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0766" w14:textId="5394D89C" w:rsidR="00177651" w:rsidRDefault="00177651" w:rsidP="00EE291F">
      <w:pPr>
        <w:jc w:val="center"/>
        <w:rPr>
          <w:rFonts w:ascii="Times New Roman" w:hAnsi="Times New Roman" w:cs="Times New Roman"/>
          <w:b/>
          <w:bCs/>
          <w:sz w:val="26"/>
          <w:szCs w:val="26"/>
          <w:lang w:val="en-US"/>
        </w:rPr>
      </w:pPr>
      <w:r w:rsidRPr="00EE291F">
        <w:rPr>
          <w:rFonts w:ascii="Times New Roman" w:hAnsi="Times New Roman" w:cs="Times New Roman"/>
          <w:b/>
          <w:bCs/>
          <w:sz w:val="26"/>
          <w:szCs w:val="26"/>
          <w:lang w:val="en-US"/>
        </w:rPr>
        <w:t>Understanding the effects of authoritarian governance on activism in Brazil</w:t>
      </w:r>
    </w:p>
    <w:p w14:paraId="1046ADB8" w14:textId="77777777" w:rsidR="00EE291F" w:rsidRPr="00EE291F" w:rsidRDefault="00EE291F" w:rsidP="00EE291F">
      <w:pPr>
        <w:jc w:val="center"/>
        <w:rPr>
          <w:rFonts w:ascii="Times New Roman" w:hAnsi="Times New Roman" w:cs="Times New Roman"/>
          <w:b/>
          <w:bCs/>
          <w:sz w:val="26"/>
          <w:szCs w:val="26"/>
          <w:lang w:val="en-US"/>
        </w:rPr>
      </w:pPr>
    </w:p>
    <w:p w14:paraId="27D3F2F9" w14:textId="77777777" w:rsidR="00EE291F" w:rsidRDefault="00EE291F" w:rsidP="00177651">
      <w:pPr>
        <w:jc w:val="both"/>
        <w:rPr>
          <w:rFonts w:ascii="Times New Roman" w:hAnsi="Times New Roman" w:cs="Times New Roman"/>
          <w:lang w:val="en-US"/>
        </w:rPr>
      </w:pPr>
      <w:r>
        <w:rPr>
          <w:rFonts w:ascii="Times New Roman" w:hAnsi="Times New Roman" w:cs="Times New Roman"/>
          <w:lang w:val="en-US"/>
        </w:rPr>
        <w:t xml:space="preserve">Paper presented at the </w:t>
      </w:r>
      <w:r w:rsidR="00177651" w:rsidRPr="00EE291F">
        <w:rPr>
          <w:rFonts w:ascii="Times New Roman" w:hAnsi="Times New Roman" w:cs="Times New Roman"/>
          <w:lang w:val="en-US"/>
        </w:rPr>
        <w:t>Anthropology of Crime and Security Conference</w:t>
      </w:r>
    </w:p>
    <w:p w14:paraId="1433D48F" w14:textId="091D00F8" w:rsidR="00177651" w:rsidRPr="00EE291F" w:rsidRDefault="00177651" w:rsidP="00177651">
      <w:pPr>
        <w:jc w:val="both"/>
        <w:rPr>
          <w:rFonts w:ascii="Times New Roman" w:hAnsi="Times New Roman" w:cs="Times New Roman"/>
        </w:rPr>
      </w:pPr>
      <w:r w:rsidRPr="00EE291F">
        <w:rPr>
          <w:rFonts w:ascii="Times New Roman" w:hAnsi="Times New Roman" w:cs="Times New Roman"/>
          <w:lang w:val="en-US"/>
        </w:rPr>
        <w:t>University of Bologna, 18</w:t>
      </w:r>
      <w:r w:rsidRPr="00EE291F">
        <w:rPr>
          <w:rFonts w:ascii="Times New Roman" w:hAnsi="Times New Roman" w:cs="Times New Roman"/>
          <w:vertAlign w:val="superscript"/>
          <w:lang w:val="en-US"/>
        </w:rPr>
        <w:t>th</w:t>
      </w:r>
      <w:r w:rsidRPr="00EE291F">
        <w:rPr>
          <w:rFonts w:ascii="Times New Roman" w:hAnsi="Times New Roman" w:cs="Times New Roman"/>
          <w:lang w:val="en-US"/>
        </w:rPr>
        <w:t xml:space="preserve"> May 2022</w:t>
      </w:r>
    </w:p>
    <w:p w14:paraId="4EFAB14D" w14:textId="0270ACD8" w:rsidR="00177651" w:rsidRPr="00EE291F" w:rsidRDefault="00177651" w:rsidP="00177651">
      <w:pPr>
        <w:jc w:val="both"/>
        <w:rPr>
          <w:rFonts w:ascii="Times New Roman" w:hAnsi="Times New Roman" w:cs="Times New Roman"/>
        </w:rPr>
      </w:pPr>
    </w:p>
    <w:p w14:paraId="52D72B0E" w14:textId="3AE1B804" w:rsidR="00EE291F" w:rsidRPr="00EE291F" w:rsidRDefault="00EE291F" w:rsidP="00EE291F">
      <w:pPr>
        <w:jc w:val="both"/>
        <w:rPr>
          <w:rFonts w:ascii="Times New Roman" w:hAnsi="Times New Roman" w:cs="Times New Roman"/>
        </w:rPr>
      </w:pPr>
      <w:r w:rsidRPr="00EE291F">
        <w:rPr>
          <w:rFonts w:ascii="Times New Roman" w:hAnsi="Times New Roman" w:cs="Times New Roman"/>
        </w:rPr>
        <w:t>Dr Roxana Pessoa Cavalcanti</w:t>
      </w:r>
      <w:r w:rsidRPr="00EE291F">
        <w:rPr>
          <w:rFonts w:ascii="Times New Roman" w:hAnsi="Times New Roman" w:cs="Times New Roman"/>
        </w:rPr>
        <w:t>,</w:t>
      </w:r>
      <w:r w:rsidRPr="00EE291F">
        <w:rPr>
          <w:rFonts w:ascii="Times New Roman" w:hAnsi="Times New Roman" w:cs="Times New Roman"/>
        </w:rPr>
        <w:t xml:space="preserve"> University of Brighton</w:t>
      </w:r>
      <w:r w:rsidRPr="00EE291F">
        <w:rPr>
          <w:rFonts w:ascii="Times New Roman" w:hAnsi="Times New Roman" w:cs="Times New Roman"/>
        </w:rPr>
        <w:t>.</w:t>
      </w:r>
    </w:p>
    <w:p w14:paraId="41826BF4" w14:textId="7362E0C0" w:rsidR="00EE291F" w:rsidRDefault="00EE291F" w:rsidP="00EE291F">
      <w:pPr>
        <w:jc w:val="both"/>
        <w:rPr>
          <w:rFonts w:ascii="Times New Roman" w:hAnsi="Times New Roman" w:cs="Times New Roman"/>
        </w:rPr>
      </w:pPr>
    </w:p>
    <w:p w14:paraId="33552CC6" w14:textId="363064E4" w:rsidR="00EE291F" w:rsidRDefault="00EE291F" w:rsidP="00EE291F">
      <w:pPr>
        <w:jc w:val="both"/>
        <w:rPr>
          <w:rFonts w:ascii="Times New Roman" w:hAnsi="Times New Roman" w:cs="Times New Roman"/>
          <w:b/>
          <w:bCs/>
        </w:rPr>
      </w:pPr>
      <w:r w:rsidRPr="00EE291F">
        <w:rPr>
          <w:rFonts w:ascii="Times New Roman" w:hAnsi="Times New Roman" w:cs="Times New Roman"/>
          <w:b/>
          <w:bCs/>
        </w:rPr>
        <w:t>Abstract</w:t>
      </w:r>
    </w:p>
    <w:p w14:paraId="799B3D8A" w14:textId="77777777" w:rsidR="00EE291F" w:rsidRPr="00EE291F" w:rsidRDefault="00EE291F" w:rsidP="00EE291F">
      <w:pPr>
        <w:jc w:val="both"/>
        <w:rPr>
          <w:rFonts w:ascii="Times New Roman" w:hAnsi="Times New Roman" w:cs="Times New Roman"/>
          <w:b/>
          <w:bCs/>
        </w:rPr>
      </w:pPr>
    </w:p>
    <w:p w14:paraId="53587D9E" w14:textId="4374588A" w:rsidR="00EE291F" w:rsidRPr="00EE291F" w:rsidRDefault="00EE291F" w:rsidP="00EE291F">
      <w:pPr>
        <w:spacing w:line="360" w:lineRule="auto"/>
        <w:jc w:val="both"/>
        <w:rPr>
          <w:rFonts w:ascii="Times New Roman" w:hAnsi="Times New Roman" w:cs="Times New Roman"/>
        </w:rPr>
      </w:pPr>
      <w:r w:rsidRPr="00EE291F">
        <w:rPr>
          <w:rFonts w:ascii="Times New Roman" w:hAnsi="Times New Roman" w:cs="Times New Roman"/>
        </w:rPr>
        <w:t>There is overwhelming evidence that over the last two decades there has been a surge of violence against activists, environmental and human rights defenders (</w:t>
      </w:r>
      <w:proofErr w:type="spellStart"/>
      <w:r w:rsidRPr="00EE291F">
        <w:rPr>
          <w:rFonts w:ascii="Times New Roman" w:hAnsi="Times New Roman" w:cs="Times New Roman"/>
        </w:rPr>
        <w:t>Asmann</w:t>
      </w:r>
      <w:proofErr w:type="spellEnd"/>
      <w:r w:rsidRPr="00EE291F">
        <w:rPr>
          <w:rFonts w:ascii="Times New Roman" w:hAnsi="Times New Roman" w:cs="Times New Roman"/>
        </w:rPr>
        <w:t xml:space="preserve"> 2018; Rossi 2021; Human Rights Watch 2021). Activists from marginalised groups are particularly exposed to the violence of dispossession, experiencing harm, threats, </w:t>
      </w:r>
      <w:proofErr w:type="gramStart"/>
      <w:r w:rsidRPr="00EE291F">
        <w:rPr>
          <w:rFonts w:ascii="Times New Roman" w:hAnsi="Times New Roman" w:cs="Times New Roman"/>
        </w:rPr>
        <w:t>stigmatisation</w:t>
      </w:r>
      <w:proofErr w:type="gramEnd"/>
      <w:r w:rsidRPr="00EE291F">
        <w:rPr>
          <w:rFonts w:ascii="Times New Roman" w:hAnsi="Times New Roman" w:cs="Times New Roman"/>
        </w:rPr>
        <w:t xml:space="preserve"> and death in struggles over the environment, land and resources (Le Billon and </w:t>
      </w:r>
      <w:proofErr w:type="spellStart"/>
      <w:r w:rsidRPr="00EE291F">
        <w:rPr>
          <w:rFonts w:ascii="Times New Roman" w:hAnsi="Times New Roman" w:cs="Times New Roman"/>
        </w:rPr>
        <w:t>Menton</w:t>
      </w:r>
      <w:proofErr w:type="spellEnd"/>
      <w:r w:rsidRPr="00EE291F">
        <w:rPr>
          <w:rFonts w:ascii="Times New Roman" w:hAnsi="Times New Roman" w:cs="Times New Roman"/>
        </w:rPr>
        <w:t xml:space="preserve"> 2021; </w:t>
      </w:r>
      <w:proofErr w:type="spellStart"/>
      <w:r w:rsidRPr="00EE291F">
        <w:rPr>
          <w:rFonts w:ascii="Times New Roman" w:hAnsi="Times New Roman" w:cs="Times New Roman"/>
        </w:rPr>
        <w:t>Middeldorp</w:t>
      </w:r>
      <w:proofErr w:type="spellEnd"/>
      <w:r w:rsidRPr="00EE291F">
        <w:rPr>
          <w:rFonts w:ascii="Times New Roman" w:hAnsi="Times New Roman" w:cs="Times New Roman"/>
        </w:rPr>
        <w:t xml:space="preserve"> and Le Billon 2019). Recent reports by Global Witness (2021) reveal that this phenomenon is particularly noticeable in Latin America, where an increasingly alarming number of activists are being threatened and murdered. This paper shares key findings from a thematic analysis of data gathered through 25 online interviews conducted with social justice activists across Brazil between January and May 2021. It examines three key findings: activists’ perceptions of deteriorating or closing dialogue between the State and social movements; the intensification of experiences of insecurity and the effects of the </w:t>
      </w:r>
      <w:proofErr w:type="spellStart"/>
      <w:r w:rsidRPr="00EE291F">
        <w:rPr>
          <w:rFonts w:ascii="Times New Roman" w:hAnsi="Times New Roman" w:cs="Times New Roman"/>
        </w:rPr>
        <w:t>precarisation</w:t>
      </w:r>
      <w:proofErr w:type="spellEnd"/>
      <w:r w:rsidRPr="00EE291F">
        <w:rPr>
          <w:rFonts w:ascii="Times New Roman" w:hAnsi="Times New Roman" w:cs="Times New Roman"/>
        </w:rPr>
        <w:t xml:space="preserve"> of living conditions on mobilisation. The paper sheds light on how contemporary forms of the persecution of dissent are permeated by the legacies of colonialism and the expansion of a capitalist, patriarchal and racialised social order.</w:t>
      </w:r>
    </w:p>
    <w:p w14:paraId="6F1358B2" w14:textId="061F0B76" w:rsidR="00EE291F" w:rsidRDefault="00EE291F" w:rsidP="00177651">
      <w:pPr>
        <w:jc w:val="both"/>
        <w:rPr>
          <w:sz w:val="30"/>
          <w:szCs w:val="30"/>
        </w:rPr>
      </w:pPr>
    </w:p>
    <w:p w14:paraId="5C8A2E37" w14:textId="55083043" w:rsidR="00177651" w:rsidRPr="00177651" w:rsidRDefault="00EE291F" w:rsidP="00EE291F">
      <w:pPr>
        <w:jc w:val="both"/>
        <w:rPr>
          <w:sz w:val="30"/>
          <w:szCs w:val="30"/>
        </w:rPr>
      </w:pPr>
      <w:r w:rsidRPr="00EE291F">
        <w:rPr>
          <w:rFonts w:ascii="Times New Roman" w:hAnsi="Times New Roman" w:cs="Times New Roman"/>
          <w:b/>
          <w:bCs/>
        </w:rPr>
        <w:t>Keywords:</w:t>
      </w:r>
      <w:r w:rsidRPr="00EE291F">
        <w:rPr>
          <w:rFonts w:ascii="Times New Roman" w:hAnsi="Times New Roman" w:cs="Times New Roman"/>
        </w:rPr>
        <w:t xml:space="preserve"> Activism; authoritarianism; mobilisation; Brazil; insecurity; violence.</w:t>
      </w:r>
    </w:p>
    <w:p w14:paraId="1A8C8E5F" w14:textId="77777777" w:rsidR="00177651" w:rsidRPr="00177651" w:rsidRDefault="00177651" w:rsidP="00177651">
      <w:pPr>
        <w:jc w:val="both"/>
        <w:rPr>
          <w:sz w:val="30"/>
          <w:szCs w:val="30"/>
        </w:rPr>
      </w:pPr>
    </w:p>
    <w:sectPr w:rsidR="00177651" w:rsidRPr="00177651" w:rsidSect="00A4285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8A11" w14:textId="77777777" w:rsidR="00056FD4" w:rsidRDefault="00056FD4" w:rsidP="00177651">
      <w:r>
        <w:separator/>
      </w:r>
    </w:p>
  </w:endnote>
  <w:endnote w:type="continuationSeparator" w:id="0">
    <w:p w14:paraId="6462347D" w14:textId="77777777" w:rsidR="00056FD4" w:rsidRDefault="00056FD4" w:rsidP="0017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587608"/>
      <w:docPartObj>
        <w:docPartGallery w:val="Page Numbers (Bottom of Page)"/>
        <w:docPartUnique/>
      </w:docPartObj>
    </w:sdtPr>
    <w:sdtEndPr>
      <w:rPr>
        <w:rStyle w:val="PageNumber"/>
      </w:rPr>
    </w:sdtEndPr>
    <w:sdtContent>
      <w:p w14:paraId="6CF4BF03" w14:textId="2C454C7A" w:rsidR="00177651" w:rsidRDefault="00177651" w:rsidP="00CB3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C959E" w14:textId="77777777" w:rsidR="00177651" w:rsidRDefault="00177651" w:rsidP="00177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981864"/>
      <w:docPartObj>
        <w:docPartGallery w:val="Page Numbers (Bottom of Page)"/>
        <w:docPartUnique/>
      </w:docPartObj>
    </w:sdtPr>
    <w:sdtEndPr>
      <w:rPr>
        <w:rStyle w:val="PageNumber"/>
      </w:rPr>
    </w:sdtEndPr>
    <w:sdtContent>
      <w:p w14:paraId="01CB92FD" w14:textId="5E490AF5" w:rsidR="00177651" w:rsidRDefault="00177651" w:rsidP="00CB3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C82F4F" w14:textId="77777777" w:rsidR="00177651" w:rsidRDefault="00177651" w:rsidP="001776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21EA" w14:textId="77777777" w:rsidR="00056FD4" w:rsidRDefault="00056FD4" w:rsidP="00177651">
      <w:r>
        <w:separator/>
      </w:r>
    </w:p>
  </w:footnote>
  <w:footnote w:type="continuationSeparator" w:id="0">
    <w:p w14:paraId="654FED96" w14:textId="77777777" w:rsidR="00056FD4" w:rsidRDefault="00056FD4" w:rsidP="0017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1E1"/>
    <w:multiLevelType w:val="hybridMultilevel"/>
    <w:tmpl w:val="45CC1152"/>
    <w:lvl w:ilvl="0" w:tplc="D74C3F9A">
      <w:start w:val="1"/>
      <w:numFmt w:val="bullet"/>
      <w:lvlText w:val="-"/>
      <w:lvlJc w:val="left"/>
      <w:pPr>
        <w:tabs>
          <w:tab w:val="num" w:pos="720"/>
        </w:tabs>
        <w:ind w:left="720" w:hanging="360"/>
      </w:pPr>
      <w:rPr>
        <w:rFonts w:ascii="Times New Roman" w:hAnsi="Times New Roman" w:hint="default"/>
      </w:rPr>
    </w:lvl>
    <w:lvl w:ilvl="1" w:tplc="5FBE69F8" w:tentative="1">
      <w:start w:val="1"/>
      <w:numFmt w:val="bullet"/>
      <w:lvlText w:val="-"/>
      <w:lvlJc w:val="left"/>
      <w:pPr>
        <w:tabs>
          <w:tab w:val="num" w:pos="1440"/>
        </w:tabs>
        <w:ind w:left="1440" w:hanging="360"/>
      </w:pPr>
      <w:rPr>
        <w:rFonts w:ascii="Times New Roman" w:hAnsi="Times New Roman" w:hint="default"/>
      </w:rPr>
    </w:lvl>
    <w:lvl w:ilvl="2" w:tplc="C82A6804" w:tentative="1">
      <w:start w:val="1"/>
      <w:numFmt w:val="bullet"/>
      <w:lvlText w:val="-"/>
      <w:lvlJc w:val="left"/>
      <w:pPr>
        <w:tabs>
          <w:tab w:val="num" w:pos="2160"/>
        </w:tabs>
        <w:ind w:left="2160" w:hanging="360"/>
      </w:pPr>
      <w:rPr>
        <w:rFonts w:ascii="Times New Roman" w:hAnsi="Times New Roman" w:hint="default"/>
      </w:rPr>
    </w:lvl>
    <w:lvl w:ilvl="3" w:tplc="F5405FEE" w:tentative="1">
      <w:start w:val="1"/>
      <w:numFmt w:val="bullet"/>
      <w:lvlText w:val="-"/>
      <w:lvlJc w:val="left"/>
      <w:pPr>
        <w:tabs>
          <w:tab w:val="num" w:pos="2880"/>
        </w:tabs>
        <w:ind w:left="2880" w:hanging="360"/>
      </w:pPr>
      <w:rPr>
        <w:rFonts w:ascii="Times New Roman" w:hAnsi="Times New Roman" w:hint="default"/>
      </w:rPr>
    </w:lvl>
    <w:lvl w:ilvl="4" w:tplc="881647B0" w:tentative="1">
      <w:start w:val="1"/>
      <w:numFmt w:val="bullet"/>
      <w:lvlText w:val="-"/>
      <w:lvlJc w:val="left"/>
      <w:pPr>
        <w:tabs>
          <w:tab w:val="num" w:pos="3600"/>
        </w:tabs>
        <w:ind w:left="3600" w:hanging="360"/>
      </w:pPr>
      <w:rPr>
        <w:rFonts w:ascii="Times New Roman" w:hAnsi="Times New Roman" w:hint="default"/>
      </w:rPr>
    </w:lvl>
    <w:lvl w:ilvl="5" w:tplc="AC282D3A" w:tentative="1">
      <w:start w:val="1"/>
      <w:numFmt w:val="bullet"/>
      <w:lvlText w:val="-"/>
      <w:lvlJc w:val="left"/>
      <w:pPr>
        <w:tabs>
          <w:tab w:val="num" w:pos="4320"/>
        </w:tabs>
        <w:ind w:left="4320" w:hanging="360"/>
      </w:pPr>
      <w:rPr>
        <w:rFonts w:ascii="Times New Roman" w:hAnsi="Times New Roman" w:hint="default"/>
      </w:rPr>
    </w:lvl>
    <w:lvl w:ilvl="6" w:tplc="6F5A65EE" w:tentative="1">
      <w:start w:val="1"/>
      <w:numFmt w:val="bullet"/>
      <w:lvlText w:val="-"/>
      <w:lvlJc w:val="left"/>
      <w:pPr>
        <w:tabs>
          <w:tab w:val="num" w:pos="5040"/>
        </w:tabs>
        <w:ind w:left="5040" w:hanging="360"/>
      </w:pPr>
      <w:rPr>
        <w:rFonts w:ascii="Times New Roman" w:hAnsi="Times New Roman" w:hint="default"/>
      </w:rPr>
    </w:lvl>
    <w:lvl w:ilvl="7" w:tplc="EAE4F14E" w:tentative="1">
      <w:start w:val="1"/>
      <w:numFmt w:val="bullet"/>
      <w:lvlText w:val="-"/>
      <w:lvlJc w:val="left"/>
      <w:pPr>
        <w:tabs>
          <w:tab w:val="num" w:pos="5760"/>
        </w:tabs>
        <w:ind w:left="5760" w:hanging="360"/>
      </w:pPr>
      <w:rPr>
        <w:rFonts w:ascii="Times New Roman" w:hAnsi="Times New Roman" w:hint="default"/>
      </w:rPr>
    </w:lvl>
    <w:lvl w:ilvl="8" w:tplc="CA16572A" w:tentative="1">
      <w:start w:val="1"/>
      <w:numFmt w:val="bullet"/>
      <w:lvlText w:val="-"/>
      <w:lvlJc w:val="left"/>
      <w:pPr>
        <w:tabs>
          <w:tab w:val="num" w:pos="6480"/>
        </w:tabs>
        <w:ind w:left="6480" w:hanging="360"/>
      </w:pPr>
      <w:rPr>
        <w:rFonts w:ascii="Times New Roman" w:hAnsi="Times New Roman" w:hint="default"/>
      </w:rPr>
    </w:lvl>
  </w:abstractNum>
  <w:num w:numId="1" w16cid:durableId="53315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56FD4"/>
    <w:rsid w:val="00177651"/>
    <w:rsid w:val="001A177F"/>
    <w:rsid w:val="003F2EDE"/>
    <w:rsid w:val="005359BF"/>
    <w:rsid w:val="00A42854"/>
    <w:rsid w:val="00A56B97"/>
    <w:rsid w:val="00AE7B88"/>
    <w:rsid w:val="00C03325"/>
    <w:rsid w:val="00C25A1C"/>
    <w:rsid w:val="00DD3A34"/>
    <w:rsid w:val="00EE291F"/>
    <w:rsid w:val="00F9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38716"/>
  <w15:chartTrackingRefBased/>
  <w15:docId w15:val="{C1968E53-3CA6-FE44-B546-574F4C2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651"/>
    <w:pPr>
      <w:tabs>
        <w:tab w:val="center" w:pos="4513"/>
        <w:tab w:val="right" w:pos="9026"/>
      </w:tabs>
    </w:pPr>
  </w:style>
  <w:style w:type="character" w:customStyle="1" w:styleId="FooterChar">
    <w:name w:val="Footer Char"/>
    <w:basedOn w:val="DefaultParagraphFont"/>
    <w:link w:val="Footer"/>
    <w:uiPriority w:val="99"/>
    <w:rsid w:val="00177651"/>
  </w:style>
  <w:style w:type="character" w:styleId="PageNumber">
    <w:name w:val="page number"/>
    <w:basedOn w:val="DefaultParagraphFont"/>
    <w:uiPriority w:val="99"/>
    <w:semiHidden/>
    <w:unhideWhenUsed/>
    <w:rsid w:val="0017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1780">
      <w:bodyDiv w:val="1"/>
      <w:marLeft w:val="0"/>
      <w:marRight w:val="0"/>
      <w:marTop w:val="0"/>
      <w:marBottom w:val="0"/>
      <w:divBdr>
        <w:top w:val="none" w:sz="0" w:space="0" w:color="auto"/>
        <w:left w:val="none" w:sz="0" w:space="0" w:color="auto"/>
        <w:bottom w:val="none" w:sz="0" w:space="0" w:color="auto"/>
        <w:right w:val="none" w:sz="0" w:space="0" w:color="auto"/>
      </w:divBdr>
    </w:div>
    <w:div w:id="165629848">
      <w:bodyDiv w:val="1"/>
      <w:marLeft w:val="0"/>
      <w:marRight w:val="0"/>
      <w:marTop w:val="0"/>
      <w:marBottom w:val="0"/>
      <w:divBdr>
        <w:top w:val="none" w:sz="0" w:space="0" w:color="auto"/>
        <w:left w:val="none" w:sz="0" w:space="0" w:color="auto"/>
        <w:bottom w:val="none" w:sz="0" w:space="0" w:color="auto"/>
        <w:right w:val="none" w:sz="0" w:space="0" w:color="auto"/>
      </w:divBdr>
    </w:div>
    <w:div w:id="330524255">
      <w:bodyDiv w:val="1"/>
      <w:marLeft w:val="0"/>
      <w:marRight w:val="0"/>
      <w:marTop w:val="0"/>
      <w:marBottom w:val="0"/>
      <w:divBdr>
        <w:top w:val="none" w:sz="0" w:space="0" w:color="auto"/>
        <w:left w:val="none" w:sz="0" w:space="0" w:color="auto"/>
        <w:bottom w:val="none" w:sz="0" w:space="0" w:color="auto"/>
        <w:right w:val="none" w:sz="0" w:space="0" w:color="auto"/>
      </w:divBdr>
    </w:div>
    <w:div w:id="673414047">
      <w:bodyDiv w:val="1"/>
      <w:marLeft w:val="0"/>
      <w:marRight w:val="0"/>
      <w:marTop w:val="0"/>
      <w:marBottom w:val="0"/>
      <w:divBdr>
        <w:top w:val="none" w:sz="0" w:space="0" w:color="auto"/>
        <w:left w:val="none" w:sz="0" w:space="0" w:color="auto"/>
        <w:bottom w:val="none" w:sz="0" w:space="0" w:color="auto"/>
        <w:right w:val="none" w:sz="0" w:space="0" w:color="auto"/>
      </w:divBdr>
    </w:div>
    <w:div w:id="807741246">
      <w:bodyDiv w:val="1"/>
      <w:marLeft w:val="0"/>
      <w:marRight w:val="0"/>
      <w:marTop w:val="0"/>
      <w:marBottom w:val="0"/>
      <w:divBdr>
        <w:top w:val="none" w:sz="0" w:space="0" w:color="auto"/>
        <w:left w:val="none" w:sz="0" w:space="0" w:color="auto"/>
        <w:bottom w:val="none" w:sz="0" w:space="0" w:color="auto"/>
        <w:right w:val="none" w:sz="0" w:space="0" w:color="auto"/>
      </w:divBdr>
    </w:div>
    <w:div w:id="876508436">
      <w:bodyDiv w:val="1"/>
      <w:marLeft w:val="0"/>
      <w:marRight w:val="0"/>
      <w:marTop w:val="0"/>
      <w:marBottom w:val="0"/>
      <w:divBdr>
        <w:top w:val="none" w:sz="0" w:space="0" w:color="auto"/>
        <w:left w:val="none" w:sz="0" w:space="0" w:color="auto"/>
        <w:bottom w:val="none" w:sz="0" w:space="0" w:color="auto"/>
        <w:right w:val="none" w:sz="0" w:space="0" w:color="auto"/>
      </w:divBdr>
    </w:div>
    <w:div w:id="1287660730">
      <w:bodyDiv w:val="1"/>
      <w:marLeft w:val="0"/>
      <w:marRight w:val="0"/>
      <w:marTop w:val="0"/>
      <w:marBottom w:val="0"/>
      <w:divBdr>
        <w:top w:val="none" w:sz="0" w:space="0" w:color="auto"/>
        <w:left w:val="none" w:sz="0" w:space="0" w:color="auto"/>
        <w:bottom w:val="none" w:sz="0" w:space="0" w:color="auto"/>
        <w:right w:val="none" w:sz="0" w:space="0" w:color="auto"/>
      </w:divBdr>
    </w:div>
    <w:div w:id="1571963934">
      <w:bodyDiv w:val="1"/>
      <w:marLeft w:val="0"/>
      <w:marRight w:val="0"/>
      <w:marTop w:val="0"/>
      <w:marBottom w:val="0"/>
      <w:divBdr>
        <w:top w:val="none" w:sz="0" w:space="0" w:color="auto"/>
        <w:left w:val="none" w:sz="0" w:space="0" w:color="auto"/>
        <w:bottom w:val="none" w:sz="0" w:space="0" w:color="auto"/>
        <w:right w:val="none" w:sz="0" w:space="0" w:color="auto"/>
      </w:divBdr>
    </w:div>
    <w:div w:id="1727605260">
      <w:bodyDiv w:val="1"/>
      <w:marLeft w:val="0"/>
      <w:marRight w:val="0"/>
      <w:marTop w:val="0"/>
      <w:marBottom w:val="0"/>
      <w:divBdr>
        <w:top w:val="none" w:sz="0" w:space="0" w:color="auto"/>
        <w:left w:val="none" w:sz="0" w:space="0" w:color="auto"/>
        <w:bottom w:val="none" w:sz="0" w:space="0" w:color="auto"/>
        <w:right w:val="none" w:sz="0" w:space="0" w:color="auto"/>
      </w:divBdr>
      <w:divsChild>
        <w:div w:id="966544268">
          <w:marLeft w:val="274"/>
          <w:marRight w:val="0"/>
          <w:marTop w:val="0"/>
          <w:marBottom w:val="0"/>
          <w:divBdr>
            <w:top w:val="none" w:sz="0" w:space="0" w:color="auto"/>
            <w:left w:val="none" w:sz="0" w:space="0" w:color="auto"/>
            <w:bottom w:val="none" w:sz="0" w:space="0" w:color="auto"/>
            <w:right w:val="none" w:sz="0" w:space="0" w:color="auto"/>
          </w:divBdr>
        </w:div>
      </w:divsChild>
    </w:div>
    <w:div w:id="1926256342">
      <w:bodyDiv w:val="1"/>
      <w:marLeft w:val="0"/>
      <w:marRight w:val="0"/>
      <w:marTop w:val="0"/>
      <w:marBottom w:val="0"/>
      <w:divBdr>
        <w:top w:val="none" w:sz="0" w:space="0" w:color="auto"/>
        <w:left w:val="none" w:sz="0" w:space="0" w:color="auto"/>
        <w:bottom w:val="none" w:sz="0" w:space="0" w:color="auto"/>
        <w:right w:val="none" w:sz="0" w:space="0" w:color="auto"/>
      </w:divBdr>
    </w:div>
    <w:div w:id="21347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Cavalcanti</dc:creator>
  <cp:keywords/>
  <dc:description/>
  <cp:lastModifiedBy>Roxana Cavalcanti</cp:lastModifiedBy>
  <cp:revision>2</cp:revision>
  <dcterms:created xsi:type="dcterms:W3CDTF">2022-05-20T10:00:00Z</dcterms:created>
  <dcterms:modified xsi:type="dcterms:W3CDTF">2022-05-20T10:00:00Z</dcterms:modified>
</cp:coreProperties>
</file>