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679" w:rsidRPr="008B6370" w:rsidRDefault="00841CF6" w:rsidP="004E25D7">
      <w:pPr>
        <w:suppressLineNumbers/>
        <w:rPr>
          <w:sz w:val="28"/>
          <w:szCs w:val="28"/>
          <w:lang w:val="en-GB"/>
        </w:rPr>
      </w:pPr>
      <w:r w:rsidRPr="008B6370">
        <w:rPr>
          <w:rStyle w:val="Zeilennummer"/>
          <w:rFonts w:ascii="Times New Roman" w:hAnsi="Times New Roman"/>
          <w:sz w:val="28"/>
          <w:szCs w:val="28"/>
          <w:lang w:val="en-GB"/>
        </w:rPr>
        <w:t>Supplementary</w:t>
      </w:r>
      <w:r w:rsidRPr="008B6370">
        <w:rPr>
          <w:sz w:val="28"/>
          <w:szCs w:val="28"/>
          <w:lang w:val="en-GB"/>
        </w:rPr>
        <w:t xml:space="preserve"> material for</w:t>
      </w:r>
      <w:r w:rsidR="00C15679" w:rsidRPr="008B6370">
        <w:rPr>
          <w:sz w:val="28"/>
          <w:szCs w:val="28"/>
          <w:lang w:val="en-GB"/>
        </w:rPr>
        <w:t>:</w:t>
      </w:r>
      <w:r w:rsidRPr="008B6370">
        <w:rPr>
          <w:sz w:val="28"/>
          <w:szCs w:val="28"/>
          <w:lang w:val="en-GB"/>
        </w:rPr>
        <w:t xml:space="preserve"> </w:t>
      </w:r>
    </w:p>
    <w:p w:rsidR="00C15679" w:rsidRPr="00F975B6" w:rsidRDefault="00C15679" w:rsidP="004E25D7">
      <w:pPr>
        <w:suppressLineNumbers/>
        <w:rPr>
          <w:b/>
          <w:lang w:val="en-GB"/>
        </w:rPr>
      </w:pPr>
    </w:p>
    <w:p w:rsidR="00C15679" w:rsidRPr="00F975B6" w:rsidRDefault="00C15679" w:rsidP="00B431DA">
      <w:pPr>
        <w:pStyle w:val="Titel1"/>
        <w:rPr>
          <w:sz w:val="32"/>
          <w:lang w:val="en-GB"/>
        </w:rPr>
      </w:pPr>
      <w:r w:rsidRPr="00F975B6">
        <w:rPr>
          <w:sz w:val="32"/>
          <w:lang w:val="en-GB"/>
        </w:rPr>
        <w:t>Multi-proxy summer and winter precipitation reconstruction for southern Africa over the last 200 years</w:t>
      </w:r>
    </w:p>
    <w:p w:rsidR="00C15679" w:rsidRPr="00F975B6" w:rsidRDefault="00C15679" w:rsidP="004E25D7">
      <w:pPr>
        <w:suppressLineNumbers/>
        <w:rPr>
          <w:lang w:val="en-GB"/>
        </w:rPr>
      </w:pPr>
    </w:p>
    <w:p w:rsidR="00FA6873" w:rsidRPr="00F975B6" w:rsidRDefault="00FA6873" w:rsidP="00B431DA">
      <w:pPr>
        <w:pStyle w:val="author"/>
        <w:rPr>
          <w:lang w:val="en-GB"/>
        </w:rPr>
      </w:pPr>
      <w:r w:rsidRPr="00F975B6">
        <w:rPr>
          <w:lang w:val="en-GB"/>
        </w:rPr>
        <w:t>Raphael Neukom,</w:t>
      </w:r>
      <w:r w:rsidRPr="00F975B6">
        <w:rPr>
          <w:vertAlign w:val="superscript"/>
          <w:lang w:val="en-GB"/>
        </w:rPr>
        <w:t>1,2</w:t>
      </w:r>
      <w:r w:rsidRPr="00F975B6">
        <w:rPr>
          <w:lang w:val="en-GB"/>
        </w:rPr>
        <w:t xml:space="preserve"> David J. Nash,</w:t>
      </w:r>
      <w:r w:rsidRPr="00F975B6">
        <w:rPr>
          <w:vertAlign w:val="superscript"/>
          <w:lang w:val="en-GB"/>
        </w:rPr>
        <w:t>3,4</w:t>
      </w:r>
      <w:r w:rsidRPr="00F975B6">
        <w:rPr>
          <w:lang w:val="en-GB"/>
        </w:rPr>
        <w:t xml:space="preserve"> Georgina H. Endfield,</w:t>
      </w:r>
      <w:r w:rsidRPr="00F975B6">
        <w:rPr>
          <w:vertAlign w:val="superscript"/>
          <w:lang w:val="en-GB"/>
        </w:rPr>
        <w:t>5</w:t>
      </w:r>
      <w:r w:rsidRPr="00F975B6">
        <w:rPr>
          <w:lang w:val="en-GB"/>
        </w:rPr>
        <w:t xml:space="preserve"> Stefan W. Grab,</w:t>
      </w:r>
      <w:r w:rsidRPr="00F975B6">
        <w:rPr>
          <w:vertAlign w:val="superscript"/>
          <w:lang w:val="en-GB"/>
        </w:rPr>
        <w:t>4</w:t>
      </w:r>
      <w:r w:rsidRPr="00F975B6">
        <w:rPr>
          <w:lang w:val="en-GB"/>
        </w:rPr>
        <w:t xml:space="preserve"> Craig Grove,</w:t>
      </w:r>
      <w:r w:rsidRPr="00F975B6">
        <w:rPr>
          <w:vertAlign w:val="superscript"/>
          <w:lang w:val="en-GB"/>
        </w:rPr>
        <w:t>6</w:t>
      </w:r>
      <w:r w:rsidRPr="00F975B6">
        <w:rPr>
          <w:lang w:val="en-GB"/>
        </w:rPr>
        <w:t xml:space="preserve"> Clare Kelso,</w:t>
      </w:r>
      <w:r w:rsidRPr="00F975B6">
        <w:rPr>
          <w:vertAlign w:val="superscript"/>
          <w:lang w:val="en-GB"/>
        </w:rPr>
        <w:t>7</w:t>
      </w:r>
      <w:r w:rsidRPr="00F975B6">
        <w:rPr>
          <w:lang w:val="en-GB"/>
        </w:rPr>
        <w:t xml:space="preserve"> Coleen H. Vogel,</w:t>
      </w:r>
      <w:r w:rsidRPr="00F975B6">
        <w:rPr>
          <w:vertAlign w:val="superscript"/>
          <w:lang w:val="en-GB"/>
        </w:rPr>
        <w:t>8</w:t>
      </w:r>
      <w:r w:rsidRPr="00F975B6">
        <w:rPr>
          <w:lang w:val="en-GB"/>
        </w:rPr>
        <w:t xml:space="preserve"> and Jens Zinke</w:t>
      </w:r>
      <w:r w:rsidRPr="00F975B6">
        <w:rPr>
          <w:vertAlign w:val="superscript"/>
          <w:lang w:val="en-GB"/>
        </w:rPr>
        <w:t>9,10</w:t>
      </w:r>
      <w:r w:rsidRPr="00F975B6">
        <w:rPr>
          <w:lang w:val="en-GB"/>
        </w:rPr>
        <w:t xml:space="preserve"> </w:t>
      </w:r>
    </w:p>
    <w:p w:rsidR="00FA6873" w:rsidRPr="00F975B6" w:rsidRDefault="00FA6873" w:rsidP="00FA6873">
      <w:pPr>
        <w:suppressLineNumbers/>
        <w:rPr>
          <w:lang w:val="en-GB"/>
        </w:rPr>
      </w:pPr>
    </w:p>
    <w:p w:rsidR="00FA6873" w:rsidRPr="00F975B6" w:rsidRDefault="00FA6873" w:rsidP="00B431DA">
      <w:pPr>
        <w:pStyle w:val="affiliation"/>
        <w:rPr>
          <w:lang w:val="en-GB"/>
        </w:rPr>
      </w:pPr>
      <w:r w:rsidRPr="00F975B6">
        <w:rPr>
          <w:vertAlign w:val="superscript"/>
          <w:lang w:val="en-GB"/>
        </w:rPr>
        <w:t xml:space="preserve">1 </w:t>
      </w:r>
      <w:r w:rsidRPr="00F975B6">
        <w:rPr>
          <w:lang w:val="en-GB"/>
        </w:rPr>
        <w:t xml:space="preserve">Oeschger Centre for Climate Change Research, University </w:t>
      </w:r>
      <w:r w:rsidR="00A66B90">
        <w:rPr>
          <w:lang w:val="en-GB"/>
        </w:rPr>
        <w:t>of Bern, 3012 Bern, Switzerland</w:t>
      </w:r>
    </w:p>
    <w:p w:rsidR="00FA6873" w:rsidRPr="00F975B6" w:rsidRDefault="00FA6873" w:rsidP="00B431DA">
      <w:pPr>
        <w:pStyle w:val="affiliation"/>
        <w:rPr>
          <w:lang w:val="en-GB"/>
        </w:rPr>
      </w:pPr>
      <w:r w:rsidRPr="00F975B6">
        <w:rPr>
          <w:vertAlign w:val="superscript"/>
          <w:lang w:val="en-GB"/>
        </w:rPr>
        <w:t xml:space="preserve">2 </w:t>
      </w:r>
      <w:r w:rsidRPr="00F975B6">
        <w:rPr>
          <w:lang w:val="en-GB"/>
        </w:rPr>
        <w:t xml:space="preserve">Swiss Federal </w:t>
      </w:r>
      <w:proofErr w:type="gramStart"/>
      <w:r w:rsidRPr="00F975B6">
        <w:rPr>
          <w:lang w:val="en-GB"/>
        </w:rPr>
        <w:t>Institute</w:t>
      </w:r>
      <w:proofErr w:type="gramEnd"/>
      <w:r w:rsidRPr="00F975B6">
        <w:rPr>
          <w:lang w:val="en-GB"/>
        </w:rPr>
        <w:t xml:space="preserve"> for Forest, Snow and Landscape Research WSL, </w:t>
      </w:r>
      <w:proofErr w:type="spellStart"/>
      <w:r w:rsidRPr="00F975B6">
        <w:rPr>
          <w:bCs/>
          <w:lang w:val="en-GB"/>
        </w:rPr>
        <w:t>Zürcherstrasse</w:t>
      </w:r>
      <w:proofErr w:type="spellEnd"/>
      <w:r w:rsidRPr="00F975B6">
        <w:rPr>
          <w:bCs/>
          <w:lang w:val="en-GB"/>
        </w:rPr>
        <w:t xml:space="preserve"> 111, CH-8903 </w:t>
      </w:r>
      <w:proofErr w:type="spellStart"/>
      <w:r w:rsidRPr="00F975B6">
        <w:rPr>
          <w:bCs/>
          <w:lang w:val="en-GB"/>
        </w:rPr>
        <w:t>Birmensdorf</w:t>
      </w:r>
      <w:proofErr w:type="spellEnd"/>
      <w:r w:rsidRPr="00F975B6">
        <w:rPr>
          <w:bCs/>
          <w:lang w:val="en-GB"/>
        </w:rPr>
        <w:t>,</w:t>
      </w:r>
      <w:r w:rsidRPr="00F975B6">
        <w:rPr>
          <w:lang w:val="en-GB"/>
        </w:rPr>
        <w:t xml:space="preserve"> Switzerland</w:t>
      </w:r>
    </w:p>
    <w:p w:rsidR="00FA6873" w:rsidRPr="00F975B6" w:rsidRDefault="00FA6873" w:rsidP="00B431DA">
      <w:pPr>
        <w:pStyle w:val="affiliation"/>
        <w:rPr>
          <w:lang w:val="en-GB"/>
        </w:rPr>
      </w:pPr>
      <w:r w:rsidRPr="00F975B6">
        <w:rPr>
          <w:vertAlign w:val="superscript"/>
          <w:lang w:val="en-GB"/>
        </w:rPr>
        <w:t>3</w:t>
      </w:r>
      <w:r w:rsidRPr="00F975B6">
        <w:rPr>
          <w:lang w:val="en-GB"/>
        </w:rPr>
        <w:t xml:space="preserve"> </w:t>
      </w:r>
      <w:proofErr w:type="gramStart"/>
      <w:r w:rsidRPr="00F975B6">
        <w:rPr>
          <w:lang w:val="en-GB"/>
        </w:rPr>
        <w:t>School</w:t>
      </w:r>
      <w:proofErr w:type="gramEnd"/>
      <w:r w:rsidRPr="00F975B6">
        <w:rPr>
          <w:lang w:val="en-GB"/>
        </w:rPr>
        <w:t xml:space="preserve"> of Environment and Technology, University of Brighton, Lewes Road, Brighton BN2 4GJ, UK </w:t>
      </w:r>
    </w:p>
    <w:p w:rsidR="00FA6873" w:rsidRPr="00F975B6" w:rsidRDefault="00FA6873" w:rsidP="00B431DA">
      <w:pPr>
        <w:pStyle w:val="affiliation"/>
        <w:rPr>
          <w:lang w:val="en-GB"/>
        </w:rPr>
      </w:pPr>
      <w:r w:rsidRPr="00F975B6">
        <w:rPr>
          <w:vertAlign w:val="superscript"/>
          <w:lang w:val="en-GB"/>
        </w:rPr>
        <w:t>4</w:t>
      </w:r>
      <w:r w:rsidRPr="00F975B6">
        <w:rPr>
          <w:lang w:val="en-GB"/>
        </w:rPr>
        <w:t xml:space="preserve"> School of Geography, Archaeology and Environmental Studies, University of the Witwatersrand, Private Bag 3, Wits 2050, South Africa</w:t>
      </w:r>
    </w:p>
    <w:p w:rsidR="00FA6873" w:rsidRPr="00F975B6" w:rsidRDefault="00FA6873" w:rsidP="00B431DA">
      <w:pPr>
        <w:pStyle w:val="affiliation"/>
        <w:rPr>
          <w:lang w:val="en-GB"/>
        </w:rPr>
      </w:pPr>
      <w:r w:rsidRPr="00F975B6">
        <w:rPr>
          <w:vertAlign w:val="superscript"/>
          <w:lang w:val="en-GB"/>
        </w:rPr>
        <w:t xml:space="preserve">5 </w:t>
      </w:r>
      <w:proofErr w:type="gramStart"/>
      <w:r w:rsidRPr="00F975B6">
        <w:rPr>
          <w:lang w:val="en-GB"/>
        </w:rPr>
        <w:t>School</w:t>
      </w:r>
      <w:proofErr w:type="gramEnd"/>
      <w:r w:rsidRPr="00F975B6">
        <w:rPr>
          <w:lang w:val="en-GB"/>
        </w:rPr>
        <w:t xml:space="preserve"> of Geography, University of Nottingham, University Park, Nottingham NG7 2RD, UK</w:t>
      </w:r>
    </w:p>
    <w:p w:rsidR="00FA6873" w:rsidRPr="00F975B6" w:rsidRDefault="00C675CB" w:rsidP="00B431DA">
      <w:pPr>
        <w:pStyle w:val="affiliation"/>
        <w:rPr>
          <w:lang w:val="en-GB"/>
        </w:rPr>
      </w:pPr>
      <w:r w:rsidRPr="00F975B6">
        <w:rPr>
          <w:vertAlign w:val="superscript"/>
          <w:lang w:val="en-GB"/>
        </w:rPr>
        <w:t xml:space="preserve">6 </w:t>
      </w:r>
      <w:r w:rsidR="00FA6873" w:rsidRPr="00F975B6">
        <w:rPr>
          <w:lang w:val="en-GB"/>
        </w:rPr>
        <w:t>NIOZ Royal Netherlands Institute for Sea Research, Department of Marine Geology, P.O. Box 59, NL-1790 AB Den Burg, Texel, the Netherlands</w:t>
      </w:r>
    </w:p>
    <w:p w:rsidR="00FA6873" w:rsidRPr="00F975B6" w:rsidRDefault="00FA6873" w:rsidP="00B431DA">
      <w:pPr>
        <w:pStyle w:val="affiliation"/>
        <w:rPr>
          <w:lang w:val="en-GB"/>
        </w:rPr>
      </w:pPr>
      <w:r w:rsidRPr="00F975B6">
        <w:rPr>
          <w:vertAlign w:val="superscript"/>
          <w:lang w:val="en-GB"/>
        </w:rPr>
        <w:t xml:space="preserve">7 </w:t>
      </w:r>
      <w:r w:rsidRPr="00F975B6">
        <w:rPr>
          <w:lang w:val="en-GB"/>
        </w:rPr>
        <w:t>Department of Geography, Environmental Management and Energy Studies, University of Johannesburg, PO Box 524, Auckland Park 2006, South Africa</w:t>
      </w:r>
    </w:p>
    <w:p w:rsidR="00FA6873" w:rsidRPr="00F975B6" w:rsidRDefault="00FA6873" w:rsidP="00B431DA">
      <w:pPr>
        <w:pStyle w:val="affiliation"/>
        <w:rPr>
          <w:lang w:val="en-GB"/>
        </w:rPr>
      </w:pPr>
      <w:r w:rsidRPr="00F975B6">
        <w:rPr>
          <w:vertAlign w:val="superscript"/>
          <w:lang w:val="en-GB"/>
        </w:rPr>
        <w:t xml:space="preserve">8 </w:t>
      </w:r>
      <w:r w:rsidR="00013994" w:rsidRPr="00E169EC">
        <w:rPr>
          <w:lang w:val="en-AU"/>
        </w:rPr>
        <w:t>Department of Geography</w:t>
      </w:r>
      <w:r w:rsidR="00013994">
        <w:rPr>
          <w:lang w:val="en-AU"/>
        </w:rPr>
        <w:t>,</w:t>
      </w:r>
      <w:r w:rsidR="00013994" w:rsidRPr="00E169EC">
        <w:rPr>
          <w:lang w:val="en-AU"/>
        </w:rPr>
        <w:t xml:space="preserve"> </w:t>
      </w:r>
      <w:proofErr w:type="spellStart"/>
      <w:r w:rsidR="00013994">
        <w:rPr>
          <w:lang w:val="en-AU"/>
        </w:rPr>
        <w:t>Geoinformatics</w:t>
      </w:r>
      <w:proofErr w:type="spellEnd"/>
      <w:r w:rsidR="00013994">
        <w:rPr>
          <w:lang w:val="en-AU"/>
        </w:rPr>
        <w:t xml:space="preserve"> and Meteorology</w:t>
      </w:r>
      <w:r w:rsidR="00013994" w:rsidRPr="00E169EC">
        <w:rPr>
          <w:lang w:val="en-AU"/>
        </w:rPr>
        <w:t xml:space="preserve">, University of </w:t>
      </w:r>
      <w:r w:rsidR="00013994">
        <w:rPr>
          <w:lang w:val="en-AU"/>
        </w:rPr>
        <w:t>Pretoria</w:t>
      </w:r>
      <w:r w:rsidR="00013994" w:rsidRPr="00E169EC">
        <w:rPr>
          <w:lang w:val="en-AU"/>
        </w:rPr>
        <w:t>, Private Bag X</w:t>
      </w:r>
      <w:r w:rsidR="00013994">
        <w:rPr>
          <w:lang w:val="en-AU"/>
        </w:rPr>
        <w:t>20</w:t>
      </w:r>
      <w:r w:rsidR="00013994" w:rsidRPr="00E169EC">
        <w:rPr>
          <w:lang w:val="en-AU"/>
        </w:rPr>
        <w:t xml:space="preserve">, </w:t>
      </w:r>
      <w:r w:rsidR="00013994" w:rsidRPr="00DB3D07">
        <w:t>Hatfield, Pretoria 0028</w:t>
      </w:r>
      <w:r w:rsidR="00013994" w:rsidRPr="00E169EC">
        <w:rPr>
          <w:lang w:val="en-AU"/>
        </w:rPr>
        <w:t>, South Africa</w:t>
      </w:r>
    </w:p>
    <w:p w:rsidR="00FA6873" w:rsidRPr="00F975B6" w:rsidRDefault="00FA6873" w:rsidP="00B431DA">
      <w:pPr>
        <w:pStyle w:val="affiliation"/>
        <w:rPr>
          <w:rFonts w:eastAsia="Calibri"/>
          <w:lang w:val="en-GB"/>
        </w:rPr>
      </w:pPr>
      <w:r w:rsidRPr="00F975B6">
        <w:rPr>
          <w:vertAlign w:val="superscript"/>
          <w:lang w:val="en-GB"/>
        </w:rPr>
        <w:t xml:space="preserve">9 </w:t>
      </w:r>
      <w:proofErr w:type="gramStart"/>
      <w:r w:rsidRPr="00F975B6">
        <w:rPr>
          <w:lang w:val="en-GB"/>
        </w:rPr>
        <w:t>School</w:t>
      </w:r>
      <w:proofErr w:type="gramEnd"/>
      <w:r w:rsidRPr="00F975B6">
        <w:rPr>
          <w:lang w:val="en-GB"/>
        </w:rPr>
        <w:t xml:space="preserve"> of Earth and Environment, University of Western Australia Oceans Institute, 35 Stirling Highway, Crawley WA 6009, Australia</w:t>
      </w:r>
    </w:p>
    <w:p w:rsidR="00FA6873" w:rsidRPr="00F975B6" w:rsidRDefault="00FA6873" w:rsidP="00B431DA">
      <w:pPr>
        <w:pStyle w:val="affiliation"/>
        <w:rPr>
          <w:lang w:val="en-GB"/>
        </w:rPr>
      </w:pPr>
      <w:r w:rsidRPr="00F975B6">
        <w:rPr>
          <w:vertAlign w:val="superscript"/>
          <w:lang w:val="en-GB"/>
        </w:rPr>
        <w:t>10</w:t>
      </w:r>
      <w:r w:rsidRPr="00F975B6">
        <w:rPr>
          <w:lang w:val="en-GB"/>
        </w:rPr>
        <w:t xml:space="preserve"> Australian </w:t>
      </w:r>
      <w:proofErr w:type="gramStart"/>
      <w:r w:rsidRPr="00F975B6">
        <w:rPr>
          <w:lang w:val="en-GB"/>
        </w:rPr>
        <w:t>Institute</w:t>
      </w:r>
      <w:proofErr w:type="gramEnd"/>
      <w:r w:rsidRPr="00F975B6">
        <w:rPr>
          <w:lang w:val="en-GB"/>
        </w:rPr>
        <w:t xml:space="preserve"> of Marine Science, </w:t>
      </w:r>
      <w:proofErr w:type="spellStart"/>
      <w:r w:rsidRPr="00F975B6">
        <w:rPr>
          <w:lang w:val="en-GB"/>
        </w:rPr>
        <w:t>Nedlands</w:t>
      </w:r>
      <w:proofErr w:type="spellEnd"/>
      <w:r w:rsidRPr="00F975B6">
        <w:rPr>
          <w:lang w:val="en-GB"/>
        </w:rPr>
        <w:t xml:space="preserve"> WA 6009, Australia</w:t>
      </w:r>
    </w:p>
    <w:p w:rsidR="00F975B6" w:rsidRPr="00F13741" w:rsidRDefault="00F975B6" w:rsidP="00F975B6">
      <w:pPr>
        <w:pStyle w:val="phone"/>
        <w:rPr>
          <w:sz w:val="22"/>
          <w:lang w:val="en-GB"/>
        </w:rPr>
      </w:pPr>
    </w:p>
    <w:p w:rsidR="00B431DA" w:rsidRPr="00F13741" w:rsidRDefault="00B431DA" w:rsidP="00B431DA">
      <w:pPr>
        <w:pStyle w:val="phone"/>
        <w:rPr>
          <w:rFonts w:cs="Futura Lt BT"/>
          <w:color w:val="000000"/>
          <w:sz w:val="22"/>
          <w:lang w:val="en-GB"/>
        </w:rPr>
      </w:pPr>
      <w:r w:rsidRPr="00F13741">
        <w:rPr>
          <w:sz w:val="22"/>
          <w:lang w:val="en-GB"/>
        </w:rPr>
        <w:t xml:space="preserve">Phone: +41 </w:t>
      </w:r>
      <w:r w:rsidRPr="00F13741">
        <w:rPr>
          <w:rFonts w:cs="Futura Lt BT"/>
          <w:color w:val="000000"/>
          <w:sz w:val="22"/>
          <w:lang w:val="en-GB"/>
        </w:rPr>
        <w:t>44 739 25 61</w:t>
      </w:r>
    </w:p>
    <w:p w:rsidR="00B431DA" w:rsidRPr="00F13741" w:rsidRDefault="00B431DA" w:rsidP="00B431DA">
      <w:pPr>
        <w:pStyle w:val="fax"/>
        <w:rPr>
          <w:sz w:val="22"/>
          <w:lang w:val="en-GB"/>
        </w:rPr>
      </w:pPr>
      <w:r w:rsidRPr="00F13741">
        <w:rPr>
          <w:sz w:val="22"/>
          <w:lang w:val="en-GB"/>
        </w:rPr>
        <w:t>Fax: +41 44 7392 215</w:t>
      </w:r>
    </w:p>
    <w:p w:rsidR="00B431DA" w:rsidRPr="00F13741" w:rsidRDefault="00B431DA" w:rsidP="00B431DA">
      <w:pPr>
        <w:pStyle w:val="email"/>
        <w:rPr>
          <w:sz w:val="22"/>
          <w:lang w:val="en-GB"/>
        </w:rPr>
      </w:pPr>
      <w:r w:rsidRPr="00F13741">
        <w:rPr>
          <w:sz w:val="22"/>
          <w:lang w:val="en-GB"/>
        </w:rPr>
        <w:t>neukom@giub.unibe.ch</w:t>
      </w:r>
    </w:p>
    <w:p w:rsidR="00103D9A" w:rsidRPr="00F975B6" w:rsidRDefault="00B431DA" w:rsidP="00B431DA">
      <w:pPr>
        <w:pStyle w:val="heading1"/>
        <w:rPr>
          <w:lang w:val="en-GB"/>
        </w:rPr>
      </w:pPr>
      <w:r w:rsidRPr="00F975B6">
        <w:rPr>
          <w:lang w:val="en-GB"/>
        </w:rPr>
        <w:br w:type="page"/>
      </w:r>
      <w:r w:rsidRPr="00F975B6">
        <w:rPr>
          <w:lang w:val="en-GB"/>
        </w:rPr>
        <w:lastRenderedPageBreak/>
        <w:t>Table of Contents</w:t>
      </w:r>
    </w:p>
    <w:p w:rsidR="00BE158E" w:rsidRDefault="00471C9E">
      <w:pPr>
        <w:pStyle w:val="Verzeichnis1"/>
        <w:tabs>
          <w:tab w:val="left" w:pos="66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F975B6">
        <w:rPr>
          <w:lang w:val="en-GB"/>
        </w:rPr>
        <w:fldChar w:fldCharType="begin"/>
      </w:r>
      <w:r w:rsidR="00B05333" w:rsidRPr="00F975B6">
        <w:rPr>
          <w:lang w:val="en-GB"/>
        </w:rPr>
        <w:instrText xml:space="preserve"> TOC \o "1-3" \h \z \u </w:instrText>
      </w:r>
      <w:r w:rsidRPr="00F975B6">
        <w:rPr>
          <w:lang w:val="en-GB"/>
        </w:rPr>
        <w:fldChar w:fldCharType="separate"/>
      </w:r>
      <w:hyperlink w:anchor="_Toc355102154" w:history="1">
        <w:r w:rsidR="00BE158E" w:rsidRPr="007323FA">
          <w:rPr>
            <w:rStyle w:val="Hyperlink"/>
            <w:noProof/>
            <w:lang w:val="en-GB"/>
          </w:rPr>
          <w:t>S1.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Definition of SRZ</w:t>
        </w:r>
        <w:r w:rsidR="00BE158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1"/>
        <w:tabs>
          <w:tab w:val="left" w:pos="66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55" w:history="1">
        <w:r w:rsidR="00BE158E" w:rsidRPr="007323FA">
          <w:rPr>
            <w:rStyle w:val="Hyperlink"/>
            <w:noProof/>
            <w:lang w:val="en-GB"/>
          </w:rPr>
          <w:t>S2.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Documentary data: extension to present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_Toc355102155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5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2"/>
        <w:tabs>
          <w:tab w:val="left" w:pos="110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56" w:history="1">
        <w:r w:rsidR="00BE158E" w:rsidRPr="007323FA">
          <w:rPr>
            <w:rStyle w:val="Hyperlink"/>
            <w:noProof/>
            <w:lang w:val="en-GB"/>
          </w:rPr>
          <w:t>S2.1.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Rationale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_Toc355102156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5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2"/>
        <w:tabs>
          <w:tab w:val="left" w:pos="110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57" w:history="1">
        <w:r w:rsidR="00BE158E" w:rsidRPr="007323FA">
          <w:rPr>
            <w:rStyle w:val="Hyperlink"/>
            <w:noProof/>
            <w:lang w:val="en-GB"/>
          </w:rPr>
          <w:t>S2.2.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Instrumental records used for the extension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_Toc355102157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6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2"/>
        <w:tabs>
          <w:tab w:val="left" w:pos="110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58" w:history="1">
        <w:r w:rsidR="00BE158E" w:rsidRPr="007323FA">
          <w:rPr>
            <w:rStyle w:val="Hyperlink"/>
            <w:noProof/>
            <w:lang w:val="en-GB"/>
          </w:rPr>
          <w:t>S2.3.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Methods to calculate the pseudo-documentaries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_Toc355102158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9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1"/>
        <w:tabs>
          <w:tab w:val="left" w:pos="66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59" w:history="1">
        <w:r w:rsidR="00BE158E" w:rsidRPr="007323FA">
          <w:rPr>
            <w:rStyle w:val="Hyperlink"/>
            <w:noProof/>
            <w:lang w:val="en-GB"/>
          </w:rPr>
          <w:t>S3.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Correlation between proxy and instrumental data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_Toc355102159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17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1"/>
        <w:tabs>
          <w:tab w:val="left" w:pos="66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60" w:history="1">
        <w:r w:rsidR="00BE158E" w:rsidRPr="007323FA">
          <w:rPr>
            <w:rStyle w:val="Hyperlink"/>
            <w:noProof/>
            <w:lang w:val="en-GB"/>
          </w:rPr>
          <w:t>S4.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Description of reconstruction method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_Toc355102160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19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2"/>
        <w:tabs>
          <w:tab w:val="left" w:pos="110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61" w:history="1">
        <w:r w:rsidR="00BE158E" w:rsidRPr="007323FA">
          <w:rPr>
            <w:rStyle w:val="Hyperlink"/>
            <w:noProof/>
            <w:lang w:val="en-GB"/>
          </w:rPr>
          <w:t>S4.1.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Rainfall reconstruction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_Toc355102161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19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2"/>
        <w:tabs>
          <w:tab w:val="left" w:pos="110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62" w:history="1">
        <w:r w:rsidR="00BE158E" w:rsidRPr="007323FA">
          <w:rPr>
            <w:rStyle w:val="Hyperlink"/>
            <w:noProof/>
            <w:lang w:val="en-GB"/>
          </w:rPr>
          <w:t>S4.2.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Reconstruction uncertainties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_Toc355102162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20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2"/>
        <w:tabs>
          <w:tab w:val="left" w:pos="110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63" w:history="1">
        <w:r w:rsidR="00BE158E" w:rsidRPr="007323FA">
          <w:rPr>
            <w:rStyle w:val="Hyperlink"/>
            <w:noProof/>
            <w:lang w:val="en-GB"/>
          </w:rPr>
          <w:t>S4.3.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Reconstruction skill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_Toc355102163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20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1"/>
        <w:tabs>
          <w:tab w:val="left" w:pos="66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64" w:history="1">
        <w:r w:rsidR="00BE158E" w:rsidRPr="007323FA">
          <w:rPr>
            <w:rStyle w:val="Hyperlink"/>
            <w:noProof/>
            <w:lang w:val="en-GB"/>
          </w:rPr>
          <w:t>S5.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Climate index and SST comparison plots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_Toc355102164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23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2"/>
        <w:tabs>
          <w:tab w:val="left" w:pos="110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65" w:history="1">
        <w:r w:rsidR="00BE158E" w:rsidRPr="007323FA">
          <w:rPr>
            <w:rStyle w:val="Hyperlink"/>
            <w:noProof/>
            <w:lang w:val="en-GB"/>
          </w:rPr>
          <w:t>S5.1.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Reconstruction vs. indices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_Toc355102165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23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2"/>
        <w:tabs>
          <w:tab w:val="left" w:pos="110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66" w:history="1">
        <w:r w:rsidR="00BE158E" w:rsidRPr="007323FA">
          <w:rPr>
            <w:rStyle w:val="Hyperlink"/>
            <w:noProof/>
            <w:lang w:val="en-GB"/>
          </w:rPr>
          <w:t>S5.2.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Running correlations regional SSTs vs. ENSO indices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_Toc355102166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24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1"/>
        <w:tabs>
          <w:tab w:val="left" w:pos="66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67" w:history="1">
        <w:r w:rsidR="00BE158E" w:rsidRPr="007323FA">
          <w:rPr>
            <w:rStyle w:val="Hyperlink"/>
            <w:noProof/>
            <w:lang w:val="en-GB"/>
          </w:rPr>
          <w:t>S6.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CLIWOC/ICOADS-based rainfall reconstructions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_Toc355102167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26</w:t>
        </w:r>
        <w:r w:rsidR="00471C9E">
          <w:rPr>
            <w:noProof/>
            <w:webHidden/>
          </w:rPr>
          <w:fldChar w:fldCharType="end"/>
        </w:r>
      </w:hyperlink>
    </w:p>
    <w:p w:rsidR="00BE158E" w:rsidRDefault="00BB7048">
      <w:pPr>
        <w:pStyle w:val="Verzeichnis1"/>
        <w:tabs>
          <w:tab w:val="left" w:pos="660"/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55102168" w:history="1">
        <w:r w:rsidR="00BE158E" w:rsidRPr="007323FA">
          <w:rPr>
            <w:rStyle w:val="Hyperlink"/>
            <w:noProof/>
          </w:rPr>
          <w:t>S7.</w:t>
        </w:r>
        <w:r w:rsidR="00BE158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BE158E" w:rsidRPr="007323FA">
          <w:rPr>
            <w:rStyle w:val="Hyperlink"/>
            <w:noProof/>
            <w:lang w:val="en-GB"/>
          </w:rPr>
          <w:t>References</w:t>
        </w:r>
        <w:r w:rsidR="00BE158E">
          <w:rPr>
            <w:noProof/>
            <w:webHidden/>
          </w:rPr>
          <w:tab/>
        </w:r>
        <w:r w:rsidR="00471C9E">
          <w:rPr>
            <w:noProof/>
            <w:webHidden/>
          </w:rPr>
          <w:fldChar w:fldCharType="begin"/>
        </w:r>
        <w:r w:rsidR="00BE158E">
          <w:rPr>
            <w:noProof/>
            <w:webHidden/>
          </w:rPr>
          <w:instrText xml:space="preserve"> PAGEREF _Toc355102168 \h </w:instrText>
        </w:r>
        <w:r w:rsidR="00471C9E">
          <w:rPr>
            <w:noProof/>
            <w:webHidden/>
          </w:rPr>
        </w:r>
        <w:r w:rsidR="00471C9E">
          <w:rPr>
            <w:noProof/>
            <w:webHidden/>
          </w:rPr>
          <w:fldChar w:fldCharType="separate"/>
        </w:r>
        <w:r w:rsidR="006E1DC8">
          <w:rPr>
            <w:noProof/>
            <w:webHidden/>
          </w:rPr>
          <w:t>29</w:t>
        </w:r>
        <w:r w:rsidR="00471C9E">
          <w:rPr>
            <w:noProof/>
            <w:webHidden/>
          </w:rPr>
          <w:fldChar w:fldCharType="end"/>
        </w:r>
      </w:hyperlink>
    </w:p>
    <w:p w:rsidR="005B5900" w:rsidRPr="00F975B6" w:rsidRDefault="00471C9E" w:rsidP="0083134A">
      <w:pPr>
        <w:pStyle w:val="Mainbodycopy"/>
        <w:widowControl w:val="0"/>
        <w:suppressLineNumbers/>
        <w:ind w:firstLine="0"/>
        <w:rPr>
          <w:lang w:val="en-GB"/>
        </w:rPr>
      </w:pPr>
      <w:r w:rsidRPr="00F975B6">
        <w:rPr>
          <w:lang w:val="en-GB"/>
        </w:rPr>
        <w:fldChar w:fldCharType="end"/>
      </w:r>
    </w:p>
    <w:p w:rsidR="002E5687" w:rsidRDefault="00BE7B66" w:rsidP="002E5687">
      <w:pPr>
        <w:pStyle w:val="heading1"/>
        <w:numPr>
          <w:ilvl w:val="0"/>
          <w:numId w:val="1"/>
        </w:numPr>
        <w:ind w:left="0" w:firstLine="0"/>
        <w:outlineLvl w:val="0"/>
        <w:rPr>
          <w:lang w:val="en-GB"/>
        </w:rPr>
      </w:pPr>
      <w:r w:rsidRPr="00F975B6">
        <w:rPr>
          <w:noProof/>
          <w:sz w:val="26"/>
          <w:lang w:val="en-GB"/>
        </w:rPr>
        <w:br w:type="page"/>
      </w:r>
      <w:bookmarkStart w:id="0" w:name="_Toc355102154"/>
      <w:bookmarkStart w:id="1" w:name="_Ref336844250"/>
      <w:bookmarkStart w:id="2" w:name="_Toc343784226"/>
      <w:r w:rsidR="002E5687">
        <w:rPr>
          <w:lang w:val="en-GB"/>
        </w:rPr>
        <w:lastRenderedPageBreak/>
        <w:t>Definition of SRZ</w:t>
      </w:r>
      <w:bookmarkEnd w:id="0"/>
    </w:p>
    <w:p w:rsidR="002E5687" w:rsidRPr="00E0291D" w:rsidRDefault="002E5687" w:rsidP="002E5687">
      <w:pPr>
        <w:spacing w:after="120" w:line="480" w:lineRule="auto"/>
        <w:jc w:val="both"/>
        <w:rPr>
          <w:lang w:val="en-GB"/>
        </w:rPr>
      </w:pPr>
      <w:proofErr w:type="gramStart"/>
      <w:r>
        <w:rPr>
          <w:lang w:val="en-GB"/>
        </w:rPr>
        <w:t>Fig.</w:t>
      </w:r>
      <w:proofErr w:type="gramEnd"/>
      <w:r>
        <w:rPr>
          <w:lang w:val="en-GB"/>
        </w:rPr>
        <w:t xml:space="preserve"> S1.1 shows the loadings of first three the rainfall Principal Components (PC 1-3) over all grid cells south of 10°S where </w:t>
      </w:r>
      <w:r w:rsidRPr="00E0291D">
        <w:rPr>
          <w:lang w:val="en-GB"/>
        </w:rPr>
        <w:t xml:space="preserve">≥66% of annual precipitation falls in the ONDJFM season. </w:t>
      </w:r>
      <w:proofErr w:type="gramStart"/>
      <w:r w:rsidRPr="00E0291D">
        <w:rPr>
          <w:lang w:val="en-GB"/>
        </w:rPr>
        <w:t>Fig.</w:t>
      </w:r>
      <w:proofErr w:type="gramEnd"/>
      <w:r w:rsidRPr="00E0291D">
        <w:rPr>
          <w:lang w:val="en-GB"/>
        </w:rPr>
        <w:t xml:space="preserve"> </w:t>
      </w:r>
      <w:r w:rsidR="001A7EF0">
        <w:rPr>
          <w:lang w:val="en-GB"/>
        </w:rPr>
        <w:t>S1</w:t>
      </w:r>
      <w:r w:rsidRPr="00E0291D">
        <w:rPr>
          <w:lang w:val="en-GB"/>
        </w:rPr>
        <w:t>.2 shows the spatial correlations of PC 1-3. Table S</w:t>
      </w:r>
      <w:r>
        <w:rPr>
          <w:lang w:val="en-GB"/>
        </w:rPr>
        <w:t>1</w:t>
      </w:r>
      <w:r w:rsidRPr="00E0291D">
        <w:rPr>
          <w:lang w:val="en-GB"/>
        </w:rPr>
        <w:t>.1 lists the fraction of total variance explained by PC 1-3</w:t>
      </w:r>
      <w:r w:rsidR="006E1DC8">
        <w:rPr>
          <w:lang w:val="en-GB"/>
        </w:rPr>
        <w:t>,</w:t>
      </w:r>
      <w:r w:rsidRPr="00E0291D">
        <w:rPr>
          <w:lang w:val="en-GB"/>
        </w:rPr>
        <w:t xml:space="preserve"> </w:t>
      </w:r>
      <w:r w:rsidR="006E1DC8">
        <w:rPr>
          <w:lang w:val="en-GB"/>
        </w:rPr>
        <w:t>together with</w:t>
      </w:r>
      <w:r w:rsidRPr="00E0291D">
        <w:rPr>
          <w:lang w:val="en-GB"/>
        </w:rPr>
        <w:t xml:space="preserve"> the fraction of grid cells </w:t>
      </w:r>
      <w:r w:rsidR="006E1DC8">
        <w:rPr>
          <w:lang w:val="en-GB"/>
        </w:rPr>
        <w:t>that display</w:t>
      </w:r>
      <w:r w:rsidRPr="00E0291D">
        <w:rPr>
          <w:lang w:val="en-GB"/>
        </w:rPr>
        <w:t xml:space="preserve"> significant correlations with</w:t>
      </w:r>
      <w:r w:rsidRPr="00E0291D">
        <w:rPr>
          <w:lang w:val="en-GB"/>
        </w:rPr>
        <w:br/>
        <w:t>PC 1-3.</w:t>
      </w:r>
    </w:p>
    <w:p w:rsidR="002E5687" w:rsidRDefault="002E5687" w:rsidP="002E5687">
      <w:pPr>
        <w:rPr>
          <w:lang w:val="en-GB"/>
        </w:rPr>
      </w:pPr>
      <w:r>
        <w:rPr>
          <w:noProof/>
          <w:lang w:eastAsia="en-US"/>
        </w:rPr>
        <w:drawing>
          <wp:inline distT="0" distB="0" distL="0" distR="0">
            <wp:extent cx="1731600" cy="1724400"/>
            <wp:effectExtent l="0" t="0" r="254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731600" cy="1724400"/>
            <wp:effectExtent l="0" t="0" r="254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731600" cy="1724400"/>
            <wp:effectExtent l="0" t="0" r="254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87" w:rsidRDefault="002E5687" w:rsidP="002E5687">
      <w:pPr>
        <w:pStyle w:val="figlegend"/>
        <w:spacing w:before="0" w:line="240" w:lineRule="auto"/>
        <w:jc w:val="both"/>
        <w:rPr>
          <w:sz w:val="24"/>
          <w:szCs w:val="24"/>
          <w:lang w:val="en-GB"/>
        </w:rPr>
      </w:pPr>
      <w:proofErr w:type="gramStart"/>
      <w:r w:rsidRPr="006D22D8">
        <w:rPr>
          <w:rStyle w:val="Beschriftung-NummerZchn"/>
          <w:sz w:val="24"/>
          <w:szCs w:val="24"/>
          <w:lang w:val="en-GB"/>
        </w:rPr>
        <w:t>Fig.</w:t>
      </w:r>
      <w:proofErr w:type="gramEnd"/>
      <w:r w:rsidRPr="006D22D8">
        <w:rPr>
          <w:rStyle w:val="Beschriftung-NummerZchn"/>
          <w:sz w:val="24"/>
          <w:szCs w:val="24"/>
          <w:lang w:val="en-GB"/>
        </w:rPr>
        <w:t xml:space="preserve"> S</w:t>
      </w:r>
      <w:r>
        <w:rPr>
          <w:rStyle w:val="Beschriftung-NummerZchn"/>
          <w:sz w:val="24"/>
          <w:szCs w:val="24"/>
          <w:lang w:val="en-GB"/>
        </w:rPr>
        <w:t>1</w:t>
      </w:r>
      <w:r w:rsidRPr="006D22D8">
        <w:rPr>
          <w:rStyle w:val="Beschriftung-NummerZchn"/>
          <w:sz w:val="24"/>
          <w:szCs w:val="24"/>
          <w:lang w:val="en-GB"/>
        </w:rPr>
        <w:t>.1:</w:t>
      </w:r>
      <w:r w:rsidRPr="006D22D8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Spatial distributions of the loadings to the first three PCs of ONDJFM rainfall. Only grid cells with </w:t>
      </w:r>
      <w:r w:rsidRPr="00577BFA">
        <w:rPr>
          <w:sz w:val="24"/>
          <w:szCs w:val="24"/>
          <w:lang w:val="en-GB"/>
        </w:rPr>
        <w:t>≥6</w:t>
      </w:r>
      <w:r>
        <w:rPr>
          <w:sz w:val="24"/>
          <w:szCs w:val="24"/>
          <w:lang w:val="en-GB"/>
        </w:rPr>
        <w:t>6% of annual precipitation falling during</w:t>
      </w:r>
      <w:r w:rsidRPr="00577BFA">
        <w:rPr>
          <w:sz w:val="24"/>
          <w:szCs w:val="24"/>
          <w:lang w:val="en-GB"/>
        </w:rPr>
        <w:t xml:space="preserve"> the ONDJFM season</w:t>
      </w:r>
      <w:r>
        <w:rPr>
          <w:sz w:val="24"/>
          <w:szCs w:val="24"/>
          <w:lang w:val="en-GB"/>
        </w:rPr>
        <w:t xml:space="preserve"> are used.</w:t>
      </w:r>
    </w:p>
    <w:p w:rsidR="002E5687" w:rsidRPr="00654ADB" w:rsidRDefault="002E5687" w:rsidP="002E5687">
      <w:pPr>
        <w:rPr>
          <w:lang w:val="en-GB"/>
        </w:rPr>
      </w:pPr>
    </w:p>
    <w:p w:rsidR="002E5687" w:rsidRDefault="002E5687" w:rsidP="002E5687">
      <w:pPr>
        <w:rPr>
          <w:lang w:val="en-GB"/>
        </w:rPr>
      </w:pPr>
      <w:r>
        <w:rPr>
          <w:noProof/>
          <w:lang w:eastAsia="en-US"/>
        </w:rPr>
        <w:drawing>
          <wp:inline distT="0" distB="0" distL="0" distR="0">
            <wp:extent cx="1731600" cy="1724400"/>
            <wp:effectExtent l="0" t="0" r="254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ADB">
        <w:rPr>
          <w:lang w:val="en-GB"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1731600" cy="1724400"/>
            <wp:effectExtent l="0" t="0" r="254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ADB">
        <w:rPr>
          <w:lang w:val="en-GB"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1731600" cy="1724400"/>
            <wp:effectExtent l="0" t="0" r="254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87" w:rsidRDefault="002E5687" w:rsidP="002E5687">
      <w:pPr>
        <w:pStyle w:val="figlegend"/>
        <w:spacing w:before="0" w:line="240" w:lineRule="auto"/>
        <w:jc w:val="both"/>
        <w:rPr>
          <w:sz w:val="24"/>
          <w:szCs w:val="24"/>
          <w:lang w:val="en-GB"/>
        </w:rPr>
      </w:pPr>
      <w:proofErr w:type="gramStart"/>
      <w:r w:rsidRPr="006D22D8">
        <w:rPr>
          <w:rStyle w:val="Beschriftung-NummerZchn"/>
          <w:sz w:val="24"/>
          <w:szCs w:val="24"/>
          <w:lang w:val="en-GB"/>
        </w:rPr>
        <w:t>Fig.</w:t>
      </w:r>
      <w:proofErr w:type="gramEnd"/>
      <w:r w:rsidRPr="006D22D8">
        <w:rPr>
          <w:rStyle w:val="Beschriftung-NummerZchn"/>
          <w:sz w:val="24"/>
          <w:szCs w:val="24"/>
          <w:lang w:val="en-GB"/>
        </w:rPr>
        <w:t xml:space="preserve"> S</w:t>
      </w:r>
      <w:r>
        <w:rPr>
          <w:rStyle w:val="Beschriftung-NummerZchn"/>
          <w:sz w:val="24"/>
          <w:szCs w:val="24"/>
          <w:lang w:val="en-GB"/>
        </w:rPr>
        <w:t>1.2</w:t>
      </w:r>
      <w:r w:rsidRPr="006D22D8">
        <w:rPr>
          <w:rStyle w:val="Beschriftung-NummerZchn"/>
          <w:sz w:val="24"/>
          <w:szCs w:val="24"/>
          <w:lang w:val="en-GB"/>
        </w:rPr>
        <w:t>:</w:t>
      </w:r>
      <w:r w:rsidRPr="006D22D8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Spatial distributions of ONDJFM rainfall correlations with the first three PCs. Only grid cells with </w:t>
      </w:r>
      <w:r w:rsidRPr="00577BFA">
        <w:rPr>
          <w:sz w:val="24"/>
          <w:szCs w:val="24"/>
          <w:lang w:val="en-GB"/>
        </w:rPr>
        <w:t>≥6</w:t>
      </w:r>
      <w:r>
        <w:rPr>
          <w:sz w:val="24"/>
          <w:szCs w:val="24"/>
          <w:lang w:val="en-GB"/>
        </w:rPr>
        <w:t>6% of annual precipitation falling during</w:t>
      </w:r>
      <w:r w:rsidRPr="00577BFA">
        <w:rPr>
          <w:sz w:val="24"/>
          <w:szCs w:val="24"/>
          <w:lang w:val="en-GB"/>
        </w:rPr>
        <w:t xml:space="preserve"> the ONDJFM season</w:t>
      </w:r>
      <w:r>
        <w:rPr>
          <w:sz w:val="24"/>
          <w:szCs w:val="24"/>
          <w:lang w:val="en-GB"/>
        </w:rPr>
        <w:t xml:space="preserve"> are used.</w:t>
      </w:r>
    </w:p>
    <w:p w:rsidR="002E5687" w:rsidRPr="00E0291D" w:rsidRDefault="002E5687" w:rsidP="002E5687">
      <w:pPr>
        <w:rPr>
          <w:lang w:val="en-GB"/>
        </w:rPr>
      </w:pPr>
    </w:p>
    <w:p w:rsidR="002E5687" w:rsidRDefault="002E5687" w:rsidP="002E5687">
      <w:pPr>
        <w:overflowPunct/>
        <w:autoSpaceDE/>
        <w:autoSpaceDN/>
        <w:adjustRightInd/>
        <w:spacing w:line="240" w:lineRule="auto"/>
        <w:textAlignment w:val="auto"/>
        <w:rPr>
          <w:rStyle w:val="Beschriftung-NummerZchn"/>
          <w:sz w:val="24"/>
          <w:szCs w:val="24"/>
          <w:lang w:val="en-GB"/>
        </w:rPr>
      </w:pPr>
      <w:r>
        <w:rPr>
          <w:rStyle w:val="Beschriftung-NummerZchn"/>
          <w:sz w:val="24"/>
          <w:szCs w:val="24"/>
          <w:lang w:val="en-GB"/>
        </w:rPr>
        <w:br w:type="page"/>
      </w:r>
    </w:p>
    <w:p w:rsidR="002E5687" w:rsidRDefault="002E5687" w:rsidP="002E5687">
      <w:pPr>
        <w:pStyle w:val="tablelegend"/>
        <w:spacing w:line="240" w:lineRule="auto"/>
        <w:jc w:val="both"/>
        <w:rPr>
          <w:sz w:val="24"/>
          <w:szCs w:val="24"/>
          <w:lang w:val="en-GB"/>
        </w:rPr>
      </w:pPr>
      <w:r w:rsidRPr="00B06E22">
        <w:rPr>
          <w:rStyle w:val="Beschriftung-NummerZchn"/>
          <w:sz w:val="24"/>
          <w:szCs w:val="24"/>
          <w:lang w:val="en-GB"/>
        </w:rPr>
        <w:lastRenderedPageBreak/>
        <w:t>Table S</w:t>
      </w:r>
      <w:r>
        <w:rPr>
          <w:rStyle w:val="Beschriftung-NummerZchn"/>
          <w:sz w:val="24"/>
          <w:szCs w:val="24"/>
          <w:lang w:val="en-GB"/>
        </w:rPr>
        <w:t>1</w:t>
      </w:r>
      <w:r w:rsidRPr="00B06E22">
        <w:rPr>
          <w:rStyle w:val="Beschriftung-NummerZchn"/>
          <w:sz w:val="24"/>
          <w:szCs w:val="24"/>
          <w:lang w:val="en-GB"/>
        </w:rPr>
        <w:t>.</w:t>
      </w:r>
      <w:r>
        <w:rPr>
          <w:rStyle w:val="Beschriftung-NummerZchn"/>
          <w:sz w:val="24"/>
          <w:szCs w:val="24"/>
          <w:lang w:val="en-GB"/>
        </w:rPr>
        <w:t>1</w:t>
      </w:r>
      <w:r w:rsidRPr="00B06E22">
        <w:rPr>
          <w:rStyle w:val="Beschriftung-NummerZchn"/>
          <w:sz w:val="24"/>
          <w:szCs w:val="24"/>
          <w:lang w:val="en-GB"/>
        </w:rPr>
        <w:t>:</w:t>
      </w:r>
      <w:r w:rsidRPr="00B06E22">
        <w:rPr>
          <w:b/>
          <w:noProof/>
          <w:sz w:val="24"/>
          <w:szCs w:val="24"/>
          <w:lang w:val="en-GB"/>
        </w:rPr>
        <w:t xml:space="preserve"> </w:t>
      </w:r>
      <w:r w:rsidRPr="005159C3">
        <w:rPr>
          <w:noProof/>
          <w:sz w:val="24"/>
          <w:szCs w:val="24"/>
          <w:lang w:val="en-GB"/>
        </w:rPr>
        <w:t>ev:</w:t>
      </w:r>
      <w:r>
        <w:rPr>
          <w:b/>
          <w:noProof/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Explained variance of total rainfall variability over the area with </w:t>
      </w:r>
      <w:r w:rsidRPr="00577BFA">
        <w:rPr>
          <w:sz w:val="24"/>
          <w:szCs w:val="24"/>
          <w:lang w:val="en-GB"/>
        </w:rPr>
        <w:t>≥6</w:t>
      </w:r>
      <w:r>
        <w:rPr>
          <w:sz w:val="24"/>
          <w:szCs w:val="24"/>
          <w:lang w:val="en-GB"/>
        </w:rPr>
        <w:t>6% of annual precipitation falling during</w:t>
      </w:r>
      <w:r w:rsidRPr="00577BFA">
        <w:rPr>
          <w:sz w:val="24"/>
          <w:szCs w:val="24"/>
          <w:lang w:val="en-GB"/>
        </w:rPr>
        <w:t xml:space="preserve"> the ONDJFM season</w:t>
      </w:r>
      <w:r>
        <w:rPr>
          <w:sz w:val="24"/>
          <w:szCs w:val="24"/>
          <w:lang w:val="en-GB"/>
        </w:rPr>
        <w:t xml:space="preserve"> by PC 1-3. </w:t>
      </w:r>
      <w:proofErr w:type="spellStart"/>
      <w:r>
        <w:rPr>
          <w:sz w:val="24"/>
          <w:szCs w:val="24"/>
          <w:lang w:val="en-GB"/>
        </w:rPr>
        <w:t>Fsig</w:t>
      </w:r>
      <w:proofErr w:type="spellEnd"/>
      <w:r>
        <w:rPr>
          <w:sz w:val="24"/>
          <w:szCs w:val="24"/>
          <w:lang w:val="en-GB"/>
        </w:rPr>
        <w:t xml:space="preserve">: Fraction of grid cells with significant correlation with PC 1-3. </w:t>
      </w:r>
      <w:proofErr w:type="spellStart"/>
      <w:r>
        <w:rPr>
          <w:sz w:val="24"/>
          <w:szCs w:val="24"/>
          <w:lang w:val="en-GB"/>
        </w:rPr>
        <w:t>Fsig.pos</w:t>
      </w:r>
      <w:proofErr w:type="spellEnd"/>
      <w:r>
        <w:rPr>
          <w:sz w:val="24"/>
          <w:szCs w:val="24"/>
          <w:lang w:val="en-GB"/>
        </w:rPr>
        <w:t xml:space="preserve">: Same as </w:t>
      </w:r>
      <w:proofErr w:type="spellStart"/>
      <w:r>
        <w:rPr>
          <w:sz w:val="24"/>
          <w:szCs w:val="24"/>
          <w:lang w:val="en-GB"/>
        </w:rPr>
        <w:t>Fsig</w:t>
      </w:r>
      <w:proofErr w:type="spellEnd"/>
      <w:r>
        <w:rPr>
          <w:sz w:val="24"/>
          <w:szCs w:val="24"/>
          <w:lang w:val="en-GB"/>
        </w:rPr>
        <w:t xml:space="preserve"> but counting only significant positive correlations.</w:t>
      </w:r>
    </w:p>
    <w:p w:rsidR="002E5687" w:rsidRPr="006D22D8" w:rsidRDefault="002E5687" w:rsidP="002E5687">
      <w:pPr>
        <w:rPr>
          <w:lang w:val="en-GB"/>
        </w:rPr>
      </w:pPr>
    </w:p>
    <w:tbl>
      <w:tblPr>
        <w:tblW w:w="3136" w:type="dxa"/>
        <w:tblInd w:w="93" w:type="dxa"/>
        <w:tblLook w:val="04A0" w:firstRow="1" w:lastRow="0" w:firstColumn="1" w:lastColumn="0" w:noHBand="0" w:noVBand="1"/>
      </w:tblPr>
      <w:tblGrid>
        <w:gridCol w:w="1575"/>
        <w:gridCol w:w="439"/>
        <w:gridCol w:w="561"/>
        <w:gridCol w:w="889"/>
      </w:tblGrid>
      <w:tr w:rsidR="002E5687" w:rsidRPr="00F975B6" w:rsidTr="0091011D">
        <w:trPr>
          <w:trHeight w:val="255"/>
        </w:trPr>
        <w:tc>
          <w:tcPr>
            <w:tcW w:w="157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spacing w:before="120"/>
              <w:jc w:val="both"/>
              <w:rPr>
                <w:sz w:val="20"/>
                <w:lang w:val="en-GB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spacing w:before="120"/>
              <w:jc w:val="both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ev</w:t>
            </w:r>
            <w:proofErr w:type="spellEnd"/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spacing w:before="120"/>
              <w:jc w:val="both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Fsig</w:t>
            </w:r>
            <w:proofErr w:type="spellEnd"/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2E5687" w:rsidRDefault="002E5687" w:rsidP="0091011D">
            <w:pPr>
              <w:spacing w:before="120"/>
              <w:jc w:val="both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Fsig.pos</w:t>
            </w:r>
            <w:proofErr w:type="spellEnd"/>
          </w:p>
        </w:tc>
      </w:tr>
      <w:tr w:rsidR="002E5687" w:rsidRPr="00F975B6" w:rsidTr="0091011D">
        <w:trPr>
          <w:trHeight w:val="255"/>
        </w:trPr>
        <w:tc>
          <w:tcPr>
            <w:tcW w:w="157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spacing w:before="120"/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PC 1</w:t>
            </w:r>
          </w:p>
        </w:tc>
        <w:tc>
          <w:tcPr>
            <w:tcW w:w="43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26</w:t>
            </w:r>
          </w:p>
        </w:tc>
        <w:tc>
          <w:tcPr>
            <w:tcW w:w="56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spacing w:before="120"/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77</w:t>
            </w:r>
          </w:p>
        </w:tc>
        <w:tc>
          <w:tcPr>
            <w:tcW w:w="561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2E5687" w:rsidRDefault="002E5687" w:rsidP="0091011D">
            <w:pPr>
              <w:spacing w:before="120"/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67</w:t>
            </w:r>
          </w:p>
        </w:tc>
      </w:tr>
      <w:tr w:rsidR="002E5687" w:rsidRPr="00F975B6" w:rsidTr="0091011D">
        <w:trPr>
          <w:trHeight w:val="255"/>
        </w:trPr>
        <w:tc>
          <w:tcPr>
            <w:tcW w:w="15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PC 2</w:t>
            </w:r>
          </w:p>
        </w:tc>
        <w:tc>
          <w:tcPr>
            <w:tcW w:w="4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51</w:t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</w:tcPr>
          <w:p w:rsidR="002E5687" w:rsidRDefault="002E5687" w:rsidP="0091011D">
            <w:pPr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13</w:t>
            </w:r>
          </w:p>
        </w:tc>
      </w:tr>
      <w:tr w:rsidR="002E5687" w:rsidRPr="00F975B6" w:rsidTr="0091011D">
        <w:trPr>
          <w:trHeight w:val="255"/>
        </w:trPr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E5687" w:rsidRPr="00F975B6" w:rsidRDefault="002E5687" w:rsidP="0091011D">
            <w:pPr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PC 3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687" w:rsidRPr="00F975B6" w:rsidRDefault="002E5687" w:rsidP="0091011D">
            <w:pPr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26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5687" w:rsidRDefault="002E5687" w:rsidP="0091011D">
            <w:pPr>
              <w:jc w:val="both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26</w:t>
            </w:r>
          </w:p>
        </w:tc>
      </w:tr>
    </w:tbl>
    <w:p w:rsidR="002E5687" w:rsidRDefault="002E5687" w:rsidP="002E5687">
      <w:pPr>
        <w:rPr>
          <w:lang w:val="en-GB"/>
        </w:rPr>
      </w:pPr>
    </w:p>
    <w:p w:rsidR="002E5687" w:rsidRDefault="002E5687">
      <w:pPr>
        <w:overflowPunct/>
        <w:autoSpaceDE/>
        <w:autoSpaceDN/>
        <w:adjustRightInd/>
        <w:spacing w:line="240" w:lineRule="auto"/>
        <w:textAlignment w:val="auto"/>
        <w:rPr>
          <w:lang w:val="en-GB"/>
        </w:rPr>
      </w:pPr>
      <w:r>
        <w:rPr>
          <w:lang w:val="en-GB"/>
        </w:rPr>
        <w:br w:type="page"/>
      </w:r>
    </w:p>
    <w:p w:rsidR="007445AC" w:rsidRPr="00F975B6" w:rsidRDefault="00F61493" w:rsidP="005B5900">
      <w:pPr>
        <w:pStyle w:val="heading1"/>
        <w:numPr>
          <w:ilvl w:val="0"/>
          <w:numId w:val="1"/>
        </w:numPr>
        <w:ind w:left="0" w:firstLine="0"/>
        <w:outlineLvl w:val="0"/>
        <w:rPr>
          <w:noProof/>
          <w:lang w:val="en-GB"/>
        </w:rPr>
      </w:pPr>
      <w:bookmarkStart w:id="3" w:name="_Ref355083362"/>
      <w:bookmarkStart w:id="4" w:name="_Toc355102155"/>
      <w:r w:rsidRPr="00F975B6">
        <w:rPr>
          <w:lang w:val="en-GB"/>
        </w:rPr>
        <w:lastRenderedPageBreak/>
        <w:t>Documentary</w:t>
      </w:r>
      <w:r w:rsidRPr="00F975B6">
        <w:rPr>
          <w:noProof/>
          <w:lang w:val="en-GB"/>
        </w:rPr>
        <w:t xml:space="preserve"> data: extension to present</w:t>
      </w:r>
      <w:bookmarkEnd w:id="1"/>
      <w:bookmarkEnd w:id="2"/>
      <w:bookmarkEnd w:id="3"/>
      <w:bookmarkEnd w:id="4"/>
    </w:p>
    <w:p w:rsidR="007445AC" w:rsidRPr="00F975B6" w:rsidRDefault="007445AC" w:rsidP="005B5900">
      <w:pPr>
        <w:pStyle w:val="heading2"/>
        <w:numPr>
          <w:ilvl w:val="1"/>
          <w:numId w:val="1"/>
        </w:numPr>
        <w:tabs>
          <w:tab w:val="clear" w:pos="1932"/>
        </w:tabs>
        <w:ind w:left="0" w:firstLine="0"/>
        <w:outlineLvl w:val="1"/>
        <w:rPr>
          <w:lang w:val="en-GB"/>
        </w:rPr>
      </w:pPr>
      <w:bookmarkStart w:id="5" w:name="_Toc343784227"/>
      <w:bookmarkStart w:id="6" w:name="_Toc355102156"/>
      <w:r w:rsidRPr="00F975B6">
        <w:rPr>
          <w:lang w:val="en-GB"/>
        </w:rPr>
        <w:t>Rationale</w:t>
      </w:r>
      <w:bookmarkEnd w:id="5"/>
      <w:bookmarkEnd w:id="6"/>
    </w:p>
    <w:p w:rsidR="006F7613" w:rsidRPr="00F975B6" w:rsidRDefault="00F61493" w:rsidP="00F975B6">
      <w:pPr>
        <w:pStyle w:val="Mainbodycopy"/>
        <w:spacing w:before="0" w:after="120"/>
        <w:ind w:firstLine="0"/>
        <w:rPr>
          <w:lang w:val="en-GB"/>
        </w:rPr>
      </w:pPr>
      <w:r w:rsidRPr="00F975B6">
        <w:rPr>
          <w:lang w:val="en-GB"/>
        </w:rPr>
        <w:t xml:space="preserve">The five documentary-based rainfall index-time series </w:t>
      </w:r>
      <w:r w:rsidR="006E007E" w:rsidRPr="00F975B6">
        <w:rPr>
          <w:lang w:val="en-GB"/>
        </w:rPr>
        <w:t xml:space="preserve">available </w:t>
      </w:r>
      <w:r w:rsidRPr="00F975B6">
        <w:rPr>
          <w:lang w:val="en-GB"/>
        </w:rPr>
        <w:t xml:space="preserve">from southern Africa </w:t>
      </w:r>
      <w:r w:rsidR="00B7646A" w:rsidRPr="00F975B6">
        <w:rPr>
          <w:lang w:val="en-GB"/>
        </w:rPr>
        <w:t>(see main text</w:t>
      </w:r>
      <w:r w:rsidR="00DB16B2" w:rsidRPr="00F975B6">
        <w:rPr>
          <w:lang w:val="en-GB"/>
        </w:rPr>
        <w:t xml:space="preserve"> and Table </w:t>
      </w:r>
      <w:r w:rsidR="009772E8">
        <w:rPr>
          <w:lang w:val="en-GB"/>
        </w:rPr>
        <w:t>S2</w:t>
      </w:r>
      <w:r w:rsidR="0025398E">
        <w:rPr>
          <w:lang w:val="en-GB"/>
        </w:rPr>
        <w:t>.2</w:t>
      </w:r>
      <w:r w:rsidR="00DB16B2" w:rsidRPr="00F975B6">
        <w:rPr>
          <w:lang w:val="en-GB"/>
        </w:rPr>
        <w:t xml:space="preserve"> below</w:t>
      </w:r>
      <w:r w:rsidR="00B7646A" w:rsidRPr="00F975B6">
        <w:rPr>
          <w:lang w:val="en-GB"/>
        </w:rPr>
        <w:t xml:space="preserve">) </w:t>
      </w:r>
      <w:r w:rsidRPr="00F975B6">
        <w:rPr>
          <w:lang w:val="en-GB"/>
        </w:rPr>
        <w:t xml:space="preserve">cover a period of </w:t>
      </w:r>
      <w:r w:rsidR="00713CED" w:rsidRPr="00F975B6">
        <w:rPr>
          <w:lang w:val="en-GB"/>
        </w:rPr>
        <w:t>76-85 year</w:t>
      </w:r>
      <w:r w:rsidR="00993A48" w:rsidRPr="00F975B6">
        <w:rPr>
          <w:lang w:val="en-GB"/>
        </w:rPr>
        <w:t>s within the 19th</w:t>
      </w:r>
      <w:r w:rsidR="00713CED" w:rsidRPr="00F975B6">
        <w:rPr>
          <w:lang w:val="en-GB"/>
        </w:rPr>
        <w:t xml:space="preserve"> centur</w:t>
      </w:r>
      <w:r w:rsidR="002F3FD5" w:rsidRPr="00F975B6">
        <w:rPr>
          <w:lang w:val="en-GB"/>
        </w:rPr>
        <w:t>y. None of these records extend</w:t>
      </w:r>
      <w:r w:rsidR="00713CED" w:rsidRPr="00F975B6">
        <w:rPr>
          <w:lang w:val="en-GB"/>
        </w:rPr>
        <w:t xml:space="preserve"> into the </w:t>
      </w:r>
      <w:r w:rsidR="00993A48" w:rsidRPr="00F975B6">
        <w:rPr>
          <w:lang w:val="en-GB"/>
        </w:rPr>
        <w:t>20th</w:t>
      </w:r>
      <w:r w:rsidR="00D914BA" w:rsidRPr="00F975B6">
        <w:rPr>
          <w:lang w:val="en-GB"/>
        </w:rPr>
        <w:t xml:space="preserve"> century, making </w:t>
      </w:r>
      <w:r w:rsidR="00713CED" w:rsidRPr="00F975B6">
        <w:rPr>
          <w:lang w:val="en-GB"/>
        </w:rPr>
        <w:t xml:space="preserve">calibration with instrumental data impossible. To allow </w:t>
      </w:r>
      <w:r w:rsidR="006E007E">
        <w:rPr>
          <w:lang w:val="en-GB"/>
        </w:rPr>
        <w:t>inclusion in our</w:t>
      </w:r>
      <w:r w:rsidR="00713CED" w:rsidRPr="00F975B6">
        <w:rPr>
          <w:lang w:val="en-GB"/>
        </w:rPr>
        <w:t xml:space="preserve"> </w:t>
      </w:r>
      <w:r w:rsidR="00C34D52" w:rsidRPr="00F975B6">
        <w:rPr>
          <w:lang w:val="en-GB"/>
        </w:rPr>
        <w:t>multi-proxy</w:t>
      </w:r>
      <w:r w:rsidR="00713CED" w:rsidRPr="00F975B6">
        <w:rPr>
          <w:lang w:val="en-GB"/>
        </w:rPr>
        <w:t xml:space="preserve"> </w:t>
      </w:r>
      <w:r w:rsidR="006E007E">
        <w:rPr>
          <w:lang w:val="en-GB"/>
        </w:rPr>
        <w:t xml:space="preserve">rainfall </w:t>
      </w:r>
      <w:r w:rsidR="00713CED" w:rsidRPr="00F975B6">
        <w:rPr>
          <w:lang w:val="en-GB"/>
        </w:rPr>
        <w:t>reconstruction, these records need</w:t>
      </w:r>
      <w:r w:rsidR="002C27F4">
        <w:rPr>
          <w:lang w:val="en-GB"/>
        </w:rPr>
        <w:t>ed</w:t>
      </w:r>
      <w:r w:rsidR="00713CED" w:rsidRPr="00F975B6">
        <w:rPr>
          <w:lang w:val="en-GB"/>
        </w:rPr>
        <w:t xml:space="preserve"> to be </w:t>
      </w:r>
      <w:r w:rsidR="00D914BA" w:rsidRPr="00F975B6">
        <w:rPr>
          <w:lang w:val="en-GB"/>
        </w:rPr>
        <w:t>extended</w:t>
      </w:r>
      <w:r w:rsidR="00713CED" w:rsidRPr="00F975B6">
        <w:rPr>
          <w:lang w:val="en-GB"/>
        </w:rPr>
        <w:t xml:space="preserve"> to </w:t>
      </w:r>
      <w:r w:rsidR="00D914BA" w:rsidRPr="00F975B6">
        <w:rPr>
          <w:lang w:val="en-GB"/>
        </w:rPr>
        <w:t xml:space="preserve">the </w:t>
      </w:r>
      <w:r w:rsidR="00713CED" w:rsidRPr="00F975B6">
        <w:rPr>
          <w:lang w:val="en-GB"/>
        </w:rPr>
        <w:t>present</w:t>
      </w:r>
      <w:r w:rsidR="00D914BA" w:rsidRPr="00F975B6">
        <w:rPr>
          <w:lang w:val="en-GB"/>
        </w:rPr>
        <w:t xml:space="preserve"> day</w:t>
      </w:r>
      <w:r w:rsidR="00713CED" w:rsidRPr="00F975B6">
        <w:rPr>
          <w:lang w:val="en-GB"/>
        </w:rPr>
        <w:t xml:space="preserve">. There are two </w:t>
      </w:r>
      <w:r w:rsidR="00D914BA" w:rsidRPr="00F975B6">
        <w:rPr>
          <w:lang w:val="en-GB"/>
        </w:rPr>
        <w:t>ways in which it is possible</w:t>
      </w:r>
      <w:r w:rsidR="00713CED" w:rsidRPr="00F975B6">
        <w:rPr>
          <w:lang w:val="en-GB"/>
        </w:rPr>
        <w:t xml:space="preserve"> to perform such an extension:</w:t>
      </w:r>
    </w:p>
    <w:p w:rsidR="00713CED" w:rsidRPr="00F975B6" w:rsidRDefault="00713CED" w:rsidP="00F975B6">
      <w:pPr>
        <w:pStyle w:val="Mainbodycopy"/>
        <w:numPr>
          <w:ilvl w:val="0"/>
          <w:numId w:val="40"/>
        </w:numPr>
        <w:spacing w:before="0" w:after="120"/>
        <w:ind w:left="284" w:hanging="284"/>
        <w:rPr>
          <w:lang w:val="en-GB"/>
        </w:rPr>
      </w:pPr>
      <w:r w:rsidRPr="00F975B6">
        <w:rPr>
          <w:lang w:val="en-GB"/>
        </w:rPr>
        <w:t xml:space="preserve">“Real documentaries”: Using the same or comparable sources that were used to derive the </w:t>
      </w:r>
      <w:r w:rsidR="00993A48" w:rsidRPr="00F975B6">
        <w:rPr>
          <w:lang w:val="en-GB"/>
        </w:rPr>
        <w:t>19th</w:t>
      </w:r>
      <w:r w:rsidRPr="00F975B6">
        <w:rPr>
          <w:lang w:val="en-GB"/>
        </w:rPr>
        <w:t>-century documentary record</w:t>
      </w:r>
      <w:r w:rsidR="00D914BA" w:rsidRPr="00F975B6">
        <w:rPr>
          <w:lang w:val="en-GB"/>
        </w:rPr>
        <w:t>s</w:t>
      </w:r>
      <w:r w:rsidRPr="00F975B6">
        <w:rPr>
          <w:lang w:val="en-GB"/>
        </w:rPr>
        <w:t xml:space="preserve"> to obtain rainfall indices for the </w:t>
      </w:r>
      <w:r w:rsidR="00993A48" w:rsidRPr="00F975B6">
        <w:rPr>
          <w:lang w:val="en-GB"/>
        </w:rPr>
        <w:t>20th</w:t>
      </w:r>
      <w:r w:rsidRPr="00F975B6">
        <w:rPr>
          <w:lang w:val="en-GB"/>
        </w:rPr>
        <w:t xml:space="preserve"> century</w:t>
      </w:r>
      <w:r w:rsidR="00D914BA" w:rsidRPr="00F975B6">
        <w:rPr>
          <w:lang w:val="en-GB"/>
        </w:rPr>
        <w:t>;</w:t>
      </w:r>
    </w:p>
    <w:p w:rsidR="00713CED" w:rsidRPr="00F975B6" w:rsidRDefault="00713CED" w:rsidP="00F975B6">
      <w:pPr>
        <w:pStyle w:val="Mainbodycopy"/>
        <w:numPr>
          <w:ilvl w:val="0"/>
          <w:numId w:val="40"/>
        </w:numPr>
        <w:spacing w:before="0" w:after="120"/>
        <w:ind w:left="284" w:hanging="284"/>
        <w:rPr>
          <w:lang w:val="en-GB"/>
        </w:rPr>
      </w:pPr>
      <w:r w:rsidRPr="00F975B6">
        <w:rPr>
          <w:lang w:val="en-GB"/>
        </w:rPr>
        <w:t>“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 xml:space="preserve">documentaries”: Degrading instrumental data </w:t>
      </w:r>
      <w:r w:rsidR="00D914BA" w:rsidRPr="00F975B6">
        <w:rPr>
          <w:lang w:val="en-GB"/>
        </w:rPr>
        <w:t>to generate</w:t>
      </w:r>
      <w:r w:rsidRPr="00F975B6">
        <w:rPr>
          <w:lang w:val="en-GB"/>
        </w:rPr>
        <w:t xml:space="preserve"> pseudo-documentary indices</w:t>
      </w:r>
      <w:r w:rsidR="00DB16B2" w:rsidRPr="00F975B6">
        <w:rPr>
          <w:lang w:val="en-GB"/>
        </w:rPr>
        <w:t>,</w:t>
      </w:r>
      <w:r w:rsidRPr="00F975B6">
        <w:rPr>
          <w:lang w:val="en-GB"/>
        </w:rPr>
        <w:t xml:space="preserve"> </w:t>
      </w:r>
      <w:r w:rsidR="00D914BA" w:rsidRPr="00F975B6">
        <w:rPr>
          <w:lang w:val="en-GB"/>
        </w:rPr>
        <w:t>which mimic</w:t>
      </w:r>
      <w:r w:rsidRPr="00F975B6">
        <w:rPr>
          <w:lang w:val="en-GB"/>
        </w:rPr>
        <w:t xml:space="preserve"> the properties of a “real” documentary time series.</w:t>
      </w:r>
    </w:p>
    <w:p w:rsidR="00713CED" w:rsidRPr="00F975B6" w:rsidRDefault="00713CED" w:rsidP="00A6110E">
      <w:pPr>
        <w:pStyle w:val="Mainbodycopy"/>
        <w:ind w:firstLine="426"/>
        <w:rPr>
          <w:lang w:val="en-GB"/>
        </w:rPr>
      </w:pPr>
      <w:r w:rsidRPr="00F975B6">
        <w:rPr>
          <w:lang w:val="en-GB"/>
        </w:rPr>
        <w:t xml:space="preserve">Both approaches are described in further detail in Neukom et al.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 ExcludeAuth="1"&gt;&lt;Author&gt;Neukom&lt;/Author&gt;&lt;Year&gt;2009&lt;/Year&gt;&lt;RecNum&gt;569&lt;/RecNum&gt;&lt;record&gt;&lt;rec-number&gt;569&lt;/rec-number&gt;&lt;ref-type name="Journal Article"&gt;17&lt;/ref-type&gt;&lt;contributors&gt;&lt;authors&gt;&lt;author&gt;Neukom, R.&lt;/author&gt;&lt;author&gt;Prieto, M. D.&lt;/author&gt;&lt;author&gt;Moyano, R.&lt;/author&gt;&lt;author&gt;Luterbacher, J.&lt;/author&gt;&lt;author&gt;Pfister, C.&lt;/author&gt;&lt;author&gt;Villalba, R.&lt;/author&gt;&lt;author&gt;Jones, P. D.&lt;/author&gt;&lt;author&gt;Wanner, H.&lt;/author&gt;&lt;/authors&gt;&lt;/contributors&gt;&lt;auth-address&gt;[Neukom, Raphael; Pfister, Christian; Wanner, Heinz] Univ Bern, Oeschger Ctr Climate Change Res, CH-3012 Bern, Switzerland. [del Rosario Prieto, Maria; Moyano, Rodolfo; Villalba, Ricardo] CCC CONICET, Inst Argentino Nivol Glaciol &amp;amp; Ciencias Ambiental, RA-5500 Mendoza, Argentina. [Jones, Philip D.] Univ E Anglia, Climat Res Unit, Sch Environm Sci, Norwich NR4 7TJ, Norfolk, England. [Luterbacher, Juerg] Univ Giessen, Dept Geog Climatol Climate Dynam &amp;amp; Climate Change, D-35390 Giessen, Germany. [Pfister, Christian] Univ Bern, Hist Inst, CH-3012 Bern, Switzerland. [Neukom, Raphael; Wanner, Heinz] Univ Bern, Inst Geog Climatol &amp;amp; Meteorol, CH-3012 Bern, Switzerland.&amp;#xD;Neukom, R, Univ Bern, Oeschger Ctr Climate Change Res, CH-3012 Bern, Switzerland.&amp;#xD;neukom@giub.unibe.ch&lt;/auth-address&gt;&lt;titles&gt;&lt;title&gt;An extended network of documentary data from South America and its potential for quantitative precipitation reconstructions back to the 16th century&lt;/title&gt;&lt;secondary-title&gt;Geophysical Research Letters&lt;/secondary-title&gt;&lt;alt-title&gt;Geophys. Res. Lett.&lt;/alt-title&gt;&lt;/titles&gt;&lt;periodical&gt;&lt;full-title&gt;Geophysical Research Letters&lt;/full-title&gt;&lt;abbr-1&gt;Geophys. Res. Lett.&lt;/abbr-1&gt;&lt;/periodical&gt;&lt;alt-periodical&gt;&lt;full-title&gt;Geophysical Research Letters&lt;/full-title&gt;&lt;abbr-1&gt;Geophys. Res. Lett.&lt;/abbr-1&gt;&lt;/alt-periodical&gt;&lt;pages&gt;L12703&lt;/pages&gt;&lt;volume&gt;36&lt;/volume&gt;&lt;keywords&gt;&lt;keyword&gt;TEMPERATURE&lt;/keyword&gt;&lt;keyword&gt;VARIABILITY&lt;/keyword&gt;&lt;keyword&gt;STREAMFLOW&lt;/keyword&gt;&lt;keyword&gt;ARGENTINA&lt;/keyword&gt;&lt;keyword&gt;PROXIES&lt;/keyword&gt;&lt;keyword&gt;ENSO&lt;/keyword&gt;&lt;/keywords&gt;&lt;dates&gt;&lt;year&gt;2009&lt;/year&gt;&lt;pub-dates&gt;&lt;date&gt;Jun&lt;/date&gt;&lt;/pub-dates&gt;&lt;/dates&gt;&lt;isbn&gt;0094-8276&lt;/isbn&gt;&lt;accession-num&gt;ISI:000267489600003&lt;/accession-num&gt;&lt;work-type&gt;Article&lt;/work-type&gt;&lt;urls&gt;&lt;related-urls&gt;&lt;url&gt;&amp;lt;Go to ISI&amp;gt;://000267489600003 &lt;/url&gt;&lt;/related-urls&gt;&lt;/urls&gt;&lt;/record&gt;&lt;/Cite&gt;&lt;/EndNote&gt;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(2009)</w:t>
      </w:r>
      <w:r w:rsidR="00471C9E" w:rsidRPr="00F975B6">
        <w:rPr>
          <w:lang w:val="en-GB"/>
        </w:rPr>
        <w:fldChar w:fldCharType="end"/>
      </w:r>
      <w:r w:rsidRPr="00F975B6">
        <w:rPr>
          <w:lang w:val="en-GB"/>
        </w:rPr>
        <w:t xml:space="preserve">. Whereas approach </w:t>
      </w:r>
      <w:r w:rsidR="00F975B6" w:rsidRPr="00F975B6">
        <w:rPr>
          <w:lang w:val="en-GB"/>
        </w:rPr>
        <w:t>(</w:t>
      </w:r>
      <w:r w:rsidRPr="00F975B6">
        <w:rPr>
          <w:lang w:val="en-GB"/>
        </w:rPr>
        <w:t>a) would yield more robust records</w:t>
      </w:r>
      <w:r w:rsidR="00CE7344" w:rsidRPr="00F975B6">
        <w:rPr>
          <w:lang w:val="en-GB"/>
        </w:rPr>
        <w:t xml:space="preserve"> of true documentary nature</w:t>
      </w:r>
      <w:r w:rsidRPr="00F975B6">
        <w:rPr>
          <w:lang w:val="en-GB"/>
        </w:rPr>
        <w:t xml:space="preserve">, it </w:t>
      </w:r>
      <w:r w:rsidR="00D914BA" w:rsidRPr="00F975B6">
        <w:rPr>
          <w:lang w:val="en-GB"/>
        </w:rPr>
        <w:t>would be</w:t>
      </w:r>
      <w:r w:rsidRPr="00F975B6">
        <w:rPr>
          <w:lang w:val="en-GB"/>
        </w:rPr>
        <w:t xml:space="preserve"> extremely time consuming and would require years of additional </w:t>
      </w:r>
      <w:r w:rsidR="006E1DC8">
        <w:rPr>
          <w:lang w:val="en-GB"/>
        </w:rPr>
        <w:t>archive</w:t>
      </w:r>
      <w:r w:rsidR="006E1DC8" w:rsidRPr="00F975B6">
        <w:rPr>
          <w:lang w:val="en-GB"/>
        </w:rPr>
        <w:t xml:space="preserve"> </w:t>
      </w:r>
      <w:r w:rsidRPr="00F975B6">
        <w:rPr>
          <w:lang w:val="en-GB"/>
        </w:rPr>
        <w:t xml:space="preserve">work to derive full-length </w:t>
      </w:r>
      <w:r w:rsidR="00993A48" w:rsidRPr="00F975B6">
        <w:rPr>
          <w:lang w:val="en-GB"/>
        </w:rPr>
        <w:t>20th</w:t>
      </w:r>
      <w:r w:rsidR="00D914BA" w:rsidRPr="00F975B6">
        <w:rPr>
          <w:lang w:val="en-GB"/>
        </w:rPr>
        <w:t xml:space="preserve"> century </w:t>
      </w:r>
      <w:r w:rsidRPr="00F975B6">
        <w:rPr>
          <w:lang w:val="en-GB"/>
        </w:rPr>
        <w:t xml:space="preserve">documentary time series for all five regions. Given that </w:t>
      </w:r>
      <w:r w:rsidR="00993A48" w:rsidRPr="00F975B6">
        <w:rPr>
          <w:lang w:val="en-GB"/>
        </w:rPr>
        <w:t>20th</w:t>
      </w:r>
      <w:r w:rsidRPr="00F975B6">
        <w:rPr>
          <w:lang w:val="en-GB"/>
        </w:rPr>
        <w:t xml:space="preserve"> century instrumental data are available </w:t>
      </w:r>
      <w:r w:rsidR="00D914BA" w:rsidRPr="00F975B6">
        <w:rPr>
          <w:lang w:val="en-GB"/>
        </w:rPr>
        <w:t>for</w:t>
      </w:r>
      <w:r w:rsidRPr="00F975B6">
        <w:rPr>
          <w:lang w:val="en-GB"/>
        </w:rPr>
        <w:t xml:space="preserve"> southern Africa, the outcome of this approach w</w:t>
      </w:r>
      <w:r w:rsidR="007445AC" w:rsidRPr="00F975B6">
        <w:rPr>
          <w:lang w:val="en-GB"/>
        </w:rPr>
        <w:t xml:space="preserve">ould not provide any new information or benefit except for the possibility </w:t>
      </w:r>
      <w:r w:rsidR="00D914BA" w:rsidRPr="00F975B6">
        <w:rPr>
          <w:lang w:val="en-GB"/>
        </w:rPr>
        <w:t>of</w:t>
      </w:r>
      <w:r w:rsidR="007445AC" w:rsidRPr="00F975B6">
        <w:rPr>
          <w:lang w:val="en-GB"/>
        </w:rPr>
        <w:t xml:space="preserve"> calibrat</w:t>
      </w:r>
      <w:r w:rsidR="00D914BA" w:rsidRPr="00F975B6">
        <w:rPr>
          <w:lang w:val="en-GB"/>
        </w:rPr>
        <w:t>ing</w:t>
      </w:r>
      <w:r w:rsidR="007445AC" w:rsidRPr="00F975B6">
        <w:rPr>
          <w:lang w:val="en-GB"/>
        </w:rPr>
        <w:t xml:space="preserve"> the documentary records against instrumental data. Neukom et al.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 ExcludeAuth="1"&gt;&lt;Author&gt;Neukom&lt;/Author&gt;&lt;Year&gt;2009&lt;/Year&gt;&lt;RecNum&gt;569&lt;/RecNum&gt;&lt;record&gt;&lt;rec-number&gt;569&lt;/rec-number&gt;&lt;ref-type name="Journal Article"&gt;17&lt;/ref-type&gt;&lt;contributors&gt;&lt;authors&gt;&lt;author&gt;Neukom, R.&lt;/author&gt;&lt;author&gt;Prieto, M. D.&lt;/author&gt;&lt;author&gt;Moyano, R.&lt;/author&gt;&lt;author&gt;Luterbacher, J.&lt;/author&gt;&lt;author&gt;Pfister, C.&lt;/author&gt;&lt;author&gt;Villalba, R.&lt;/author&gt;&lt;author&gt;Jones, P. D.&lt;/author&gt;&lt;author&gt;Wanner, H.&lt;/author&gt;&lt;/authors&gt;&lt;/contributors&gt;&lt;auth-address&gt;[Neukom, Raphael; Pfister, Christian; Wanner, Heinz] Univ Bern, Oeschger Ctr Climate Change Res, CH-3012 Bern, Switzerland. [del Rosario Prieto, Maria; Moyano, Rodolfo; Villalba, Ricardo] CCC CONICET, Inst Argentino Nivol Glaciol &amp;amp; Ciencias Ambiental, RA-5500 Mendoza, Argentina. [Jones, Philip D.] Univ E Anglia, Climat Res Unit, Sch Environm Sci, Norwich NR4 7TJ, Norfolk, England. [Luterbacher, Juerg] Univ Giessen, Dept Geog Climatol Climate Dynam &amp;amp; Climate Change, D-35390 Giessen, Germany. [Pfister, Christian] Univ Bern, Hist Inst, CH-3012 Bern, Switzerland. [Neukom, Raphael; Wanner, Heinz] Univ Bern, Inst Geog Climatol &amp;amp; Meteorol, CH-3012 Bern, Switzerland.&amp;#xD;Neukom, R, Univ Bern, Oeschger Ctr Climate Change Res, CH-3012 Bern, Switzerland.&amp;#xD;neukom@giub.unibe.ch&lt;/auth-address&gt;&lt;titles&gt;&lt;title&gt;An extended network of documentary data from South America and its potential for quantitative precipitation reconstructions back to the 16th century&lt;/title&gt;&lt;secondary-title&gt;Geophysical Research Letters&lt;/secondary-title&gt;&lt;alt-title&gt;Geophys. Res. Lett.&lt;/alt-title&gt;&lt;/titles&gt;&lt;periodical&gt;&lt;full-title&gt;Geophysical Research Letters&lt;/full-title&gt;&lt;abbr-1&gt;Geophys. Res. Lett.&lt;/abbr-1&gt;&lt;/periodical&gt;&lt;alt-periodical&gt;&lt;full-title&gt;Geophysical Research Letters&lt;/full-title&gt;&lt;abbr-1&gt;Geophys. Res. Lett.&lt;/abbr-1&gt;&lt;/alt-periodical&gt;&lt;pages&gt;L12703&lt;/pages&gt;&lt;volume&gt;36&lt;/volume&gt;&lt;keywords&gt;&lt;keyword&gt;TEMPERATURE&lt;/keyword&gt;&lt;keyword&gt;VARIABILITY&lt;/keyword&gt;&lt;keyword&gt;STREAMFLOW&lt;/keyword&gt;&lt;keyword&gt;ARGENTINA&lt;/keyword&gt;&lt;keyword&gt;PROXIES&lt;/keyword&gt;&lt;keyword&gt;ENSO&lt;/keyword&gt;&lt;/keywords&gt;&lt;dates&gt;&lt;year&gt;2009&lt;/year&gt;&lt;pub-dates&gt;&lt;date&gt;Jun&lt;/date&gt;&lt;/pub-dates&gt;&lt;/dates&gt;&lt;isbn&gt;0094-8276&lt;/isbn&gt;&lt;accession-num&gt;ISI:000267489600003&lt;/accession-num&gt;&lt;work-type&gt;Article&lt;/work-type&gt;&lt;urls&gt;&lt;related-urls&gt;&lt;url&gt;&amp;lt;Go to ISI&amp;gt;://000267489600003 &lt;/url&gt;&lt;/related-urls&gt;&lt;/urls&gt;&lt;/record&gt;&lt;/Cite&gt;&lt;/EndNote&gt;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(2009)</w:t>
      </w:r>
      <w:r w:rsidR="00471C9E" w:rsidRPr="00F975B6">
        <w:rPr>
          <w:lang w:val="en-GB"/>
        </w:rPr>
        <w:fldChar w:fldCharType="end"/>
      </w:r>
      <w:r w:rsidR="001D0C5F" w:rsidRPr="00F975B6">
        <w:rPr>
          <w:lang w:val="en-GB"/>
        </w:rPr>
        <w:t xml:space="preserve"> </w:t>
      </w:r>
      <w:r w:rsidR="007445AC" w:rsidRPr="00F975B6">
        <w:rPr>
          <w:lang w:val="en-GB"/>
        </w:rPr>
        <w:t xml:space="preserve">have shown that the results of a rainfall reconstruction using “real” and “pseudo” documentaries </w:t>
      </w:r>
      <w:r w:rsidR="00DB16B2" w:rsidRPr="00F975B6">
        <w:rPr>
          <w:lang w:val="en-GB"/>
        </w:rPr>
        <w:t>are</w:t>
      </w:r>
      <w:r w:rsidR="007445AC" w:rsidRPr="00F975B6">
        <w:rPr>
          <w:lang w:val="en-GB"/>
        </w:rPr>
        <w:t xml:space="preserve"> very similar</w:t>
      </w:r>
      <w:r w:rsidR="00D914BA" w:rsidRPr="00F975B6">
        <w:rPr>
          <w:lang w:val="en-GB"/>
        </w:rPr>
        <w:t xml:space="preserve">. Furthermore, </w:t>
      </w:r>
      <w:r w:rsidR="00B7646A" w:rsidRPr="00F975B6">
        <w:rPr>
          <w:lang w:val="en-GB"/>
        </w:rPr>
        <w:t>pseudo-</w:t>
      </w:r>
      <w:r w:rsidR="007445AC" w:rsidRPr="00F975B6">
        <w:rPr>
          <w:lang w:val="en-GB"/>
        </w:rPr>
        <w:t xml:space="preserve">documentaries are able to </w:t>
      </w:r>
      <w:r w:rsidR="0086135A" w:rsidRPr="00F975B6">
        <w:rPr>
          <w:lang w:val="en-GB"/>
        </w:rPr>
        <w:t xml:space="preserve">mimic </w:t>
      </w:r>
      <w:r w:rsidR="007445AC" w:rsidRPr="00F975B6">
        <w:rPr>
          <w:lang w:val="en-GB"/>
        </w:rPr>
        <w:t>realistically the statistical properties of a documentary time series, if the correlation between documentary and instrumental data can be estimated</w:t>
      </w:r>
      <w:r w:rsidR="00DB16B2" w:rsidRPr="00F975B6">
        <w:rPr>
          <w:lang w:val="en-GB"/>
        </w:rPr>
        <w:t xml:space="preserve"> </w:t>
      </w:r>
      <w:r w:rsidR="00F975B6" w:rsidRPr="00F975B6">
        <w:rPr>
          <w:lang w:val="en-GB"/>
        </w:rPr>
        <w:t>(</w:t>
      </w:r>
      <w:r w:rsidR="00DB16B2" w:rsidRPr="00F975B6">
        <w:rPr>
          <w:lang w:val="en-GB"/>
        </w:rPr>
        <w:t>Neukom et al.</w:t>
      </w:r>
      <w:r w:rsidR="005D7D66">
        <w:rPr>
          <w:lang w:val="en-GB"/>
        </w:rPr>
        <w:t xml:space="preserve"> 2</w:t>
      </w:r>
      <w:r w:rsidR="00DB16B2" w:rsidRPr="00F975B6">
        <w:rPr>
          <w:lang w:val="en-GB"/>
        </w:rPr>
        <w:t>009</w:t>
      </w:r>
      <w:r w:rsidR="00F975B6" w:rsidRPr="00F975B6">
        <w:rPr>
          <w:lang w:val="en-GB"/>
        </w:rPr>
        <w:t>)</w:t>
      </w:r>
      <w:r w:rsidR="00DB16B2" w:rsidRPr="00F975B6">
        <w:rPr>
          <w:lang w:val="en-GB"/>
        </w:rPr>
        <w:t xml:space="preserve">. </w:t>
      </w:r>
      <w:r w:rsidR="007445AC" w:rsidRPr="00F975B6">
        <w:rPr>
          <w:lang w:val="en-GB"/>
        </w:rPr>
        <w:t xml:space="preserve">Therefore, we </w:t>
      </w:r>
      <w:r w:rsidR="00A66B90" w:rsidRPr="00F975B6">
        <w:rPr>
          <w:lang w:val="en-GB"/>
        </w:rPr>
        <w:t>applied</w:t>
      </w:r>
      <w:r w:rsidR="007445AC" w:rsidRPr="00F975B6">
        <w:rPr>
          <w:lang w:val="en-GB"/>
        </w:rPr>
        <w:t xml:space="preserve"> approach </w:t>
      </w:r>
      <w:r w:rsidR="00F975B6" w:rsidRPr="00F975B6">
        <w:rPr>
          <w:lang w:val="en-GB"/>
        </w:rPr>
        <w:t>(</w:t>
      </w:r>
      <w:r w:rsidR="007445AC" w:rsidRPr="00F975B6">
        <w:rPr>
          <w:lang w:val="en-GB"/>
        </w:rPr>
        <w:t xml:space="preserve">b) here, to extend the southern Africa rainfall records to </w:t>
      </w:r>
      <w:r w:rsidR="00D914BA" w:rsidRPr="00F975B6">
        <w:rPr>
          <w:lang w:val="en-GB"/>
        </w:rPr>
        <w:t xml:space="preserve">the </w:t>
      </w:r>
      <w:r w:rsidR="007445AC" w:rsidRPr="00F975B6">
        <w:rPr>
          <w:lang w:val="en-GB"/>
        </w:rPr>
        <w:t>present</w:t>
      </w:r>
      <w:r w:rsidR="00D914BA" w:rsidRPr="00F975B6">
        <w:rPr>
          <w:lang w:val="en-GB"/>
        </w:rPr>
        <w:t xml:space="preserve"> day</w:t>
      </w:r>
      <w:r w:rsidR="007445AC" w:rsidRPr="00F975B6">
        <w:rPr>
          <w:lang w:val="en-GB"/>
        </w:rPr>
        <w:t>. The meth</w:t>
      </w:r>
      <w:r w:rsidR="008C22FD" w:rsidRPr="00F975B6">
        <w:rPr>
          <w:lang w:val="en-GB"/>
        </w:rPr>
        <w:t>ods we use</w:t>
      </w:r>
      <w:r w:rsidR="00F975B6" w:rsidRPr="00F975B6">
        <w:rPr>
          <w:lang w:val="en-GB"/>
        </w:rPr>
        <w:t>d</w:t>
      </w:r>
      <w:r w:rsidR="008C22FD" w:rsidRPr="00F975B6">
        <w:rPr>
          <w:lang w:val="en-GB"/>
        </w:rPr>
        <w:t xml:space="preserve"> are</w:t>
      </w:r>
      <w:r w:rsidR="00CE7344" w:rsidRPr="00F975B6">
        <w:rPr>
          <w:lang w:val="en-GB"/>
        </w:rPr>
        <w:t xml:space="preserve"> based on </w:t>
      </w:r>
      <w:r w:rsidR="007445AC" w:rsidRPr="00F975B6">
        <w:rPr>
          <w:lang w:val="en-GB"/>
        </w:rPr>
        <w:t xml:space="preserve">Neukom et al.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 ExcludeAuth="1"&gt;&lt;Author&gt;Neukom&lt;/Author&gt;&lt;Year&gt;2009&lt;/Year&gt;&lt;RecNum&gt;569&lt;/RecNum&gt;&lt;record&gt;&lt;rec-number&gt;569&lt;/rec-number&gt;&lt;ref-type name="Journal Article"&gt;17&lt;/ref-type&gt;&lt;contributors&gt;&lt;authors&gt;&lt;author&gt;Neukom, R.&lt;/author&gt;&lt;author&gt;Prieto, M. D.&lt;/author&gt;&lt;author&gt;Moyano, R.&lt;/author&gt;&lt;author&gt;Luterbacher, J.&lt;/author&gt;&lt;author&gt;Pfister, C.&lt;/author&gt;&lt;author&gt;Villalba, R.&lt;/author&gt;&lt;author&gt;Jones, P. D.&lt;/author&gt;&lt;author&gt;Wanner, H.&lt;/author&gt;&lt;/authors&gt;&lt;/contributors&gt;&lt;auth-address&gt;[Neukom, Raphael; Pfister, Christian; Wanner, Heinz] Univ Bern, Oeschger Ctr Climate Change Res, CH-3012 Bern, Switzerland. [del Rosario Prieto, Maria; Moyano, Rodolfo; Villalba, Ricardo] CCC CONICET, Inst Argentino Nivol Glaciol &amp;amp; Ciencias Ambiental, RA-5500 Mendoza, Argentina. [Jones, Philip D.] Univ E Anglia, Climat Res Unit, Sch Environm Sci, Norwich NR4 7TJ, Norfolk, England. [Luterbacher, Juerg] Univ Giessen, Dept Geog Climatol Climate Dynam &amp;amp; Climate Change, D-35390 Giessen, Germany. [Pfister, Christian] Univ Bern, Hist Inst, CH-3012 Bern, Switzerland. [Neukom, Raphael; Wanner, Heinz] Univ Bern, Inst Geog Climatol &amp;amp; Meteorol, CH-3012 Bern, Switzerland.&amp;#xD;Neukom, R, Univ Bern, Oeschger Ctr Climate Change Res, CH-3012 Bern, Switzerland.&amp;#xD;neukom@giub.unibe.ch&lt;/auth-address&gt;&lt;titles&gt;&lt;title&gt;An extended network of documentary data from South America and its potential for quantitative precipitation reconstructions back to the 16th century&lt;/title&gt;&lt;secondary-title&gt;Geophysical Research Letters&lt;/secondary-title&gt;&lt;alt-title&gt;Geophys. Res. Lett.&lt;/alt-title&gt;&lt;/titles&gt;&lt;periodical&gt;&lt;full-title&gt;Geophysical Research Letters&lt;/full-title&gt;&lt;abbr-1&gt;Geophys. Res. Lett.&lt;/abbr-1&gt;&lt;/periodical&gt;&lt;alt-periodical&gt;&lt;full-title&gt;Geophysical Research Letters&lt;/full-title&gt;&lt;abbr-1&gt;Geophys. Res. Lett.&lt;/abbr-1&gt;&lt;/alt-periodical&gt;&lt;pages&gt;L12703&lt;/pages&gt;&lt;volume&gt;36&lt;/volume&gt;&lt;keywords&gt;&lt;keyword&gt;TEMPERATURE&lt;/keyword&gt;&lt;keyword&gt;VARIABILITY&lt;/keyword&gt;&lt;keyword&gt;STREAMFLOW&lt;/keyword&gt;&lt;keyword&gt;ARGENTINA&lt;/keyword&gt;&lt;keyword&gt;PROXIES&lt;/keyword&gt;&lt;keyword&gt;ENSO&lt;/keyword&gt;&lt;/keywords&gt;&lt;dates&gt;&lt;year&gt;2009&lt;/year&gt;&lt;pub-dates&gt;&lt;date&gt;Jun&lt;/date&gt;&lt;/pub-dates&gt;&lt;/dates&gt;&lt;isbn&gt;0094-8276&lt;/isbn&gt;&lt;accession-num&gt;ISI:000267489600003&lt;/accession-num&gt;&lt;work-type&gt;Article&lt;/work-type&gt;&lt;urls&gt;&lt;related-urls&gt;&lt;url&gt;&amp;lt;Go to ISI&amp;gt;://000267489600003 &lt;/url&gt;&lt;/related-urls&gt;&lt;/urls&gt;&lt;/record&gt;&lt;/Cite&gt;&lt;/EndNote&gt;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(2009)</w:t>
      </w:r>
      <w:r w:rsidR="00471C9E" w:rsidRPr="00F975B6">
        <w:rPr>
          <w:lang w:val="en-GB"/>
        </w:rPr>
        <w:fldChar w:fldCharType="end"/>
      </w:r>
      <w:r w:rsidR="001D0C5F" w:rsidRPr="00F975B6">
        <w:rPr>
          <w:lang w:val="en-GB"/>
        </w:rPr>
        <w:t xml:space="preserve"> </w:t>
      </w:r>
      <w:r w:rsidR="007445AC" w:rsidRPr="00F975B6">
        <w:rPr>
          <w:lang w:val="en-GB"/>
        </w:rPr>
        <w:t xml:space="preserve">and are described </w:t>
      </w:r>
      <w:r w:rsidR="00CE7344" w:rsidRPr="00F975B6">
        <w:rPr>
          <w:lang w:val="en-GB"/>
        </w:rPr>
        <w:t>in</w:t>
      </w:r>
      <w:r w:rsidR="007445AC" w:rsidRPr="00F975B6">
        <w:rPr>
          <w:lang w:val="en-GB"/>
        </w:rPr>
        <w:t xml:space="preserve"> detail in the following paragraphs.</w:t>
      </w:r>
    </w:p>
    <w:p w:rsidR="007445AC" w:rsidRPr="00F975B6" w:rsidRDefault="007445AC" w:rsidP="005B5900">
      <w:pPr>
        <w:pStyle w:val="heading2"/>
        <w:numPr>
          <w:ilvl w:val="1"/>
          <w:numId w:val="1"/>
        </w:numPr>
        <w:tabs>
          <w:tab w:val="clear" w:pos="1932"/>
        </w:tabs>
        <w:ind w:left="0" w:firstLine="0"/>
        <w:outlineLvl w:val="1"/>
        <w:rPr>
          <w:lang w:val="en-GB"/>
        </w:rPr>
      </w:pPr>
      <w:bookmarkStart w:id="7" w:name="_Toc343784228"/>
      <w:bookmarkStart w:id="8" w:name="_Toc355102157"/>
      <w:r w:rsidRPr="00F975B6">
        <w:rPr>
          <w:lang w:val="en-GB"/>
        </w:rPr>
        <w:lastRenderedPageBreak/>
        <w:t xml:space="preserve">Instrumental records </w:t>
      </w:r>
      <w:r w:rsidR="00AB2ED4" w:rsidRPr="00F975B6">
        <w:rPr>
          <w:lang w:val="en-GB"/>
        </w:rPr>
        <w:t>used for the extension</w:t>
      </w:r>
      <w:bookmarkEnd w:id="7"/>
      <w:bookmarkEnd w:id="8"/>
    </w:p>
    <w:p w:rsidR="007445AC" w:rsidRPr="00F975B6" w:rsidRDefault="00CE7344" w:rsidP="00F975B6">
      <w:pPr>
        <w:pStyle w:val="Mainbodycopy"/>
        <w:spacing w:before="0" w:after="120"/>
        <w:ind w:firstLine="0"/>
        <w:rPr>
          <w:lang w:val="en-GB"/>
        </w:rPr>
      </w:pPr>
      <w:r w:rsidRPr="00F975B6">
        <w:rPr>
          <w:lang w:val="en-GB"/>
        </w:rPr>
        <w:t>First, we need</w:t>
      </w:r>
      <w:r w:rsidR="00F975B6" w:rsidRPr="00F975B6">
        <w:rPr>
          <w:lang w:val="en-GB"/>
        </w:rPr>
        <w:t>ed</w:t>
      </w:r>
      <w:r w:rsidRPr="00F975B6">
        <w:rPr>
          <w:lang w:val="en-GB"/>
        </w:rPr>
        <w:t xml:space="preserve"> to i</w:t>
      </w:r>
      <w:r w:rsidR="007445AC" w:rsidRPr="00F975B6">
        <w:rPr>
          <w:lang w:val="en-GB"/>
        </w:rPr>
        <w:t xml:space="preserve">dentify </w:t>
      </w:r>
      <w:r w:rsidR="001853EE" w:rsidRPr="00F975B6">
        <w:rPr>
          <w:lang w:val="en-GB"/>
        </w:rPr>
        <w:t>which</w:t>
      </w:r>
      <w:r w:rsidR="007445AC" w:rsidRPr="00F975B6">
        <w:rPr>
          <w:lang w:val="en-GB"/>
        </w:rPr>
        <w:t xml:space="preserve"> instrumental rainfall station data </w:t>
      </w:r>
      <w:r w:rsidR="001853EE" w:rsidRPr="00F975B6">
        <w:rPr>
          <w:lang w:val="en-GB"/>
        </w:rPr>
        <w:t xml:space="preserve">adequately </w:t>
      </w:r>
      <w:r w:rsidR="007445AC" w:rsidRPr="00F975B6">
        <w:rPr>
          <w:lang w:val="en-GB"/>
        </w:rPr>
        <w:t>repres</w:t>
      </w:r>
      <w:r w:rsidR="001853EE" w:rsidRPr="00F975B6">
        <w:rPr>
          <w:lang w:val="en-GB"/>
        </w:rPr>
        <w:t>ent</w:t>
      </w:r>
      <w:r w:rsidR="00F975B6" w:rsidRPr="00F975B6">
        <w:rPr>
          <w:lang w:val="en-GB"/>
        </w:rPr>
        <w:t>ed</w:t>
      </w:r>
      <w:r w:rsidR="007445AC" w:rsidRPr="00F975B6">
        <w:rPr>
          <w:lang w:val="en-GB"/>
        </w:rPr>
        <w:t xml:space="preserve"> the five </w:t>
      </w:r>
      <w:r w:rsidRPr="00F975B6">
        <w:rPr>
          <w:lang w:val="en-GB"/>
        </w:rPr>
        <w:t xml:space="preserve">regional </w:t>
      </w:r>
      <w:r w:rsidR="007445AC" w:rsidRPr="00F975B6">
        <w:rPr>
          <w:lang w:val="en-GB"/>
        </w:rPr>
        <w:t>documentary records. Candidate stations need</w:t>
      </w:r>
      <w:r w:rsidR="00F975B6" w:rsidRPr="00F975B6">
        <w:rPr>
          <w:lang w:val="en-GB"/>
        </w:rPr>
        <w:t>ed</w:t>
      </w:r>
      <w:r w:rsidR="007445AC" w:rsidRPr="00F975B6">
        <w:rPr>
          <w:lang w:val="en-GB"/>
        </w:rPr>
        <w:t xml:space="preserve"> to extend further back than AD 1900 in order to have an overlap period with the documentary data. Table </w:t>
      </w:r>
      <w:r w:rsidR="009772E8">
        <w:rPr>
          <w:lang w:val="en-GB"/>
        </w:rPr>
        <w:t>S2</w:t>
      </w:r>
      <w:r w:rsidR="007445AC" w:rsidRPr="00F975B6">
        <w:rPr>
          <w:lang w:val="en-GB"/>
        </w:rPr>
        <w:t>.1 summari</w:t>
      </w:r>
      <w:r w:rsidR="00020FBD" w:rsidRPr="00F975B6">
        <w:rPr>
          <w:lang w:val="en-GB"/>
        </w:rPr>
        <w:t>s</w:t>
      </w:r>
      <w:r w:rsidR="007445AC" w:rsidRPr="00F975B6">
        <w:rPr>
          <w:lang w:val="en-GB"/>
        </w:rPr>
        <w:t>es the available data for each region</w:t>
      </w:r>
      <w:r w:rsidR="002835D6" w:rsidRPr="00F975B6">
        <w:rPr>
          <w:lang w:val="en-GB"/>
        </w:rPr>
        <w:t>.</w:t>
      </w:r>
    </w:p>
    <w:p w:rsidR="007445AC" w:rsidRPr="00F975B6" w:rsidRDefault="00903869" w:rsidP="007F72D0">
      <w:pPr>
        <w:pStyle w:val="Mainbodycopy"/>
        <w:ind w:firstLine="426"/>
        <w:rPr>
          <w:lang w:val="en-GB"/>
        </w:rPr>
      </w:pPr>
      <w:r w:rsidRPr="00F975B6">
        <w:rPr>
          <w:lang w:val="en-GB"/>
        </w:rPr>
        <w:t>For all calculations, anomalies relative to the 19</w:t>
      </w:r>
      <w:r w:rsidR="00F9564B" w:rsidRPr="00F975B6">
        <w:rPr>
          <w:lang w:val="en-GB"/>
        </w:rPr>
        <w:t xml:space="preserve">01-1990 </w:t>
      </w:r>
      <w:proofErr w:type="gramStart"/>
      <w:r w:rsidR="00F9564B" w:rsidRPr="00F975B6">
        <w:rPr>
          <w:lang w:val="en-GB"/>
        </w:rPr>
        <w:t>period</w:t>
      </w:r>
      <w:proofErr w:type="gramEnd"/>
      <w:r w:rsidR="00F9564B" w:rsidRPr="00F975B6">
        <w:rPr>
          <w:lang w:val="en-GB"/>
        </w:rPr>
        <w:t xml:space="preserve"> </w:t>
      </w:r>
      <w:r w:rsidR="00F975B6">
        <w:rPr>
          <w:lang w:val="en-GB"/>
        </w:rPr>
        <w:t>we</w:t>
      </w:r>
      <w:r w:rsidR="00B95608" w:rsidRPr="00F975B6">
        <w:rPr>
          <w:lang w:val="en-GB"/>
        </w:rPr>
        <w:t>re</w:t>
      </w:r>
      <w:r w:rsidR="00F9564B" w:rsidRPr="00F975B6">
        <w:rPr>
          <w:lang w:val="en-GB"/>
        </w:rPr>
        <w:t xml:space="preserve"> used for the</w:t>
      </w:r>
      <w:r w:rsidRPr="00F975B6">
        <w:rPr>
          <w:lang w:val="en-GB"/>
        </w:rPr>
        <w:t xml:space="preserve"> instrumental data. </w:t>
      </w:r>
      <w:r w:rsidR="002835D6" w:rsidRPr="00F975B6">
        <w:rPr>
          <w:lang w:val="en-GB"/>
        </w:rPr>
        <w:t>For larger regions</w:t>
      </w:r>
      <w:r w:rsidR="001853EE" w:rsidRPr="00F975B6">
        <w:rPr>
          <w:lang w:val="en-GB"/>
        </w:rPr>
        <w:t>,</w:t>
      </w:r>
      <w:r w:rsidR="002835D6" w:rsidRPr="00F975B6">
        <w:rPr>
          <w:lang w:val="en-GB"/>
        </w:rPr>
        <w:t xml:space="preserve"> the available station data </w:t>
      </w:r>
      <w:r w:rsidR="00F975B6">
        <w:rPr>
          <w:lang w:val="en-GB"/>
        </w:rPr>
        <w:t>we</w:t>
      </w:r>
      <w:r w:rsidR="00B95608" w:rsidRPr="00F975B6">
        <w:rPr>
          <w:lang w:val="en-GB"/>
        </w:rPr>
        <w:t>re</w:t>
      </w:r>
      <w:r w:rsidR="002835D6" w:rsidRPr="00F975B6">
        <w:rPr>
          <w:lang w:val="en-GB"/>
        </w:rPr>
        <w:t xml:space="preserve"> grouped into sub-groups using cluster analysis (k-means</w:t>
      </w:r>
      <w:r w:rsidR="00F9564B" w:rsidRPr="00F975B6">
        <w:rPr>
          <w:lang w:val="en-GB"/>
        </w:rPr>
        <w:t xml:space="preserve"> method</w:t>
      </w:r>
      <w:r w:rsidR="002835D6" w:rsidRPr="00F975B6">
        <w:rPr>
          <w:lang w:val="en-GB"/>
        </w:rPr>
        <w:t xml:space="preserve">). Various combinations of composite time-series among individual stations and clusters </w:t>
      </w:r>
      <w:r w:rsidR="00F975B6">
        <w:rPr>
          <w:lang w:val="en-GB"/>
        </w:rPr>
        <w:t>we</w:t>
      </w:r>
      <w:r w:rsidR="00B95608" w:rsidRPr="00F975B6">
        <w:rPr>
          <w:lang w:val="en-GB"/>
        </w:rPr>
        <w:t>re</w:t>
      </w:r>
      <w:r w:rsidR="002835D6" w:rsidRPr="00F975B6">
        <w:rPr>
          <w:lang w:val="en-GB"/>
        </w:rPr>
        <w:t xml:space="preserve"> tested to obtain the optimal target data</w:t>
      </w:r>
      <w:r w:rsidR="00AB2ED4" w:rsidRPr="00F975B6">
        <w:rPr>
          <w:lang w:val="en-GB"/>
        </w:rPr>
        <w:t xml:space="preserve"> to derive the </w:t>
      </w:r>
      <w:r w:rsidR="00B7646A" w:rsidRPr="00F975B6">
        <w:rPr>
          <w:lang w:val="en-GB"/>
        </w:rPr>
        <w:t>pseudo-</w:t>
      </w:r>
      <w:r w:rsidR="00AB2ED4" w:rsidRPr="00F975B6">
        <w:rPr>
          <w:lang w:val="en-GB"/>
        </w:rPr>
        <w:t>documentaries</w:t>
      </w:r>
      <w:r w:rsidR="002835D6" w:rsidRPr="00F975B6">
        <w:rPr>
          <w:lang w:val="en-GB"/>
        </w:rPr>
        <w:t xml:space="preserve"> for each region</w:t>
      </w:r>
      <w:r w:rsidR="00F9564B" w:rsidRPr="00F975B6">
        <w:rPr>
          <w:lang w:val="en-GB"/>
        </w:rPr>
        <w:t xml:space="preserve">. We </w:t>
      </w:r>
      <w:r w:rsidR="002835D6" w:rsidRPr="00F975B6">
        <w:rPr>
          <w:lang w:val="en-GB"/>
        </w:rPr>
        <w:t>us</w:t>
      </w:r>
      <w:r w:rsidR="00B95608" w:rsidRPr="00F975B6">
        <w:rPr>
          <w:lang w:val="en-GB"/>
        </w:rPr>
        <w:t>e</w:t>
      </w:r>
      <w:r w:rsidR="00F975B6">
        <w:rPr>
          <w:lang w:val="en-GB"/>
        </w:rPr>
        <w:t>d</w:t>
      </w:r>
      <w:r w:rsidR="00F9564B" w:rsidRPr="00F975B6">
        <w:rPr>
          <w:lang w:val="en-GB"/>
        </w:rPr>
        <w:t xml:space="preserve"> </w:t>
      </w:r>
      <w:r w:rsidR="002835D6" w:rsidRPr="00F975B6">
        <w:rPr>
          <w:lang w:val="en-GB"/>
        </w:rPr>
        <w:t xml:space="preserve">the temporal coverage of the stations and </w:t>
      </w:r>
      <w:r w:rsidR="00984D32" w:rsidRPr="00F975B6">
        <w:rPr>
          <w:lang w:val="en-GB"/>
        </w:rPr>
        <w:t xml:space="preserve">Spearman </w:t>
      </w:r>
      <w:r w:rsidR="002835D6" w:rsidRPr="00F975B6">
        <w:rPr>
          <w:lang w:val="en-GB"/>
        </w:rPr>
        <w:t>correlation</w:t>
      </w:r>
      <w:r w:rsidR="00984D32" w:rsidRPr="00F975B6">
        <w:rPr>
          <w:lang w:val="en-GB"/>
        </w:rPr>
        <w:t xml:space="preserve"> coefficients</w:t>
      </w:r>
      <w:r w:rsidR="002835D6" w:rsidRPr="00F975B6">
        <w:rPr>
          <w:lang w:val="en-GB"/>
        </w:rPr>
        <w:t xml:space="preserve"> with the documentary data in the overlap period as selection criteria. Details for each region are provided in the following paragraphs</w:t>
      </w:r>
      <w:r w:rsidR="001853EE" w:rsidRPr="00F975B6">
        <w:rPr>
          <w:lang w:val="en-GB"/>
        </w:rPr>
        <w:t>.</w:t>
      </w:r>
      <w:r w:rsidR="002835D6" w:rsidRPr="00F975B6">
        <w:rPr>
          <w:lang w:val="en-GB"/>
        </w:rPr>
        <w:t xml:space="preserve"> Table </w:t>
      </w:r>
      <w:r w:rsidR="009772E8">
        <w:rPr>
          <w:lang w:val="en-GB"/>
        </w:rPr>
        <w:t>S2</w:t>
      </w:r>
      <w:r w:rsidR="002835D6" w:rsidRPr="00F975B6">
        <w:rPr>
          <w:lang w:val="en-GB"/>
        </w:rPr>
        <w:t>.2 summari</w:t>
      </w:r>
      <w:r w:rsidR="00020FBD" w:rsidRPr="00F975B6">
        <w:rPr>
          <w:lang w:val="en-GB"/>
        </w:rPr>
        <w:t>s</w:t>
      </w:r>
      <w:r w:rsidR="002835D6" w:rsidRPr="00F975B6">
        <w:rPr>
          <w:lang w:val="en-GB"/>
        </w:rPr>
        <w:t>es the instrumental target data for each region.</w:t>
      </w:r>
    </w:p>
    <w:p w:rsidR="002835D6" w:rsidRPr="00F975B6" w:rsidRDefault="002835D6" w:rsidP="007F72D0">
      <w:pPr>
        <w:pStyle w:val="Mainbodycopy"/>
        <w:ind w:firstLine="0"/>
        <w:rPr>
          <w:b/>
          <w:i/>
          <w:lang w:val="en-GB"/>
        </w:rPr>
      </w:pPr>
      <w:r w:rsidRPr="00F975B6">
        <w:rPr>
          <w:b/>
          <w:i/>
          <w:lang w:val="en-GB"/>
        </w:rPr>
        <w:t>Kalahari</w:t>
      </w:r>
      <w:r w:rsidR="004003FD" w:rsidRPr="00F975B6">
        <w:rPr>
          <w:b/>
          <w:i/>
          <w:lang w:val="en-GB"/>
        </w:rPr>
        <w:t xml:space="preserve"> (</w:t>
      </w:r>
      <w:r w:rsidR="008C22FD" w:rsidRPr="00F975B6">
        <w:rPr>
          <w:b/>
          <w:i/>
          <w:lang w:val="en-GB"/>
        </w:rPr>
        <w:t xml:space="preserve">original </w:t>
      </w:r>
      <w:r w:rsidR="004003FD" w:rsidRPr="00F975B6">
        <w:rPr>
          <w:b/>
          <w:i/>
          <w:lang w:val="en-GB"/>
        </w:rPr>
        <w:t xml:space="preserve">annual indices and all calculations based on July-June </w:t>
      </w:r>
      <w:r w:rsidR="007C2C32" w:rsidRPr="00F975B6">
        <w:rPr>
          <w:b/>
          <w:i/>
          <w:lang w:val="en-GB"/>
        </w:rPr>
        <w:t>rain-</w:t>
      </w:r>
      <w:r w:rsidR="004003FD" w:rsidRPr="00F975B6">
        <w:rPr>
          <w:b/>
          <w:i/>
          <w:lang w:val="en-GB"/>
        </w:rPr>
        <w:t>years)</w:t>
      </w:r>
    </w:p>
    <w:p w:rsidR="00F61493" w:rsidRPr="00F975B6" w:rsidRDefault="002835D6" w:rsidP="007F72D0">
      <w:pPr>
        <w:pStyle w:val="Mainbodycopy"/>
        <w:ind w:firstLine="0"/>
        <w:rPr>
          <w:lang w:val="en-GB"/>
        </w:rPr>
      </w:pPr>
      <w:r w:rsidRPr="00F975B6">
        <w:rPr>
          <w:lang w:val="en-GB"/>
        </w:rPr>
        <w:t>We use</w:t>
      </w:r>
      <w:r w:rsidR="00F975B6">
        <w:rPr>
          <w:lang w:val="en-GB"/>
        </w:rPr>
        <w:t>d</w:t>
      </w:r>
      <w:r w:rsidRPr="00F975B6">
        <w:rPr>
          <w:lang w:val="en-GB"/>
        </w:rPr>
        <w:t xml:space="preserve"> the </w:t>
      </w:r>
      <w:r w:rsidR="005C0C1A" w:rsidRPr="00F975B6">
        <w:rPr>
          <w:lang w:val="en-GB"/>
        </w:rPr>
        <w:t>mean</w:t>
      </w:r>
      <w:r w:rsidRPr="00F975B6">
        <w:rPr>
          <w:lang w:val="en-GB"/>
        </w:rPr>
        <w:t xml:space="preserve"> of the stations Barkly </w:t>
      </w:r>
      <w:r w:rsidR="001853EE" w:rsidRPr="00F975B6">
        <w:rPr>
          <w:lang w:val="en-GB"/>
        </w:rPr>
        <w:t>W</w:t>
      </w:r>
      <w:r w:rsidRPr="00F975B6">
        <w:rPr>
          <w:lang w:val="en-GB"/>
        </w:rPr>
        <w:t xml:space="preserve">est and Kimberley as </w:t>
      </w:r>
      <w:r w:rsidR="007C2C32" w:rsidRPr="00F975B6">
        <w:rPr>
          <w:lang w:val="en-GB"/>
        </w:rPr>
        <w:t xml:space="preserve">the </w:t>
      </w:r>
      <w:r w:rsidRPr="00F975B6">
        <w:rPr>
          <w:lang w:val="en-GB"/>
        </w:rPr>
        <w:t>instrumental target composite.</w:t>
      </w:r>
    </w:p>
    <w:p w:rsidR="00903869" w:rsidRPr="00F975B6" w:rsidRDefault="00903869" w:rsidP="007F72D0">
      <w:pPr>
        <w:pStyle w:val="Mainbodycopy"/>
        <w:ind w:firstLine="0"/>
        <w:rPr>
          <w:b/>
          <w:i/>
          <w:lang w:val="en-GB"/>
        </w:rPr>
      </w:pPr>
      <w:r w:rsidRPr="00F975B6">
        <w:rPr>
          <w:b/>
          <w:i/>
          <w:lang w:val="en-GB"/>
        </w:rPr>
        <w:t>Namaqualand</w:t>
      </w:r>
      <w:r w:rsidR="004003FD" w:rsidRPr="00F975B6">
        <w:rPr>
          <w:b/>
          <w:i/>
          <w:lang w:val="en-GB"/>
        </w:rPr>
        <w:t xml:space="preserve"> (calendar years)</w:t>
      </w:r>
    </w:p>
    <w:p w:rsidR="002835D6" w:rsidRPr="00F975B6" w:rsidRDefault="00B95608" w:rsidP="007F72D0">
      <w:pPr>
        <w:pStyle w:val="Mainbodycopy"/>
        <w:ind w:firstLine="0"/>
        <w:rPr>
          <w:lang w:val="en-GB"/>
        </w:rPr>
      </w:pPr>
      <w:r w:rsidRPr="00F975B6">
        <w:rPr>
          <w:lang w:val="en-GB"/>
        </w:rPr>
        <w:t>We use</w:t>
      </w:r>
      <w:r w:rsidR="00F975B6">
        <w:rPr>
          <w:lang w:val="en-GB"/>
        </w:rPr>
        <w:t>d</w:t>
      </w:r>
      <w:r w:rsidRPr="00F975B6">
        <w:rPr>
          <w:lang w:val="en-GB"/>
        </w:rPr>
        <w:t xml:space="preserve"> t</w:t>
      </w:r>
      <w:r w:rsidR="00903869" w:rsidRPr="00F975B6">
        <w:rPr>
          <w:lang w:val="en-GB"/>
        </w:rPr>
        <w:t xml:space="preserve">he Springbok time series. Two years with missing values (1880 and 1993) </w:t>
      </w:r>
      <w:r w:rsidR="00F975B6">
        <w:rPr>
          <w:lang w:val="en-GB"/>
        </w:rPr>
        <w:t>we</w:t>
      </w:r>
      <w:r w:rsidRPr="00F975B6">
        <w:rPr>
          <w:lang w:val="en-GB"/>
        </w:rPr>
        <w:t>re</w:t>
      </w:r>
      <w:r w:rsidR="00903869" w:rsidRPr="00F975B6">
        <w:rPr>
          <w:lang w:val="en-GB"/>
        </w:rPr>
        <w:t xml:space="preserve"> </w:t>
      </w:r>
      <w:proofErr w:type="spellStart"/>
      <w:r w:rsidR="00903869" w:rsidRPr="00F975B6">
        <w:rPr>
          <w:lang w:val="en-GB"/>
        </w:rPr>
        <w:t>infilled</w:t>
      </w:r>
      <w:proofErr w:type="spellEnd"/>
      <w:r w:rsidR="00903869" w:rsidRPr="00F975B6">
        <w:rPr>
          <w:lang w:val="en-GB"/>
        </w:rPr>
        <w:t xml:space="preserve"> with linear regression from the Port </w:t>
      </w:r>
      <w:proofErr w:type="spellStart"/>
      <w:r w:rsidR="00903869" w:rsidRPr="00F975B6">
        <w:rPr>
          <w:lang w:val="en-GB"/>
        </w:rPr>
        <w:t>Nolloth</w:t>
      </w:r>
      <w:proofErr w:type="spellEnd"/>
      <w:r w:rsidR="00903869" w:rsidRPr="00F975B6">
        <w:rPr>
          <w:lang w:val="en-GB"/>
        </w:rPr>
        <w:t xml:space="preserve"> station.</w:t>
      </w:r>
    </w:p>
    <w:p w:rsidR="00903869" w:rsidRPr="00F975B6" w:rsidRDefault="00903869" w:rsidP="007F72D0">
      <w:pPr>
        <w:pStyle w:val="Mainbodycopy"/>
        <w:ind w:firstLine="0"/>
        <w:rPr>
          <w:b/>
          <w:i/>
          <w:lang w:val="en-GB"/>
        </w:rPr>
      </w:pPr>
      <w:r w:rsidRPr="00F975B6">
        <w:rPr>
          <w:b/>
          <w:i/>
          <w:lang w:val="en-GB"/>
        </w:rPr>
        <w:t>Lesotho</w:t>
      </w:r>
      <w:r w:rsidR="004003FD" w:rsidRPr="00F975B6">
        <w:rPr>
          <w:b/>
          <w:i/>
          <w:lang w:val="en-GB"/>
        </w:rPr>
        <w:t xml:space="preserve"> (July-June </w:t>
      </w:r>
      <w:r w:rsidR="007C2C32" w:rsidRPr="00F975B6">
        <w:rPr>
          <w:b/>
          <w:i/>
          <w:lang w:val="en-GB"/>
        </w:rPr>
        <w:t>rain-</w:t>
      </w:r>
      <w:r w:rsidR="004003FD" w:rsidRPr="00F975B6">
        <w:rPr>
          <w:b/>
          <w:i/>
          <w:lang w:val="en-GB"/>
        </w:rPr>
        <w:t>years)</w:t>
      </w:r>
    </w:p>
    <w:p w:rsidR="002835D6" w:rsidRPr="00F975B6" w:rsidRDefault="00B95608" w:rsidP="007F72D0">
      <w:pPr>
        <w:pStyle w:val="Mainbodycopy"/>
        <w:ind w:firstLine="0"/>
        <w:rPr>
          <w:lang w:val="en-GB"/>
        </w:rPr>
      </w:pPr>
      <w:r w:rsidRPr="00F975B6">
        <w:rPr>
          <w:lang w:val="en-GB"/>
        </w:rPr>
        <w:t>We use</w:t>
      </w:r>
      <w:r w:rsidR="00F975B6">
        <w:rPr>
          <w:lang w:val="en-GB"/>
        </w:rPr>
        <w:t>d</w:t>
      </w:r>
      <w:r w:rsidRPr="00F975B6">
        <w:rPr>
          <w:lang w:val="en-GB"/>
        </w:rPr>
        <w:t xml:space="preserve"> a</w:t>
      </w:r>
      <w:r w:rsidR="00903869" w:rsidRPr="00F975B6">
        <w:rPr>
          <w:lang w:val="en-GB"/>
        </w:rPr>
        <w:t xml:space="preserve"> composite of all available stations.</w:t>
      </w:r>
    </w:p>
    <w:p w:rsidR="00903869" w:rsidRPr="00F975B6" w:rsidRDefault="00903869" w:rsidP="007F72D0">
      <w:pPr>
        <w:pStyle w:val="Mainbodycopy"/>
        <w:ind w:firstLine="0"/>
        <w:rPr>
          <w:b/>
          <w:i/>
          <w:lang w:val="en-GB"/>
        </w:rPr>
      </w:pPr>
      <w:r w:rsidRPr="00F975B6">
        <w:rPr>
          <w:b/>
          <w:i/>
          <w:lang w:val="en-GB"/>
        </w:rPr>
        <w:t>Southern Cape</w:t>
      </w:r>
      <w:r w:rsidR="004003FD" w:rsidRPr="00F975B6">
        <w:rPr>
          <w:b/>
          <w:i/>
          <w:lang w:val="en-GB"/>
        </w:rPr>
        <w:t xml:space="preserve"> (calendar years)</w:t>
      </w:r>
    </w:p>
    <w:p w:rsidR="00B431DA" w:rsidRPr="00F975B6" w:rsidRDefault="00903869" w:rsidP="007F72D0">
      <w:pPr>
        <w:pStyle w:val="Mainbodycopy"/>
        <w:ind w:firstLine="0"/>
        <w:rPr>
          <w:lang w:val="en-GB"/>
        </w:rPr>
      </w:pPr>
      <w:r w:rsidRPr="00F975B6">
        <w:rPr>
          <w:lang w:val="en-GB"/>
        </w:rPr>
        <w:t>Cluster analysis result</w:t>
      </w:r>
      <w:r w:rsidR="00F975B6">
        <w:rPr>
          <w:lang w:val="en-GB"/>
        </w:rPr>
        <w:t>ed</w:t>
      </w:r>
      <w:r w:rsidRPr="00F975B6">
        <w:rPr>
          <w:lang w:val="en-GB"/>
        </w:rPr>
        <w:t xml:space="preserve"> in </w:t>
      </w:r>
      <w:r w:rsidR="00652838" w:rsidRPr="00F975B6">
        <w:rPr>
          <w:lang w:val="en-GB"/>
        </w:rPr>
        <w:t xml:space="preserve">a cluster from the inland/north </w:t>
      </w:r>
      <w:r w:rsidRPr="00F975B6">
        <w:rPr>
          <w:lang w:val="en-GB"/>
        </w:rPr>
        <w:t>region (</w:t>
      </w:r>
      <w:proofErr w:type="spellStart"/>
      <w:r w:rsidRPr="00F975B6">
        <w:rPr>
          <w:lang w:val="en-GB"/>
        </w:rPr>
        <w:t>Clanwilliam</w:t>
      </w:r>
      <w:proofErr w:type="spellEnd"/>
      <w:r w:rsidRPr="00F975B6">
        <w:rPr>
          <w:lang w:val="en-GB"/>
        </w:rPr>
        <w:t xml:space="preserve">, </w:t>
      </w:r>
      <w:proofErr w:type="spellStart"/>
      <w:r w:rsidRPr="00F975B6">
        <w:rPr>
          <w:lang w:val="en-GB"/>
        </w:rPr>
        <w:t>Malmesbury</w:t>
      </w:r>
      <w:proofErr w:type="spellEnd"/>
      <w:r w:rsidRPr="00F975B6">
        <w:rPr>
          <w:lang w:val="en-GB"/>
        </w:rPr>
        <w:t xml:space="preserve"> and </w:t>
      </w:r>
      <w:r w:rsidR="00BE7369" w:rsidRPr="00F975B6">
        <w:rPr>
          <w:lang w:val="en-GB"/>
        </w:rPr>
        <w:t>Worceste</w:t>
      </w:r>
      <w:r w:rsidR="007C2C32" w:rsidRPr="00F975B6">
        <w:rPr>
          <w:lang w:val="en-GB"/>
        </w:rPr>
        <w:t>r), separated</w:t>
      </w:r>
      <w:r w:rsidR="00652838" w:rsidRPr="00F975B6">
        <w:rPr>
          <w:lang w:val="en-GB"/>
        </w:rPr>
        <w:t xml:space="preserve"> from the other records. This cluster has a correlation of 0.34 with the documentary record in the overlap period. </w:t>
      </w:r>
      <w:r w:rsidR="00BE7369" w:rsidRPr="00F975B6">
        <w:rPr>
          <w:lang w:val="en-GB"/>
        </w:rPr>
        <w:t xml:space="preserve">Given that </w:t>
      </w:r>
      <w:r w:rsidR="007C2C32" w:rsidRPr="00F975B6">
        <w:rPr>
          <w:lang w:val="en-GB"/>
        </w:rPr>
        <w:t xml:space="preserve">the </w:t>
      </w:r>
      <w:proofErr w:type="spellStart"/>
      <w:r w:rsidR="00BE7369" w:rsidRPr="00F975B6">
        <w:rPr>
          <w:lang w:val="en-GB"/>
        </w:rPr>
        <w:t>Clanwilliam</w:t>
      </w:r>
      <w:proofErr w:type="spellEnd"/>
      <w:r w:rsidR="00F9564B" w:rsidRPr="00F975B6">
        <w:rPr>
          <w:lang w:val="en-GB"/>
        </w:rPr>
        <w:t xml:space="preserve"> station alone</w:t>
      </w:r>
      <w:r w:rsidR="00BE7369" w:rsidRPr="00F975B6">
        <w:rPr>
          <w:lang w:val="en-GB"/>
        </w:rPr>
        <w:t xml:space="preserve"> has higher correlations and the best temporal coverage of the three records from the cluster, </w:t>
      </w:r>
      <w:proofErr w:type="spellStart"/>
      <w:r w:rsidR="00BE7369" w:rsidRPr="00F975B6">
        <w:rPr>
          <w:lang w:val="en-GB"/>
        </w:rPr>
        <w:t>Clanwilliam</w:t>
      </w:r>
      <w:proofErr w:type="spellEnd"/>
      <w:r w:rsidR="00BE7369" w:rsidRPr="00F975B6">
        <w:rPr>
          <w:lang w:val="en-GB"/>
        </w:rPr>
        <w:t xml:space="preserve"> </w:t>
      </w:r>
      <w:r w:rsidR="00F975B6">
        <w:rPr>
          <w:lang w:val="en-GB"/>
        </w:rPr>
        <w:t>wa</w:t>
      </w:r>
      <w:r w:rsidR="00B95608" w:rsidRPr="00F975B6">
        <w:rPr>
          <w:lang w:val="en-GB"/>
        </w:rPr>
        <w:t>s</w:t>
      </w:r>
      <w:r w:rsidR="00BE7369" w:rsidRPr="00F975B6">
        <w:rPr>
          <w:lang w:val="en-GB"/>
        </w:rPr>
        <w:t xml:space="preserve"> </w:t>
      </w:r>
      <w:r w:rsidR="00BE7369" w:rsidRPr="00F975B6">
        <w:rPr>
          <w:lang w:val="en-GB"/>
        </w:rPr>
        <w:lastRenderedPageBreak/>
        <w:t xml:space="preserve">used as </w:t>
      </w:r>
      <w:r w:rsidR="00F975B6">
        <w:rPr>
          <w:lang w:val="en-GB"/>
        </w:rPr>
        <w:t xml:space="preserve">the </w:t>
      </w:r>
      <w:r w:rsidR="00BE7369" w:rsidRPr="00F975B6">
        <w:rPr>
          <w:lang w:val="en-GB"/>
        </w:rPr>
        <w:t xml:space="preserve">target time series. Missing values </w:t>
      </w:r>
      <w:r w:rsidR="00760771" w:rsidRPr="00F975B6">
        <w:rPr>
          <w:lang w:val="en-GB"/>
        </w:rPr>
        <w:t xml:space="preserve">(seven years between 1880 and 1910) </w:t>
      </w:r>
      <w:r w:rsidR="00F975B6">
        <w:rPr>
          <w:lang w:val="en-GB"/>
        </w:rPr>
        <w:t>we</w:t>
      </w:r>
      <w:r w:rsidR="00B95608" w:rsidRPr="00F975B6">
        <w:rPr>
          <w:lang w:val="en-GB"/>
        </w:rPr>
        <w:t>re</w:t>
      </w:r>
      <w:r w:rsidR="00BE7369" w:rsidRPr="00F975B6">
        <w:rPr>
          <w:lang w:val="en-GB"/>
        </w:rPr>
        <w:t xml:space="preserve"> </w:t>
      </w:r>
      <w:proofErr w:type="spellStart"/>
      <w:r w:rsidR="00BE7369" w:rsidRPr="00F975B6">
        <w:rPr>
          <w:lang w:val="en-GB"/>
        </w:rPr>
        <w:t>infilled</w:t>
      </w:r>
      <w:proofErr w:type="spellEnd"/>
      <w:r w:rsidR="00BE7369" w:rsidRPr="00F975B6">
        <w:rPr>
          <w:lang w:val="en-GB"/>
        </w:rPr>
        <w:t xml:space="preserve"> using multiple linear </w:t>
      </w:r>
      <w:proofErr w:type="gramStart"/>
      <w:r w:rsidR="00BE7369" w:rsidRPr="00F975B6">
        <w:rPr>
          <w:lang w:val="en-GB"/>
        </w:rPr>
        <w:t>regressio</w:t>
      </w:r>
      <w:r w:rsidR="007C2C32" w:rsidRPr="00F975B6">
        <w:rPr>
          <w:lang w:val="en-GB"/>
        </w:rPr>
        <w:t>n</w:t>
      </w:r>
      <w:proofErr w:type="gramEnd"/>
      <w:r w:rsidR="007C2C32" w:rsidRPr="00F975B6">
        <w:rPr>
          <w:lang w:val="en-GB"/>
        </w:rPr>
        <w:t xml:space="preserve"> from </w:t>
      </w:r>
      <w:proofErr w:type="spellStart"/>
      <w:r w:rsidR="007C2C32" w:rsidRPr="00F975B6">
        <w:rPr>
          <w:lang w:val="en-GB"/>
        </w:rPr>
        <w:t>Malmesbury</w:t>
      </w:r>
      <w:proofErr w:type="spellEnd"/>
      <w:r w:rsidR="007C2C32" w:rsidRPr="00F975B6">
        <w:rPr>
          <w:lang w:val="en-GB"/>
        </w:rPr>
        <w:t xml:space="preserve"> and Worcester</w:t>
      </w:r>
      <w:r w:rsidR="00BE7369" w:rsidRPr="00F975B6">
        <w:rPr>
          <w:lang w:val="en-GB"/>
        </w:rPr>
        <w:t>.</w:t>
      </w:r>
    </w:p>
    <w:p w:rsidR="00EE6439" w:rsidRPr="00F975B6" w:rsidRDefault="00EE6439" w:rsidP="007F72D0">
      <w:pPr>
        <w:pStyle w:val="Mainbodycopy"/>
        <w:ind w:firstLine="0"/>
        <w:rPr>
          <w:b/>
          <w:i/>
          <w:lang w:val="en-GB"/>
        </w:rPr>
      </w:pPr>
      <w:r w:rsidRPr="00F975B6">
        <w:rPr>
          <w:b/>
          <w:i/>
          <w:lang w:val="en-GB"/>
        </w:rPr>
        <w:t>Eastern Cape</w:t>
      </w:r>
      <w:r w:rsidR="004003FD" w:rsidRPr="00F975B6">
        <w:rPr>
          <w:b/>
          <w:i/>
          <w:lang w:val="en-GB"/>
        </w:rPr>
        <w:t xml:space="preserve"> (calendar years)</w:t>
      </w:r>
    </w:p>
    <w:p w:rsidR="003B0D73" w:rsidRPr="00F975B6" w:rsidRDefault="003602F2" w:rsidP="003B0D73">
      <w:pPr>
        <w:pStyle w:val="Mainbodycopy"/>
        <w:spacing w:before="0" w:after="240"/>
        <w:ind w:firstLine="0"/>
        <w:rPr>
          <w:lang w:val="en-GB"/>
        </w:rPr>
      </w:pPr>
      <w:r w:rsidRPr="00F975B6">
        <w:rPr>
          <w:lang w:val="en-GB"/>
        </w:rPr>
        <w:t>Cluster analysis yield</w:t>
      </w:r>
      <w:r w:rsidR="00F975B6">
        <w:rPr>
          <w:lang w:val="en-GB"/>
        </w:rPr>
        <w:t>ed</w:t>
      </w:r>
      <w:r w:rsidRPr="00F975B6">
        <w:rPr>
          <w:lang w:val="en-GB"/>
        </w:rPr>
        <w:t xml:space="preserve"> fo</w:t>
      </w:r>
      <w:r w:rsidR="00AB2ED4" w:rsidRPr="00F975B6">
        <w:rPr>
          <w:lang w:val="en-GB"/>
        </w:rPr>
        <w:t>u</w:t>
      </w:r>
      <w:r w:rsidRPr="00F975B6">
        <w:rPr>
          <w:lang w:val="en-GB"/>
        </w:rPr>
        <w:t>r clearly separated clusters</w:t>
      </w:r>
      <w:r w:rsidR="00F9564B" w:rsidRPr="00F975B6">
        <w:rPr>
          <w:lang w:val="en-GB"/>
        </w:rPr>
        <w:t>, which also match</w:t>
      </w:r>
      <w:r w:rsidR="00F975B6">
        <w:rPr>
          <w:lang w:val="en-GB"/>
        </w:rPr>
        <w:t>ed</w:t>
      </w:r>
      <w:r w:rsidR="00F9564B" w:rsidRPr="00F975B6">
        <w:rPr>
          <w:lang w:val="en-GB"/>
        </w:rPr>
        <w:t xml:space="preserve"> the geographical distribution of the stations</w:t>
      </w:r>
      <w:r w:rsidRPr="00F975B6">
        <w:rPr>
          <w:lang w:val="en-GB"/>
        </w:rPr>
        <w:t xml:space="preserve">: </w:t>
      </w:r>
      <w:proofErr w:type="spellStart"/>
      <w:r w:rsidR="001853EE" w:rsidRPr="00F975B6">
        <w:rPr>
          <w:lang w:val="en-GB"/>
        </w:rPr>
        <w:t>n</w:t>
      </w:r>
      <w:r w:rsidRPr="00F975B6">
        <w:rPr>
          <w:lang w:val="en-GB"/>
        </w:rPr>
        <w:t>ortheastern</w:t>
      </w:r>
      <w:proofErr w:type="spellEnd"/>
      <w:r w:rsidRPr="00F975B6">
        <w:rPr>
          <w:lang w:val="en-GB"/>
        </w:rPr>
        <w:t xml:space="preserve"> stations (</w:t>
      </w:r>
      <w:proofErr w:type="spellStart"/>
      <w:r w:rsidRPr="00F975B6">
        <w:rPr>
          <w:lang w:val="en-GB"/>
        </w:rPr>
        <w:t>Steynsburg</w:t>
      </w:r>
      <w:proofErr w:type="spellEnd"/>
      <w:r w:rsidRPr="00F975B6">
        <w:rPr>
          <w:lang w:val="en-GB"/>
        </w:rPr>
        <w:t xml:space="preserve"> and </w:t>
      </w:r>
      <w:proofErr w:type="spellStart"/>
      <w:r w:rsidRPr="00F975B6">
        <w:rPr>
          <w:lang w:val="en-GB"/>
        </w:rPr>
        <w:t>Tarkastad</w:t>
      </w:r>
      <w:proofErr w:type="spellEnd"/>
      <w:r w:rsidRPr="00F975B6">
        <w:rPr>
          <w:lang w:val="en-GB"/>
        </w:rPr>
        <w:t>), eastern stations (</w:t>
      </w:r>
      <w:proofErr w:type="spellStart"/>
      <w:r w:rsidRPr="00F975B6">
        <w:rPr>
          <w:lang w:val="en-GB"/>
        </w:rPr>
        <w:t>Grahamstown</w:t>
      </w:r>
      <w:proofErr w:type="spellEnd"/>
      <w:r w:rsidRPr="00F975B6">
        <w:rPr>
          <w:lang w:val="en-GB"/>
        </w:rPr>
        <w:t>, Fort Bea</w:t>
      </w:r>
      <w:r w:rsidR="001853EE" w:rsidRPr="00F975B6">
        <w:rPr>
          <w:lang w:val="en-GB"/>
        </w:rPr>
        <w:t>ufort, King William’s Town, Som</w:t>
      </w:r>
      <w:r w:rsidRPr="00F975B6">
        <w:rPr>
          <w:lang w:val="en-GB"/>
        </w:rPr>
        <w:t xml:space="preserve">erset East and </w:t>
      </w:r>
      <w:proofErr w:type="spellStart"/>
      <w:r w:rsidRPr="00F975B6">
        <w:rPr>
          <w:lang w:val="en-GB"/>
        </w:rPr>
        <w:t>Alicedale</w:t>
      </w:r>
      <w:proofErr w:type="spellEnd"/>
      <w:r w:rsidRPr="00F975B6">
        <w:rPr>
          <w:lang w:val="en-GB"/>
        </w:rPr>
        <w:t xml:space="preserve">) </w:t>
      </w:r>
      <w:proofErr w:type="spellStart"/>
      <w:r w:rsidRPr="00F975B6">
        <w:rPr>
          <w:lang w:val="en-GB"/>
        </w:rPr>
        <w:t>southeastern</w:t>
      </w:r>
      <w:proofErr w:type="spellEnd"/>
      <w:r w:rsidRPr="00F975B6">
        <w:rPr>
          <w:lang w:val="en-GB"/>
        </w:rPr>
        <w:t>/</w:t>
      </w:r>
      <w:r w:rsidR="0086135A" w:rsidRPr="00F975B6">
        <w:rPr>
          <w:lang w:val="en-GB"/>
        </w:rPr>
        <w:t xml:space="preserve"> </w:t>
      </w:r>
      <w:r w:rsidRPr="00F975B6">
        <w:rPr>
          <w:lang w:val="en-GB"/>
        </w:rPr>
        <w:t xml:space="preserve">coastal stations (Port Elizabeth, </w:t>
      </w:r>
      <w:proofErr w:type="spellStart"/>
      <w:r w:rsidRPr="00F975B6">
        <w:rPr>
          <w:lang w:val="en-GB"/>
        </w:rPr>
        <w:t>Uitenhage</w:t>
      </w:r>
      <w:proofErr w:type="spellEnd"/>
      <w:r w:rsidRPr="00F975B6">
        <w:rPr>
          <w:lang w:val="en-GB"/>
        </w:rPr>
        <w:t xml:space="preserve"> and </w:t>
      </w:r>
      <w:proofErr w:type="spellStart"/>
      <w:r w:rsidRPr="00F975B6">
        <w:rPr>
          <w:lang w:val="en-GB"/>
        </w:rPr>
        <w:t>Humansdorp</w:t>
      </w:r>
      <w:proofErr w:type="spellEnd"/>
      <w:r w:rsidRPr="00F975B6">
        <w:rPr>
          <w:lang w:val="en-GB"/>
        </w:rPr>
        <w:t>) and western stations (</w:t>
      </w:r>
      <w:proofErr w:type="spellStart"/>
      <w:r w:rsidRPr="00F975B6">
        <w:rPr>
          <w:lang w:val="en-GB"/>
        </w:rPr>
        <w:t>Oudtshoorn</w:t>
      </w:r>
      <w:proofErr w:type="spellEnd"/>
      <w:r w:rsidRPr="00F975B6">
        <w:rPr>
          <w:lang w:val="en-GB"/>
        </w:rPr>
        <w:t xml:space="preserve">, Prince Albert, </w:t>
      </w:r>
      <w:proofErr w:type="spellStart"/>
      <w:r w:rsidRPr="00F975B6">
        <w:rPr>
          <w:lang w:val="en-GB"/>
        </w:rPr>
        <w:t>Calitzdorp</w:t>
      </w:r>
      <w:proofErr w:type="spellEnd"/>
      <w:r w:rsidRPr="00F975B6">
        <w:rPr>
          <w:lang w:val="en-GB"/>
        </w:rPr>
        <w:t xml:space="preserve"> and </w:t>
      </w:r>
      <w:proofErr w:type="spellStart"/>
      <w:r w:rsidRPr="00F975B6">
        <w:rPr>
          <w:lang w:val="en-GB"/>
        </w:rPr>
        <w:t>Willowmore</w:t>
      </w:r>
      <w:proofErr w:type="spellEnd"/>
      <w:r w:rsidRPr="00F975B6">
        <w:rPr>
          <w:lang w:val="en-GB"/>
        </w:rPr>
        <w:t>).</w:t>
      </w:r>
      <w:r w:rsidR="003B7C08" w:rsidRPr="00F975B6">
        <w:rPr>
          <w:lang w:val="en-GB"/>
        </w:rPr>
        <w:t xml:space="preserve"> Only the eastern (r=0.4</w:t>
      </w:r>
      <w:r w:rsidR="00984D32" w:rsidRPr="00F975B6">
        <w:rPr>
          <w:lang w:val="en-GB"/>
        </w:rPr>
        <w:t>9</w:t>
      </w:r>
      <w:r w:rsidR="003B7C08" w:rsidRPr="00F975B6">
        <w:rPr>
          <w:lang w:val="en-GB"/>
        </w:rPr>
        <w:t>, p</w:t>
      </w:r>
      <w:r w:rsidR="00984D32" w:rsidRPr="00F975B6">
        <w:rPr>
          <w:lang w:val="en-GB"/>
        </w:rPr>
        <w:t>&lt;</w:t>
      </w:r>
      <w:r w:rsidR="003B7C08" w:rsidRPr="00F975B6">
        <w:rPr>
          <w:lang w:val="en-GB"/>
        </w:rPr>
        <w:t xml:space="preserve">0.01) and </w:t>
      </w:r>
      <w:proofErr w:type="spellStart"/>
      <w:r w:rsidR="003B7C08" w:rsidRPr="00F975B6">
        <w:rPr>
          <w:lang w:val="en-GB"/>
        </w:rPr>
        <w:t>southeastern</w:t>
      </w:r>
      <w:proofErr w:type="spellEnd"/>
      <w:r w:rsidR="003B7C08" w:rsidRPr="00F975B6">
        <w:rPr>
          <w:lang w:val="en-GB"/>
        </w:rPr>
        <w:t>/</w:t>
      </w:r>
      <w:r w:rsidR="0086135A" w:rsidRPr="00F975B6">
        <w:rPr>
          <w:lang w:val="en-GB"/>
        </w:rPr>
        <w:t xml:space="preserve"> </w:t>
      </w:r>
      <w:r w:rsidR="003B7C08" w:rsidRPr="00F975B6">
        <w:rPr>
          <w:lang w:val="en-GB"/>
        </w:rPr>
        <w:t>coastal (r=0.</w:t>
      </w:r>
      <w:r w:rsidR="00984D32" w:rsidRPr="00F975B6">
        <w:rPr>
          <w:lang w:val="en-GB"/>
        </w:rPr>
        <w:t>42</w:t>
      </w:r>
      <w:r w:rsidR="003B7C08" w:rsidRPr="00F975B6">
        <w:rPr>
          <w:lang w:val="en-GB"/>
        </w:rPr>
        <w:t>, p</w:t>
      </w:r>
      <w:r w:rsidR="00984D32" w:rsidRPr="00F975B6">
        <w:rPr>
          <w:lang w:val="en-GB"/>
        </w:rPr>
        <w:t>&lt;</w:t>
      </w:r>
      <w:r w:rsidR="003B7C08" w:rsidRPr="00F975B6">
        <w:rPr>
          <w:lang w:val="en-GB"/>
        </w:rPr>
        <w:t>0.0</w:t>
      </w:r>
      <w:r w:rsidR="00984D32" w:rsidRPr="00F975B6">
        <w:rPr>
          <w:lang w:val="en-GB"/>
        </w:rPr>
        <w:t>1</w:t>
      </w:r>
      <w:r w:rsidR="003B7C08" w:rsidRPr="00F975B6">
        <w:rPr>
          <w:lang w:val="en-GB"/>
        </w:rPr>
        <w:t>) cluster</w:t>
      </w:r>
      <w:r w:rsidR="00AB2ED4" w:rsidRPr="00F975B6">
        <w:rPr>
          <w:lang w:val="en-GB"/>
        </w:rPr>
        <w:t>s</w:t>
      </w:r>
      <w:r w:rsidR="003B7C08" w:rsidRPr="00F975B6">
        <w:rPr>
          <w:lang w:val="en-GB"/>
        </w:rPr>
        <w:t xml:space="preserve"> show</w:t>
      </w:r>
      <w:r w:rsidR="00F975B6">
        <w:rPr>
          <w:lang w:val="en-GB"/>
        </w:rPr>
        <w:t>ed</w:t>
      </w:r>
      <w:r w:rsidR="003B7C08" w:rsidRPr="00F975B6">
        <w:rPr>
          <w:lang w:val="en-GB"/>
        </w:rPr>
        <w:t xml:space="preserve"> significant correlations with the documentary data in the overlap period</w:t>
      </w:r>
      <w:r w:rsidR="001853EE" w:rsidRPr="00F975B6">
        <w:rPr>
          <w:lang w:val="en-GB"/>
        </w:rPr>
        <w:t>;</w:t>
      </w:r>
      <w:r w:rsidR="003B7C08" w:rsidRPr="00F975B6">
        <w:rPr>
          <w:lang w:val="en-GB"/>
        </w:rPr>
        <w:t xml:space="preserve"> the </w:t>
      </w:r>
      <w:proofErr w:type="spellStart"/>
      <w:r w:rsidR="003B7C08" w:rsidRPr="00F975B6">
        <w:rPr>
          <w:lang w:val="en-GB"/>
        </w:rPr>
        <w:t>northeastern</w:t>
      </w:r>
      <w:proofErr w:type="spellEnd"/>
      <w:r w:rsidR="003B7C08" w:rsidRPr="00F975B6">
        <w:rPr>
          <w:lang w:val="en-GB"/>
        </w:rPr>
        <w:t xml:space="preserve"> (r=0.1</w:t>
      </w:r>
      <w:r w:rsidR="00984D32" w:rsidRPr="00F975B6">
        <w:rPr>
          <w:lang w:val="en-GB"/>
        </w:rPr>
        <w:t>0</w:t>
      </w:r>
      <w:r w:rsidR="003B7C08" w:rsidRPr="00F975B6">
        <w:rPr>
          <w:lang w:val="en-GB"/>
        </w:rPr>
        <w:t>, p=0.</w:t>
      </w:r>
      <w:r w:rsidR="00984D32" w:rsidRPr="00F975B6">
        <w:rPr>
          <w:lang w:val="en-GB"/>
        </w:rPr>
        <w:t>71</w:t>
      </w:r>
      <w:r w:rsidR="003B7C08" w:rsidRPr="00F975B6">
        <w:rPr>
          <w:lang w:val="en-GB"/>
        </w:rPr>
        <w:t>) and western (r=0.3</w:t>
      </w:r>
      <w:r w:rsidR="00984D32" w:rsidRPr="00F975B6">
        <w:rPr>
          <w:lang w:val="en-GB"/>
        </w:rPr>
        <w:t>4</w:t>
      </w:r>
      <w:r w:rsidR="003B7C08" w:rsidRPr="00F975B6">
        <w:rPr>
          <w:lang w:val="en-GB"/>
        </w:rPr>
        <w:t>, p=0.</w:t>
      </w:r>
      <w:r w:rsidR="00984D32" w:rsidRPr="00F975B6">
        <w:rPr>
          <w:lang w:val="en-GB"/>
        </w:rPr>
        <w:t>12</w:t>
      </w:r>
      <w:r w:rsidR="003B7C08" w:rsidRPr="00F975B6">
        <w:rPr>
          <w:lang w:val="en-GB"/>
        </w:rPr>
        <w:t>) show</w:t>
      </w:r>
      <w:r w:rsidR="006E007E">
        <w:rPr>
          <w:lang w:val="en-GB"/>
        </w:rPr>
        <w:t xml:space="preserve"> a</w:t>
      </w:r>
      <w:r w:rsidR="003B7C08" w:rsidRPr="00F975B6">
        <w:rPr>
          <w:lang w:val="en-GB"/>
        </w:rPr>
        <w:t xml:space="preserve"> clearly weaker relation</w:t>
      </w:r>
      <w:r w:rsidR="006E007E">
        <w:rPr>
          <w:lang w:val="en-GB"/>
        </w:rPr>
        <w:t>ship</w:t>
      </w:r>
      <w:r w:rsidR="003B7C08" w:rsidRPr="00F975B6">
        <w:rPr>
          <w:lang w:val="en-GB"/>
        </w:rPr>
        <w:t xml:space="preserve"> to the documentary data. This result also reflect</w:t>
      </w:r>
      <w:r w:rsidR="00F975B6">
        <w:rPr>
          <w:lang w:val="en-GB"/>
        </w:rPr>
        <w:t>ed</w:t>
      </w:r>
      <w:r w:rsidR="003B7C08" w:rsidRPr="00F975B6">
        <w:rPr>
          <w:lang w:val="en-GB"/>
        </w:rPr>
        <w:t xml:space="preserve"> the distribution of </w:t>
      </w:r>
      <w:r w:rsidR="00897CB5" w:rsidRPr="00F975B6">
        <w:rPr>
          <w:lang w:val="en-GB"/>
        </w:rPr>
        <w:t>locations from which historical information used in the construction of documentary time series was</w:t>
      </w:r>
      <w:r w:rsidR="000A52F3" w:rsidRPr="00F975B6">
        <w:rPr>
          <w:lang w:val="en-GB"/>
        </w:rPr>
        <w:t xml:space="preserve"> </w:t>
      </w:r>
      <w:r w:rsidR="00897CB5" w:rsidRPr="00F975B6">
        <w:rPr>
          <w:lang w:val="en-GB"/>
        </w:rPr>
        <w:t xml:space="preserve">derived; </w:t>
      </w:r>
      <w:r w:rsidR="000A52F3" w:rsidRPr="00F975B6">
        <w:rPr>
          <w:lang w:val="en-GB"/>
        </w:rPr>
        <w:t xml:space="preserve">predominantly sites </w:t>
      </w:r>
      <w:r w:rsidR="00897CB5" w:rsidRPr="00F975B6">
        <w:rPr>
          <w:lang w:val="en-GB"/>
        </w:rPr>
        <w:t>within 100km of the</w:t>
      </w:r>
      <w:r w:rsidR="00993A48" w:rsidRPr="00F975B6">
        <w:rPr>
          <w:lang w:val="en-GB"/>
        </w:rPr>
        <w:t xml:space="preserve"> coast</w:t>
      </w:r>
      <w:r w:rsidR="003B7C08" w:rsidRPr="00F975B6">
        <w:rPr>
          <w:lang w:val="en-GB"/>
        </w:rPr>
        <w:t xml:space="preserve">. </w:t>
      </w:r>
      <w:r w:rsidR="00322786" w:rsidRPr="00F975B6">
        <w:rPr>
          <w:lang w:val="en-GB"/>
        </w:rPr>
        <w:t>The average of t</w:t>
      </w:r>
      <w:r w:rsidR="003B7C08" w:rsidRPr="00F975B6">
        <w:rPr>
          <w:lang w:val="en-GB"/>
        </w:rPr>
        <w:t xml:space="preserve">he eastern and </w:t>
      </w:r>
      <w:proofErr w:type="spellStart"/>
      <w:r w:rsidR="003B7C08" w:rsidRPr="00F975B6">
        <w:rPr>
          <w:lang w:val="en-GB"/>
        </w:rPr>
        <w:t>southeastern</w:t>
      </w:r>
      <w:proofErr w:type="spellEnd"/>
      <w:r w:rsidR="003B7C08" w:rsidRPr="00F975B6">
        <w:rPr>
          <w:lang w:val="en-GB"/>
        </w:rPr>
        <w:t xml:space="preserve">/coastal composites </w:t>
      </w:r>
      <w:r w:rsidR="00322786" w:rsidRPr="00F975B6">
        <w:rPr>
          <w:lang w:val="en-GB"/>
        </w:rPr>
        <w:t>has a correlation of 0.</w:t>
      </w:r>
      <w:r w:rsidR="00984D32" w:rsidRPr="00F975B6">
        <w:rPr>
          <w:lang w:val="en-GB"/>
        </w:rPr>
        <w:t>51</w:t>
      </w:r>
      <w:r w:rsidR="00322786" w:rsidRPr="00F975B6">
        <w:rPr>
          <w:lang w:val="en-GB"/>
        </w:rPr>
        <w:t xml:space="preserve"> (p&lt;0.001) with the documentary time series</w:t>
      </w:r>
      <w:r w:rsidR="00AB2ED4" w:rsidRPr="00F975B6">
        <w:rPr>
          <w:lang w:val="en-GB"/>
        </w:rPr>
        <w:t>, a higher value</w:t>
      </w:r>
      <w:r w:rsidR="00322786" w:rsidRPr="00F975B6">
        <w:rPr>
          <w:lang w:val="en-GB"/>
        </w:rPr>
        <w:t xml:space="preserve"> than the individual composites from the two regions, suggesting that both regions contribute to the data derived from the historical archives. We use</w:t>
      </w:r>
      <w:r w:rsidR="00F975B6">
        <w:rPr>
          <w:lang w:val="en-GB"/>
        </w:rPr>
        <w:t>d</w:t>
      </w:r>
      <w:r w:rsidR="00322786" w:rsidRPr="00F975B6">
        <w:rPr>
          <w:lang w:val="en-GB"/>
        </w:rPr>
        <w:t xml:space="preserve"> this average of the eastern and </w:t>
      </w:r>
      <w:proofErr w:type="spellStart"/>
      <w:r w:rsidR="00322786" w:rsidRPr="00F975B6">
        <w:rPr>
          <w:lang w:val="en-GB"/>
        </w:rPr>
        <w:t>southeastern</w:t>
      </w:r>
      <w:proofErr w:type="spellEnd"/>
      <w:r w:rsidR="00322786" w:rsidRPr="00F975B6">
        <w:rPr>
          <w:lang w:val="en-GB"/>
        </w:rPr>
        <w:t>/</w:t>
      </w:r>
      <w:r w:rsidR="001853EE" w:rsidRPr="00F975B6">
        <w:rPr>
          <w:lang w:val="en-GB"/>
        </w:rPr>
        <w:t>coastal</w:t>
      </w:r>
      <w:r w:rsidR="00322786" w:rsidRPr="00F975B6">
        <w:rPr>
          <w:lang w:val="en-GB"/>
        </w:rPr>
        <w:t xml:space="preserve"> composites as </w:t>
      </w:r>
      <w:r w:rsidR="007C2C32" w:rsidRPr="00F975B6">
        <w:rPr>
          <w:lang w:val="en-GB"/>
        </w:rPr>
        <w:t xml:space="preserve">the </w:t>
      </w:r>
      <w:r w:rsidR="00322786" w:rsidRPr="00F975B6">
        <w:rPr>
          <w:lang w:val="en-GB"/>
        </w:rPr>
        <w:t xml:space="preserve">target time series. All composites </w:t>
      </w:r>
      <w:r w:rsidR="00F975B6">
        <w:rPr>
          <w:lang w:val="en-GB"/>
        </w:rPr>
        <w:t>we</w:t>
      </w:r>
      <w:r w:rsidR="00B95608" w:rsidRPr="00F975B6">
        <w:rPr>
          <w:lang w:val="en-GB"/>
        </w:rPr>
        <w:t>re</w:t>
      </w:r>
      <w:r w:rsidR="00322786" w:rsidRPr="00F975B6">
        <w:rPr>
          <w:lang w:val="en-GB"/>
        </w:rPr>
        <w:t xml:space="preserve"> calculated after standardi</w:t>
      </w:r>
      <w:r w:rsidR="00020FBD" w:rsidRPr="00F975B6">
        <w:rPr>
          <w:lang w:val="en-GB"/>
        </w:rPr>
        <w:t>s</w:t>
      </w:r>
      <w:r w:rsidR="00322786" w:rsidRPr="00F975B6">
        <w:rPr>
          <w:lang w:val="en-GB"/>
        </w:rPr>
        <w:t>ing all stations, in order to account for differences in variance among the stations.</w:t>
      </w:r>
      <w:bookmarkStart w:id="9" w:name="_Ref336268664"/>
    </w:p>
    <w:p w:rsidR="006F7613" w:rsidRPr="00F975B6" w:rsidRDefault="00BE7B66" w:rsidP="003B0D73">
      <w:pPr>
        <w:pStyle w:val="Mainbodycopy"/>
        <w:spacing w:before="0" w:after="240" w:line="240" w:lineRule="auto"/>
        <w:ind w:firstLine="0"/>
        <w:rPr>
          <w:lang w:val="en-GB"/>
        </w:rPr>
      </w:pPr>
      <w:r w:rsidRPr="00F975B6">
        <w:rPr>
          <w:b/>
          <w:lang w:val="en-GB"/>
        </w:rPr>
        <w:br w:type="page"/>
      </w:r>
      <w:r w:rsidR="00326651" w:rsidRPr="00F975B6">
        <w:rPr>
          <w:b/>
          <w:lang w:val="en-GB"/>
        </w:rPr>
        <w:lastRenderedPageBreak/>
        <w:t xml:space="preserve">Table </w:t>
      </w:r>
      <w:bookmarkEnd w:id="9"/>
      <w:r w:rsidR="003B0D73" w:rsidRPr="00F975B6">
        <w:rPr>
          <w:b/>
          <w:lang w:val="en-GB"/>
        </w:rPr>
        <w:t>S</w:t>
      </w:r>
      <w:r w:rsidR="002009A4">
        <w:rPr>
          <w:b/>
          <w:lang w:val="en-GB"/>
        </w:rPr>
        <w:t>2</w:t>
      </w:r>
      <w:r w:rsidR="003B0D73" w:rsidRPr="00F975B6">
        <w:rPr>
          <w:b/>
          <w:lang w:val="en-GB"/>
        </w:rPr>
        <w:t>.1</w:t>
      </w:r>
      <w:r w:rsidR="006F7613" w:rsidRPr="00F975B6">
        <w:rPr>
          <w:b/>
          <w:noProof/>
          <w:lang w:val="en-GB"/>
        </w:rPr>
        <w:t xml:space="preserve">: </w:t>
      </w:r>
      <w:r w:rsidR="002835D6" w:rsidRPr="00F975B6">
        <w:rPr>
          <w:lang w:val="en-GB"/>
        </w:rPr>
        <w:t>Instrumental data available for each region</w:t>
      </w:r>
      <w:r w:rsidR="00DB16B2" w:rsidRPr="00F975B6">
        <w:rPr>
          <w:lang w:val="en-GB"/>
        </w:rPr>
        <w:t xml:space="preserve"> </w:t>
      </w:r>
      <w:r w:rsidR="00F975B6" w:rsidRPr="00F975B6">
        <w:rPr>
          <w:lang w:val="en-GB"/>
        </w:rPr>
        <w:t>(</w:t>
      </w:r>
      <w:r w:rsidR="00B06E22">
        <w:rPr>
          <w:lang w:val="en-GB"/>
        </w:rPr>
        <w:t xml:space="preserve">Peterson and </w:t>
      </w:r>
      <w:proofErr w:type="spellStart"/>
      <w:r w:rsidR="00B06E22">
        <w:rPr>
          <w:lang w:val="en-GB"/>
        </w:rPr>
        <w:t>Vose</w:t>
      </w:r>
      <w:proofErr w:type="spellEnd"/>
      <w:r w:rsidR="00DB16B2" w:rsidRPr="00F975B6">
        <w:rPr>
          <w:lang w:val="en-GB"/>
        </w:rPr>
        <w:t xml:space="preserve"> 1997</w:t>
      </w:r>
      <w:r w:rsidR="00F975B6" w:rsidRPr="00F975B6">
        <w:rPr>
          <w:lang w:val="en-GB"/>
        </w:rPr>
        <w:t>)</w:t>
      </w:r>
      <w:r w:rsidR="002835D6" w:rsidRPr="00F975B6">
        <w:rPr>
          <w:lang w:val="en-GB"/>
        </w:rPr>
        <w:t xml:space="preserve">. Station names, coordinates, time period </w:t>
      </w:r>
      <w:proofErr w:type="gramStart"/>
      <w:r w:rsidR="002835D6" w:rsidRPr="00F975B6">
        <w:rPr>
          <w:lang w:val="en-GB"/>
        </w:rPr>
        <w:t>covered</w:t>
      </w:r>
      <w:r w:rsidR="00AB2ED4" w:rsidRPr="00F975B6">
        <w:rPr>
          <w:lang w:val="en-GB"/>
        </w:rPr>
        <w:t>,</w:t>
      </w:r>
      <w:proofErr w:type="gramEnd"/>
      <w:r w:rsidR="002835D6" w:rsidRPr="00F975B6">
        <w:rPr>
          <w:lang w:val="en-GB"/>
        </w:rPr>
        <w:t xml:space="preserve"> </w:t>
      </w:r>
      <w:r w:rsidR="00D8381A" w:rsidRPr="00F975B6">
        <w:rPr>
          <w:lang w:val="en-GB"/>
        </w:rPr>
        <w:t xml:space="preserve">Spearman </w:t>
      </w:r>
      <w:r w:rsidR="002835D6" w:rsidRPr="00F975B6">
        <w:rPr>
          <w:lang w:val="en-GB"/>
        </w:rPr>
        <w:t>correlation with documentary data in the overlap period</w:t>
      </w:r>
      <w:r w:rsidR="00AB2ED4" w:rsidRPr="00F975B6">
        <w:rPr>
          <w:lang w:val="en-GB"/>
        </w:rPr>
        <w:t xml:space="preserve"> </w:t>
      </w:r>
      <w:r w:rsidR="001853EE" w:rsidRPr="00F975B6">
        <w:rPr>
          <w:lang w:val="en-GB"/>
        </w:rPr>
        <w:t>(</w:t>
      </w:r>
      <w:proofErr w:type="spellStart"/>
      <w:r w:rsidR="001853EE" w:rsidRPr="00F975B6">
        <w:rPr>
          <w:i/>
          <w:lang w:val="en-GB"/>
        </w:rPr>
        <w:t>cor</w:t>
      </w:r>
      <w:proofErr w:type="spellEnd"/>
      <w:r w:rsidR="001853EE" w:rsidRPr="00F975B6">
        <w:rPr>
          <w:lang w:val="en-GB"/>
        </w:rPr>
        <w:t xml:space="preserve">) </w:t>
      </w:r>
      <w:r w:rsidR="00AB2ED4" w:rsidRPr="00F975B6">
        <w:rPr>
          <w:lang w:val="en-GB"/>
        </w:rPr>
        <w:t>and length of the overlap period (</w:t>
      </w:r>
      <w:r w:rsidR="00AB2ED4" w:rsidRPr="00F975B6">
        <w:rPr>
          <w:i/>
          <w:lang w:val="en-GB"/>
        </w:rPr>
        <w:t>n</w:t>
      </w:r>
      <w:r w:rsidR="00AB2ED4" w:rsidRPr="00F975B6">
        <w:rPr>
          <w:lang w:val="en-GB"/>
        </w:rPr>
        <w:t>)</w:t>
      </w:r>
      <w:r w:rsidR="002835D6" w:rsidRPr="00F975B6">
        <w:rPr>
          <w:lang w:val="en-GB"/>
        </w:rPr>
        <w:t xml:space="preserve">. </w:t>
      </w:r>
      <w:proofErr w:type="gramStart"/>
      <w:r w:rsidR="002835D6" w:rsidRPr="00F975B6">
        <w:rPr>
          <w:lang w:val="en-GB"/>
        </w:rPr>
        <w:t>Temporal coverage of the documentary data for each region in brackets.</w:t>
      </w:r>
      <w:proofErr w:type="gramEnd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3084"/>
        <w:gridCol w:w="1040"/>
        <w:gridCol w:w="1097"/>
        <w:gridCol w:w="748"/>
        <w:gridCol w:w="709"/>
        <w:gridCol w:w="591"/>
        <w:gridCol w:w="396"/>
      </w:tblGrid>
      <w:tr w:rsidR="00DF6E99" w:rsidRPr="00F975B6" w:rsidTr="008F3A1D">
        <w:trPr>
          <w:trHeight w:val="255"/>
        </w:trPr>
        <w:tc>
          <w:tcPr>
            <w:tcW w:w="308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A66B90">
            <w:pPr>
              <w:spacing w:before="120"/>
              <w:jc w:val="both"/>
              <w:rPr>
                <w:sz w:val="18"/>
                <w:szCs w:val="18"/>
                <w:lang w:val="en-GB"/>
              </w:rPr>
            </w:pPr>
            <w:r w:rsidRPr="00F975B6">
              <w:rPr>
                <w:sz w:val="18"/>
                <w:szCs w:val="18"/>
                <w:lang w:val="en-GB"/>
              </w:rPr>
              <w:t> </w:t>
            </w:r>
            <w:r w:rsidR="007C2C32" w:rsidRPr="00F975B6">
              <w:rPr>
                <w:sz w:val="18"/>
                <w:szCs w:val="18"/>
                <w:lang w:val="en-GB"/>
              </w:rPr>
              <w:t>Region/station name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sz w:val="18"/>
                <w:szCs w:val="18"/>
                <w:lang w:val="en-GB"/>
              </w:rPr>
              <w:t>Lat</w:t>
            </w:r>
            <w:proofErr w:type="spellEnd"/>
            <w:r w:rsidRPr="00F975B6">
              <w:rPr>
                <w:sz w:val="18"/>
                <w:szCs w:val="18"/>
                <w:lang w:val="en-GB"/>
              </w:rPr>
              <w:t xml:space="preserve"> (°S)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sz w:val="18"/>
                <w:szCs w:val="18"/>
                <w:lang w:val="en-GB"/>
              </w:rPr>
            </w:pPr>
            <w:r w:rsidRPr="00F975B6">
              <w:rPr>
                <w:sz w:val="18"/>
                <w:szCs w:val="18"/>
                <w:lang w:val="en-GB"/>
              </w:rPr>
              <w:t>Lon</w:t>
            </w:r>
            <w:r w:rsidR="00C11DEB" w:rsidRPr="00F975B6">
              <w:rPr>
                <w:sz w:val="18"/>
                <w:szCs w:val="18"/>
                <w:lang w:val="en-GB"/>
              </w:rPr>
              <w:t>g</w:t>
            </w:r>
            <w:r w:rsidRPr="00F975B6">
              <w:rPr>
                <w:sz w:val="18"/>
                <w:szCs w:val="18"/>
                <w:lang w:val="en-GB"/>
              </w:rPr>
              <w:t xml:space="preserve"> (°E)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sz w:val="18"/>
                <w:szCs w:val="18"/>
                <w:lang w:val="en-GB"/>
              </w:rPr>
            </w:pPr>
            <w:r w:rsidRPr="00F975B6">
              <w:rPr>
                <w:sz w:val="18"/>
                <w:szCs w:val="18"/>
                <w:lang w:val="en-GB"/>
              </w:rPr>
              <w:t>Start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sz w:val="18"/>
                <w:szCs w:val="18"/>
                <w:lang w:val="en-GB"/>
              </w:rPr>
            </w:pPr>
            <w:r w:rsidRPr="00F975B6">
              <w:rPr>
                <w:sz w:val="18"/>
                <w:szCs w:val="18"/>
                <w:lang w:val="en-GB"/>
              </w:rPr>
              <w:t>End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i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i/>
                <w:sz w:val="18"/>
                <w:szCs w:val="18"/>
                <w:lang w:val="en-GB"/>
              </w:rPr>
              <w:t>cor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i/>
                <w:sz w:val="18"/>
                <w:szCs w:val="18"/>
                <w:lang w:val="en-GB"/>
              </w:rPr>
            </w:pPr>
            <w:r w:rsidRPr="00F975B6">
              <w:rPr>
                <w:i/>
                <w:sz w:val="18"/>
                <w:szCs w:val="18"/>
                <w:lang w:val="en-GB"/>
              </w:rPr>
              <w:t>n</w:t>
            </w:r>
          </w:p>
        </w:tc>
      </w:tr>
      <w:tr w:rsidR="00DF6E99" w:rsidRPr="00F975B6" w:rsidTr="008F3A1D">
        <w:trPr>
          <w:trHeight w:val="402"/>
        </w:trPr>
        <w:tc>
          <w:tcPr>
            <w:tcW w:w="308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1853EE" w:rsidP="007F72D0">
            <w:pPr>
              <w:jc w:val="both"/>
              <w:rPr>
                <w:i/>
                <w:iCs/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i/>
                <w:iCs/>
                <w:color w:val="000000"/>
                <w:sz w:val="18"/>
                <w:szCs w:val="18"/>
                <w:lang w:val="en-GB"/>
              </w:rPr>
              <w:t>Kalahari (1815-1900</w:t>
            </w:r>
            <w:r w:rsidR="00F9564B" w:rsidRPr="00F975B6">
              <w:rPr>
                <w:i/>
                <w:i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04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09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4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</w:tr>
      <w:tr w:rsidR="00DF6E99" w:rsidRPr="00F975B6" w:rsidTr="008F3A1D">
        <w:trPr>
          <w:trHeight w:val="300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 xml:space="preserve">Barkly West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28.30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24.55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11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Kimberley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28.80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24.77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23</w:t>
            </w:r>
          </w:p>
        </w:tc>
      </w:tr>
      <w:tr w:rsidR="00DF6E99" w:rsidRPr="00F975B6" w:rsidTr="008F3A1D">
        <w:trPr>
          <w:trHeight w:val="402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i/>
                <w:iCs/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i/>
                <w:iCs/>
                <w:color w:val="000000"/>
                <w:sz w:val="18"/>
                <w:szCs w:val="18"/>
                <w:lang w:val="en-GB"/>
              </w:rPr>
              <w:t>Namaqualand (1817-1900)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Pella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29.00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19.10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14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 xml:space="preserve">Port </w:t>
            </w: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Nolloth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29.23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16.87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13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Springbok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29.67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17.88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20</w:t>
            </w:r>
          </w:p>
        </w:tc>
      </w:tr>
      <w:tr w:rsidR="00DF6E99" w:rsidRPr="00F975B6" w:rsidTr="008F3A1D">
        <w:trPr>
          <w:trHeight w:val="402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1853EE" w:rsidP="007F72D0">
            <w:pPr>
              <w:jc w:val="both"/>
              <w:rPr>
                <w:i/>
                <w:iCs/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i/>
                <w:iCs/>
                <w:color w:val="000000"/>
                <w:sz w:val="18"/>
                <w:szCs w:val="18"/>
                <w:lang w:val="en-GB"/>
              </w:rPr>
              <w:t>Lesotho (1824-1900</w:t>
            </w:r>
            <w:r w:rsidR="00F9564B" w:rsidRPr="00F975B6">
              <w:rPr>
                <w:i/>
                <w:i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Leribe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28.88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28.05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12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Ladybrand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29.17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27.43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11</w:t>
            </w:r>
          </w:p>
        </w:tc>
      </w:tr>
      <w:tr w:rsidR="00DF6E99" w:rsidRPr="00F975B6" w:rsidTr="008F3A1D">
        <w:trPr>
          <w:trHeight w:val="28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Maseru Airport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29.45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27.57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NA</w:t>
            </w:r>
            <w:r w:rsidRPr="00F975B6">
              <w:rPr>
                <w:color w:val="000000"/>
                <w:sz w:val="18"/>
                <w:szCs w:val="18"/>
                <w:vertAlign w:val="superscript"/>
                <w:lang w:val="en-GB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Quthing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30.42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27.72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13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Aliwal</w:t>
            </w:r>
            <w:proofErr w:type="spellEnd"/>
            <w:r w:rsidR="00993A48" w:rsidRPr="00F975B6">
              <w:rPr>
                <w:color w:val="000000"/>
                <w:sz w:val="18"/>
                <w:szCs w:val="18"/>
                <w:lang w:val="en-GB"/>
              </w:rPr>
              <w:t xml:space="preserve"> North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30.80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26.90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29</w:t>
            </w:r>
          </w:p>
        </w:tc>
      </w:tr>
      <w:tr w:rsidR="00DF6E99" w:rsidRPr="00F975B6" w:rsidTr="008F3A1D">
        <w:trPr>
          <w:trHeight w:val="402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i/>
                <w:iCs/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i/>
                <w:iCs/>
                <w:color w:val="000000"/>
                <w:sz w:val="18"/>
                <w:szCs w:val="18"/>
                <w:lang w:val="en-GB"/>
              </w:rPr>
              <w:t>Southern Cape (1821-1900)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Clanwilliam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32.18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18.90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24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Malmesbury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33.45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18.73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15</w:t>
            </w:r>
          </w:p>
        </w:tc>
      </w:tr>
      <w:tr w:rsidR="00DF6E99" w:rsidRPr="00F975B6" w:rsidTr="008F3A1D">
        <w:trPr>
          <w:trHeight w:val="28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Wellington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33.65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0.09</w:t>
            </w:r>
            <w:r w:rsidRPr="00F975B6">
              <w:rPr>
                <w:color w:val="000000"/>
                <w:sz w:val="18"/>
                <w:szCs w:val="18"/>
                <w:vertAlign w:val="superscript"/>
                <w:lang w:val="en-GB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23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Worcester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33.65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19.43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21</w:t>
            </w:r>
          </w:p>
        </w:tc>
      </w:tr>
      <w:tr w:rsidR="00DF6E99" w:rsidRPr="00F975B6" w:rsidTr="008F3A1D">
        <w:trPr>
          <w:trHeight w:val="28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 xml:space="preserve">Groot </w:t>
            </w: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Drakenstein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33.80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0.31</w:t>
            </w:r>
            <w:r w:rsidRPr="00F975B6">
              <w:rPr>
                <w:color w:val="000000"/>
                <w:sz w:val="18"/>
                <w:szCs w:val="18"/>
                <w:vertAlign w:val="superscript"/>
                <w:lang w:val="en-GB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22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Royal Observatory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33.93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18.48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50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Bredasdorp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34.53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20.03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22</w:t>
            </w:r>
          </w:p>
        </w:tc>
      </w:tr>
      <w:tr w:rsidR="00DF6E99" w:rsidRPr="00F975B6" w:rsidTr="008F3A1D">
        <w:trPr>
          <w:trHeight w:val="402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i/>
                <w:iCs/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i/>
                <w:iCs/>
                <w:color w:val="000000"/>
                <w:sz w:val="18"/>
                <w:szCs w:val="18"/>
                <w:lang w:val="en-GB"/>
              </w:rPr>
              <w:t>Eastern Cape (1821-1900)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Steynsburg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31.30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25.83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13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Tarkastad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32.00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26.27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15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4F35E5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S</w:t>
            </w:r>
            <w:r w:rsidR="00F9564B" w:rsidRPr="00F975B6">
              <w:rPr>
                <w:color w:val="000000"/>
                <w:sz w:val="18"/>
                <w:szCs w:val="18"/>
                <w:lang w:val="en-GB"/>
              </w:rPr>
              <w:t>omerset East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32.72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25.58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25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Fort Beaufort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32.78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26.63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King William’s Town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32.80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27.40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29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Prince Albert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33.22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22.03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Willowmore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33.28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23.50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Grahamstown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33.30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26.53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32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Alicedale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33.32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26.08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11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Calitzdorp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33.53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21.68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17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Oudtshoorn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33.58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22.20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17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Uitenhage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33.80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25.40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37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Port Elizabeth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34.00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25.60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17</w:t>
            </w:r>
          </w:p>
        </w:tc>
      </w:tr>
      <w:tr w:rsidR="00DF6E99" w:rsidRPr="00F975B6" w:rsidTr="008F3A1D">
        <w:trPr>
          <w:trHeight w:val="255"/>
        </w:trPr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975B6">
              <w:rPr>
                <w:color w:val="000000"/>
                <w:sz w:val="18"/>
                <w:szCs w:val="18"/>
                <w:lang w:val="en-GB"/>
              </w:rPr>
              <w:t>Humansdorp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34.03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24.77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1878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564B" w:rsidRPr="00F975B6" w:rsidRDefault="00F9564B" w:rsidP="007F72D0">
            <w:pPr>
              <w:jc w:val="both"/>
              <w:rPr>
                <w:color w:val="000000"/>
                <w:sz w:val="18"/>
                <w:szCs w:val="18"/>
                <w:lang w:val="en-GB"/>
              </w:rPr>
            </w:pPr>
            <w:r w:rsidRPr="00F975B6">
              <w:rPr>
                <w:color w:val="000000"/>
                <w:sz w:val="18"/>
                <w:szCs w:val="18"/>
                <w:lang w:val="en-GB"/>
              </w:rPr>
              <w:t>17</w:t>
            </w:r>
          </w:p>
        </w:tc>
      </w:tr>
    </w:tbl>
    <w:p w:rsidR="007C2C32" w:rsidRPr="00F975B6" w:rsidRDefault="007C2C32" w:rsidP="005B5900">
      <w:pPr>
        <w:pStyle w:val="Beschriftung"/>
        <w:spacing w:after="0" w:line="240" w:lineRule="auto"/>
        <w:ind w:left="142" w:hanging="142"/>
        <w:rPr>
          <w:color w:val="000000"/>
          <w:sz w:val="20"/>
          <w:szCs w:val="22"/>
          <w:lang w:val="en-GB"/>
        </w:rPr>
      </w:pPr>
      <w:proofErr w:type="spellStart"/>
      <w:proofErr w:type="gramStart"/>
      <w:r w:rsidRPr="00F975B6">
        <w:rPr>
          <w:color w:val="000000"/>
          <w:sz w:val="20"/>
          <w:szCs w:val="22"/>
          <w:vertAlign w:val="superscript"/>
          <w:lang w:val="en-GB"/>
        </w:rPr>
        <w:t>a</w:t>
      </w:r>
      <w:proofErr w:type="spellEnd"/>
      <w:proofErr w:type="gramEnd"/>
      <w:r w:rsidRPr="00F975B6">
        <w:rPr>
          <w:color w:val="000000"/>
          <w:sz w:val="20"/>
          <w:szCs w:val="22"/>
          <w:lang w:val="en-GB"/>
        </w:rPr>
        <w:t xml:space="preserve"> Only two overlapping years, both with a documentary index of 0;</w:t>
      </w:r>
    </w:p>
    <w:p w:rsidR="007C2C32" w:rsidRPr="00F975B6" w:rsidRDefault="007C2C32" w:rsidP="005B5900">
      <w:pPr>
        <w:pStyle w:val="Beschriftung"/>
        <w:spacing w:after="0" w:line="240" w:lineRule="auto"/>
        <w:ind w:left="142" w:hanging="142"/>
        <w:rPr>
          <w:color w:val="000000"/>
          <w:sz w:val="20"/>
          <w:szCs w:val="22"/>
          <w:lang w:val="en-GB"/>
        </w:rPr>
      </w:pPr>
      <w:proofErr w:type="gramStart"/>
      <w:r w:rsidRPr="00F975B6">
        <w:rPr>
          <w:color w:val="000000"/>
          <w:sz w:val="20"/>
          <w:szCs w:val="22"/>
          <w:vertAlign w:val="superscript"/>
          <w:lang w:val="en-GB"/>
        </w:rPr>
        <w:t>b</w:t>
      </w:r>
      <w:proofErr w:type="gramEnd"/>
      <w:r w:rsidRPr="00F975B6">
        <w:rPr>
          <w:color w:val="000000"/>
          <w:sz w:val="20"/>
          <w:szCs w:val="22"/>
          <w:vertAlign w:val="superscript"/>
          <w:lang w:val="en-GB"/>
        </w:rPr>
        <w:t xml:space="preserve"> </w:t>
      </w:r>
      <w:r w:rsidRPr="00F975B6">
        <w:rPr>
          <w:color w:val="000000"/>
          <w:sz w:val="20"/>
          <w:szCs w:val="22"/>
          <w:lang w:val="en-GB"/>
        </w:rPr>
        <w:t>This time series has variance issues and many missing values and is therefore not used;</w:t>
      </w:r>
    </w:p>
    <w:p w:rsidR="007C2C32" w:rsidRPr="00F975B6" w:rsidRDefault="007C2C32" w:rsidP="005B5900">
      <w:pPr>
        <w:pStyle w:val="Beschriftung"/>
        <w:spacing w:after="0" w:line="240" w:lineRule="auto"/>
        <w:ind w:left="142" w:hanging="142"/>
        <w:rPr>
          <w:color w:val="000000"/>
          <w:sz w:val="20"/>
          <w:szCs w:val="22"/>
          <w:lang w:val="en-GB"/>
        </w:rPr>
      </w:pPr>
      <w:proofErr w:type="gramStart"/>
      <w:r w:rsidRPr="00F975B6">
        <w:rPr>
          <w:color w:val="000000"/>
          <w:sz w:val="20"/>
          <w:szCs w:val="22"/>
          <w:vertAlign w:val="superscript"/>
          <w:lang w:val="en-GB"/>
        </w:rPr>
        <w:t>c</w:t>
      </w:r>
      <w:proofErr w:type="gramEnd"/>
      <w:r w:rsidRPr="00F975B6">
        <w:rPr>
          <w:color w:val="000000"/>
          <w:sz w:val="20"/>
          <w:szCs w:val="22"/>
          <w:vertAlign w:val="superscript"/>
          <w:lang w:val="en-GB"/>
        </w:rPr>
        <w:t xml:space="preserve"> </w:t>
      </w:r>
      <w:r w:rsidRPr="00F975B6">
        <w:rPr>
          <w:color w:val="000000"/>
          <w:sz w:val="20"/>
          <w:szCs w:val="22"/>
          <w:lang w:val="en-GB"/>
        </w:rPr>
        <w:t>This time series has an artificial shift in its mean between the 19th and 20th centuries (change in mean of 2.45 standard deviations) and is therefore not used.</w:t>
      </w:r>
    </w:p>
    <w:p w:rsidR="00D8381A" w:rsidRPr="00F975B6" w:rsidRDefault="007C2C32" w:rsidP="00B06E22">
      <w:pPr>
        <w:pStyle w:val="Beschriftung"/>
        <w:spacing w:line="240" w:lineRule="auto"/>
        <w:rPr>
          <w:sz w:val="24"/>
          <w:lang w:val="en-GB"/>
        </w:rPr>
      </w:pPr>
      <w:r w:rsidRPr="00F975B6">
        <w:rPr>
          <w:rStyle w:val="Beschriftung-NummerZchn"/>
          <w:sz w:val="24"/>
          <w:lang w:val="en-GB"/>
        </w:rPr>
        <w:br w:type="page"/>
      </w:r>
      <w:r w:rsidR="00326651" w:rsidRPr="00F975B6">
        <w:rPr>
          <w:rStyle w:val="Beschriftung-NummerZchn"/>
          <w:sz w:val="24"/>
          <w:lang w:val="en-GB"/>
        </w:rPr>
        <w:lastRenderedPageBreak/>
        <w:t xml:space="preserve">Table </w:t>
      </w:r>
      <w:r w:rsidR="00DD1660" w:rsidRPr="00F975B6">
        <w:rPr>
          <w:rStyle w:val="Beschriftung-NummerZchn"/>
          <w:sz w:val="24"/>
          <w:lang w:val="en-GB"/>
        </w:rPr>
        <w:t>S</w:t>
      </w:r>
      <w:r w:rsidR="002009A4">
        <w:rPr>
          <w:rStyle w:val="Beschriftung-NummerZchn"/>
          <w:sz w:val="24"/>
          <w:lang w:val="en-GB"/>
        </w:rPr>
        <w:t>2</w:t>
      </w:r>
      <w:r w:rsidR="00457150" w:rsidRPr="00F975B6">
        <w:rPr>
          <w:rStyle w:val="Beschriftung-NummerZchn"/>
          <w:sz w:val="24"/>
          <w:lang w:val="en-GB"/>
        </w:rPr>
        <w:t>.</w:t>
      </w:r>
      <w:r w:rsidR="00284718" w:rsidRPr="00F975B6">
        <w:rPr>
          <w:rStyle w:val="Beschriftung-NummerZchn"/>
          <w:sz w:val="24"/>
          <w:lang w:val="en-GB"/>
        </w:rPr>
        <w:t>2</w:t>
      </w:r>
      <w:r w:rsidR="00D8381A" w:rsidRPr="00F975B6">
        <w:rPr>
          <w:b/>
          <w:noProof/>
          <w:sz w:val="24"/>
          <w:lang w:val="en-GB"/>
        </w:rPr>
        <w:t xml:space="preserve">: </w:t>
      </w:r>
      <w:r w:rsidR="00D8381A" w:rsidRPr="00F975B6">
        <w:rPr>
          <w:sz w:val="24"/>
          <w:lang w:val="en-GB"/>
        </w:rPr>
        <w:t xml:space="preserve">Properties of the instrumental target data used </w:t>
      </w:r>
      <w:r w:rsidR="006E007E">
        <w:rPr>
          <w:sz w:val="24"/>
          <w:lang w:val="en-GB"/>
        </w:rPr>
        <w:t>for each region: Number and period</w:t>
      </w:r>
      <w:r w:rsidR="00D8381A" w:rsidRPr="00F975B6">
        <w:rPr>
          <w:sz w:val="24"/>
          <w:lang w:val="en-GB"/>
        </w:rPr>
        <w:t xml:space="preserve"> of the overlapping years with the documentary record and Spearman correlation over this period</w:t>
      </w:r>
      <w:r w:rsidR="001853EE" w:rsidRPr="00F975B6">
        <w:rPr>
          <w:sz w:val="24"/>
          <w:lang w:val="en-GB"/>
        </w:rPr>
        <w:t xml:space="preserve"> (</w:t>
      </w:r>
      <w:proofErr w:type="spellStart"/>
      <w:r w:rsidR="001853EE" w:rsidRPr="00F975B6">
        <w:rPr>
          <w:i/>
          <w:sz w:val="24"/>
          <w:lang w:val="en-GB"/>
        </w:rPr>
        <w:t>cor</w:t>
      </w:r>
      <w:proofErr w:type="spellEnd"/>
      <w:r w:rsidR="001853EE" w:rsidRPr="00F975B6">
        <w:rPr>
          <w:sz w:val="24"/>
          <w:lang w:val="en-GB"/>
        </w:rPr>
        <w:t>)</w:t>
      </w:r>
      <w:r w:rsidR="00507BAF" w:rsidRPr="00F975B6">
        <w:rPr>
          <w:sz w:val="24"/>
          <w:lang w:val="en-GB"/>
        </w:rPr>
        <w:t>; start and end years of the combined documentary/</w:t>
      </w:r>
      <w:r w:rsidR="00B7646A" w:rsidRPr="00F975B6">
        <w:rPr>
          <w:sz w:val="24"/>
          <w:lang w:val="en-GB"/>
        </w:rPr>
        <w:t>pseudo-</w:t>
      </w:r>
      <w:r w:rsidR="00507BAF" w:rsidRPr="00F975B6">
        <w:rPr>
          <w:sz w:val="24"/>
          <w:lang w:val="en-GB"/>
        </w:rPr>
        <w:t>documentary time series</w:t>
      </w:r>
      <w:r w:rsidR="00D8381A" w:rsidRPr="00F975B6">
        <w:rPr>
          <w:sz w:val="24"/>
          <w:lang w:val="en-GB"/>
        </w:rPr>
        <w:t>.</w:t>
      </w:r>
    </w:p>
    <w:tbl>
      <w:tblPr>
        <w:tblW w:w="5674" w:type="dxa"/>
        <w:tblInd w:w="93" w:type="dxa"/>
        <w:tblLook w:val="04A0" w:firstRow="1" w:lastRow="0" w:firstColumn="1" w:lastColumn="0" w:noHBand="0" w:noVBand="1"/>
      </w:tblPr>
      <w:tblGrid>
        <w:gridCol w:w="1716"/>
        <w:gridCol w:w="1695"/>
        <w:gridCol w:w="717"/>
        <w:gridCol w:w="773"/>
        <w:gridCol w:w="773"/>
      </w:tblGrid>
      <w:tr w:rsidR="00507BAF" w:rsidRPr="00F975B6" w:rsidTr="00090B88">
        <w:trPr>
          <w:trHeight w:val="255"/>
        </w:trPr>
        <w:tc>
          <w:tcPr>
            <w:tcW w:w="171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Region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Years overlap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i/>
                <w:sz w:val="20"/>
                <w:lang w:val="en-GB"/>
              </w:rPr>
            </w:pPr>
            <w:proofErr w:type="spellStart"/>
            <w:r w:rsidRPr="00F975B6">
              <w:rPr>
                <w:i/>
                <w:sz w:val="20"/>
                <w:lang w:val="en-GB"/>
              </w:rPr>
              <w:t>cor</w:t>
            </w:r>
            <w:proofErr w:type="spellEnd"/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Start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End</w:t>
            </w:r>
          </w:p>
        </w:tc>
      </w:tr>
      <w:tr w:rsidR="00507BAF" w:rsidRPr="00F975B6" w:rsidTr="00090B88">
        <w:trPr>
          <w:trHeight w:val="255"/>
        </w:trPr>
        <w:tc>
          <w:tcPr>
            <w:tcW w:w="171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Kalahari</w:t>
            </w:r>
          </w:p>
        </w:tc>
        <w:tc>
          <w:tcPr>
            <w:tcW w:w="169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23 (1877-1899)</w:t>
            </w:r>
          </w:p>
        </w:tc>
        <w:tc>
          <w:tcPr>
            <w:tcW w:w="7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0.66</w:t>
            </w:r>
          </w:p>
        </w:tc>
        <w:tc>
          <w:tcPr>
            <w:tcW w:w="77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1815</w:t>
            </w:r>
          </w:p>
        </w:tc>
        <w:tc>
          <w:tcPr>
            <w:tcW w:w="77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2002</w:t>
            </w:r>
          </w:p>
        </w:tc>
      </w:tr>
      <w:tr w:rsidR="00507BAF" w:rsidRPr="00F975B6" w:rsidTr="001853EE">
        <w:trPr>
          <w:trHeight w:val="25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Namaqualand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21 (1878-1900)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0.65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1817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1996</w:t>
            </w:r>
          </w:p>
        </w:tc>
      </w:tr>
      <w:tr w:rsidR="00507BAF" w:rsidRPr="00F975B6" w:rsidTr="001853EE">
        <w:trPr>
          <w:trHeight w:val="25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Lesotho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33 (1866-1899)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0.54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1824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1995</w:t>
            </w:r>
          </w:p>
        </w:tc>
      </w:tr>
      <w:tr w:rsidR="00507BAF" w:rsidRPr="00F975B6" w:rsidTr="001853EE">
        <w:trPr>
          <w:trHeight w:val="25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S</w:t>
            </w:r>
            <w:r w:rsidR="001853EE" w:rsidRPr="00F975B6">
              <w:rPr>
                <w:sz w:val="20"/>
                <w:lang w:val="en-GB"/>
              </w:rPr>
              <w:t xml:space="preserve">outhern </w:t>
            </w:r>
            <w:r w:rsidRPr="00F975B6">
              <w:rPr>
                <w:sz w:val="20"/>
                <w:lang w:val="en-GB"/>
              </w:rPr>
              <w:t>Cape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29 (1870-1900)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0.56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1821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1996</w:t>
            </w:r>
          </w:p>
        </w:tc>
      </w:tr>
      <w:tr w:rsidR="00507BAF" w:rsidRPr="00F975B6" w:rsidTr="001853EE">
        <w:trPr>
          <w:trHeight w:val="255"/>
        </w:trPr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1853EE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 xml:space="preserve">Eastern </w:t>
            </w:r>
            <w:r w:rsidR="00507BAF" w:rsidRPr="00F975B6">
              <w:rPr>
                <w:sz w:val="20"/>
                <w:lang w:val="en-GB"/>
              </w:rPr>
              <w:t>Cape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46 (1854-1900)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0.51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1821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7BAF" w:rsidRPr="00F975B6" w:rsidRDefault="00507BAF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2007</w:t>
            </w:r>
          </w:p>
        </w:tc>
      </w:tr>
    </w:tbl>
    <w:p w:rsidR="00DA3536" w:rsidRPr="00F975B6" w:rsidRDefault="00DA3536" w:rsidP="007F72D0">
      <w:pPr>
        <w:jc w:val="both"/>
        <w:rPr>
          <w:lang w:val="en-GB"/>
        </w:rPr>
      </w:pPr>
    </w:p>
    <w:p w:rsidR="00DA3536" w:rsidRPr="00F975B6" w:rsidRDefault="00DA3536" w:rsidP="007F72D0">
      <w:pPr>
        <w:jc w:val="both"/>
        <w:rPr>
          <w:lang w:val="en-GB"/>
        </w:rPr>
      </w:pPr>
    </w:p>
    <w:p w:rsidR="00467B5F" w:rsidRPr="00F975B6" w:rsidRDefault="004403CB" w:rsidP="005B5900">
      <w:pPr>
        <w:pStyle w:val="heading2"/>
        <w:numPr>
          <w:ilvl w:val="1"/>
          <w:numId w:val="1"/>
        </w:numPr>
        <w:tabs>
          <w:tab w:val="clear" w:pos="1932"/>
        </w:tabs>
        <w:ind w:left="0" w:firstLine="0"/>
        <w:outlineLvl w:val="1"/>
        <w:rPr>
          <w:lang w:val="en-GB"/>
        </w:rPr>
      </w:pPr>
      <w:bookmarkStart w:id="10" w:name="_Toc355102158"/>
      <w:r w:rsidRPr="00F975B6">
        <w:rPr>
          <w:lang w:val="en-GB"/>
        </w:rPr>
        <w:t xml:space="preserve">Methods to calculate the 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>documentaries</w:t>
      </w:r>
      <w:bookmarkEnd w:id="10"/>
    </w:p>
    <w:p w:rsidR="003B0D73" w:rsidRPr="00F975B6" w:rsidRDefault="00002128" w:rsidP="00B06E22">
      <w:pPr>
        <w:pStyle w:val="Mainbodycopy"/>
        <w:spacing w:before="0" w:after="120"/>
        <w:ind w:firstLine="0"/>
        <w:rPr>
          <w:lang w:val="en-GB"/>
        </w:rPr>
      </w:pPr>
      <w:r w:rsidRPr="00F975B6">
        <w:rPr>
          <w:lang w:val="en-GB"/>
        </w:rPr>
        <w:t xml:space="preserve">The selected instrumental target rainfall series of all regions </w:t>
      </w:r>
      <w:r w:rsidR="00B06E22">
        <w:rPr>
          <w:lang w:val="en-GB"/>
        </w:rPr>
        <w:t>we</w:t>
      </w:r>
      <w:r w:rsidR="00B95608" w:rsidRPr="00F975B6">
        <w:rPr>
          <w:lang w:val="en-GB"/>
        </w:rPr>
        <w:t>re</w:t>
      </w:r>
      <w:r w:rsidRPr="00F975B6">
        <w:rPr>
          <w:lang w:val="en-GB"/>
        </w:rPr>
        <w:t xml:space="preserve"> degraded to 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 xml:space="preserve">documentaries using the approach of </w:t>
      </w:r>
      <w:r w:rsidRPr="00B06E22">
        <w:rPr>
          <w:lang w:val="en-GB"/>
        </w:rPr>
        <w:t>Neukom et al.</w:t>
      </w:r>
      <w:r w:rsidRPr="00F975B6">
        <w:rPr>
          <w:lang w:val="en-GB"/>
        </w:rPr>
        <w:t xml:space="preserve">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 ExcludeAuth="1"&gt;&lt;Author&gt;Neukom&lt;/Author&gt;&lt;Year&gt;2009&lt;/Year&gt;&lt;RecNum&gt;569&lt;/RecNum&gt;&lt;record&gt;&lt;rec-number&gt;569&lt;/rec-number&gt;&lt;ref-type name="Journal Article"&gt;17&lt;/ref-type&gt;&lt;contributors&gt;&lt;authors&gt;&lt;author&gt;Neukom, R.&lt;/author&gt;&lt;author&gt;Prieto, M. D.&lt;/author&gt;&lt;author&gt;Moyano, R.&lt;/author&gt;&lt;author&gt;Luterbacher, J.&lt;/author&gt;&lt;author&gt;Pfister, C.&lt;/author&gt;&lt;author&gt;Villalba, R.&lt;/author&gt;&lt;author&gt;Jones, P. D.&lt;/author&gt;&lt;author&gt;Wanner, H.&lt;/author&gt;&lt;/authors&gt;&lt;/contributors&gt;&lt;auth-address&gt;[Neukom, Raphael; Pfister, Christian; Wanner, Heinz] Univ Bern, Oeschger Ctr Climate Change Res, CH-3012 Bern, Switzerland. [del Rosario Prieto, Maria; Moyano, Rodolfo; Villalba, Ricardo] CCC CONICET, Inst Argentino Nivol Glaciol &amp;amp; Ciencias Ambiental, RA-5500 Mendoza, Argentina. [Jones, Philip D.] Univ E Anglia, Climat Res Unit, Sch Environm Sci, Norwich NR4 7TJ, Norfolk, England. [Luterbacher, Juerg] Univ Giessen, Dept Geog Climatol Climate Dynam &amp;amp; Climate Change, D-35390 Giessen, Germany. [Pfister, Christian] Univ Bern, Hist Inst, CH-3012 Bern, Switzerland. [Neukom, Raphael; Wanner, Heinz] Univ Bern, Inst Geog Climatol &amp;amp; Meteorol, CH-3012 Bern, Switzerland.&amp;#xD;Neukom, R, Univ Bern, Oeschger Ctr Climate Change Res, CH-3012 Bern, Switzerland.&amp;#xD;neukom@giub.unibe.ch&lt;/auth-address&gt;&lt;titles&gt;&lt;title&gt;An extended network of documentary data from South America and its potential for quantitative precipitation reconstructions back to the 16th century&lt;/title&gt;&lt;secondary-title&gt;Geophysical Research Letters&lt;/secondary-title&gt;&lt;alt-title&gt;Geophys. Res. Lett.&lt;/alt-title&gt;&lt;/titles&gt;&lt;periodical&gt;&lt;full-title&gt;Geophysical Research Letters&lt;/full-title&gt;&lt;abbr-1&gt;Geophys. Res. Lett.&lt;/abbr-1&gt;&lt;/periodical&gt;&lt;alt-periodical&gt;&lt;full-title&gt;Geophysical Research Letters&lt;/full-title&gt;&lt;abbr-1&gt;Geophys. Res. Lett.&lt;/abbr-1&gt;&lt;/alt-periodical&gt;&lt;pages&gt;L12703&lt;/pages&gt;&lt;volume&gt;36&lt;/volume&gt;&lt;keywords&gt;&lt;keyword&gt;TEMPERATURE&lt;/keyword&gt;&lt;keyword&gt;VARIABILITY&lt;/keyword&gt;&lt;keyword&gt;STREAMFLOW&lt;/keyword&gt;&lt;keyword&gt;ARGENTINA&lt;/keyword&gt;&lt;keyword&gt;PROXIES&lt;/keyword&gt;&lt;keyword&gt;ENSO&lt;/keyword&gt;&lt;/keywords&gt;&lt;dates&gt;&lt;year&gt;2009&lt;/year&gt;&lt;pub-dates&gt;&lt;date&gt;Jun&lt;/date&gt;&lt;/pub-dates&gt;&lt;/dates&gt;&lt;isbn&gt;0094-8276&lt;/isbn&gt;&lt;accession-num&gt;ISI:000267489600003&lt;/accession-num&gt;&lt;work-type&gt;Article&lt;/work-type&gt;&lt;urls&gt;&lt;related-urls&gt;&lt;url&gt;&amp;lt;Go to ISI&amp;gt;://000267489600003 &lt;/url&gt;&lt;/related-urls&gt;&lt;/urls&gt;&lt;/record&gt;&lt;/Cite&gt;&lt;/EndNote&gt;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(2009)</w:t>
      </w:r>
      <w:r w:rsidR="00471C9E" w:rsidRPr="00F975B6">
        <w:rPr>
          <w:lang w:val="en-GB"/>
        </w:rPr>
        <w:fldChar w:fldCharType="end"/>
      </w:r>
      <w:r w:rsidR="0086135A" w:rsidRPr="00F975B6">
        <w:rPr>
          <w:lang w:val="en-GB"/>
        </w:rPr>
        <w:t>,</w:t>
      </w:r>
      <w:r w:rsidRPr="00F975B6">
        <w:rPr>
          <w:lang w:val="en-GB"/>
        </w:rPr>
        <w:t xml:space="preserve"> as illustrated in the workflow </w:t>
      </w:r>
      <w:r w:rsidR="00EA7D45" w:rsidRPr="00F975B6">
        <w:rPr>
          <w:lang w:val="en-GB"/>
        </w:rPr>
        <w:t>shown in</w:t>
      </w:r>
      <w:r w:rsidRPr="00F975B6">
        <w:rPr>
          <w:lang w:val="en-GB"/>
        </w:rPr>
        <w:t xml:space="preserve"> </w:t>
      </w:r>
      <w:r w:rsidR="00470AC5" w:rsidRPr="00F975B6">
        <w:rPr>
          <w:lang w:val="en-GB"/>
        </w:rPr>
        <w:t>Fig.</w:t>
      </w:r>
      <w:r w:rsidRPr="00F975B6">
        <w:rPr>
          <w:lang w:val="en-GB"/>
        </w:rPr>
        <w:t xml:space="preserve"> </w:t>
      </w:r>
      <w:r w:rsidR="009772E8">
        <w:rPr>
          <w:lang w:val="en-GB"/>
        </w:rPr>
        <w:t>S2</w:t>
      </w:r>
      <w:r w:rsidRPr="00F975B6">
        <w:rPr>
          <w:lang w:val="en-GB"/>
        </w:rPr>
        <w:t>.1</w:t>
      </w:r>
      <w:r w:rsidR="00EA7D45" w:rsidRPr="00F975B6">
        <w:rPr>
          <w:lang w:val="en-GB"/>
        </w:rPr>
        <w:t>.</w:t>
      </w:r>
      <w:r w:rsidRPr="00F975B6">
        <w:rPr>
          <w:lang w:val="en-GB"/>
        </w:rPr>
        <w:t xml:space="preserve"> First, the overlap period correlation between the documentary data and instrumental rainfall series </w:t>
      </w:r>
      <w:r w:rsidR="00B06E22">
        <w:rPr>
          <w:lang w:val="en-GB"/>
        </w:rPr>
        <w:t>wa</w:t>
      </w:r>
      <w:r w:rsidR="00B95608" w:rsidRPr="00F975B6">
        <w:rPr>
          <w:lang w:val="en-GB"/>
        </w:rPr>
        <w:t>s</w:t>
      </w:r>
      <w:r w:rsidRPr="00F975B6">
        <w:rPr>
          <w:lang w:val="en-GB"/>
        </w:rPr>
        <w:t xml:space="preserve"> calculated and used to derive the signal</w:t>
      </w:r>
      <w:r w:rsidR="00A679F5" w:rsidRPr="00F975B6">
        <w:rPr>
          <w:lang w:val="en-GB"/>
        </w:rPr>
        <w:t>-</w:t>
      </w:r>
      <w:r w:rsidRPr="00F975B6">
        <w:rPr>
          <w:lang w:val="en-GB"/>
        </w:rPr>
        <w:t>to</w:t>
      </w:r>
      <w:r w:rsidR="00A679F5" w:rsidRPr="00F975B6">
        <w:rPr>
          <w:lang w:val="en-GB"/>
        </w:rPr>
        <w:t>-</w:t>
      </w:r>
      <w:r w:rsidRPr="00F975B6">
        <w:rPr>
          <w:lang w:val="en-GB"/>
        </w:rPr>
        <w:t>noise ratio for the degrading process</w:t>
      </w:r>
      <w:r w:rsidR="001D0C5F" w:rsidRPr="00F975B6">
        <w:rPr>
          <w:lang w:val="en-GB"/>
        </w:rPr>
        <w:t xml:space="preserve">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&lt;EndNote&gt;&lt;Cite&gt;&lt;Author&gt;Mann&lt;/Author&gt;&lt;Year&gt;2007&lt;/Year&gt;&lt;RecNum&gt;2203&lt;/RecNum&gt;&lt;record&gt;&lt;rec-number&gt;2203&lt;/rec-number&gt;&lt;ref-type name="Journal Article"&gt;17&lt;/ref-type&gt;&lt;contributors&gt;&lt;authors&gt;&lt;author&gt;Mann, Michael E.&lt;/author&gt;&lt;author&gt;Rutherford, Scott&lt;/author&gt;&lt;author&gt;Wahl, Eugene&lt;/author&gt;&lt;author&gt;Ammann, Caspar&lt;/author&gt;&lt;/authors&gt;&lt;/contributors&gt;&lt;titles&gt;&lt;title&gt;Robustness of proxy-based climate field reconstruction methods&lt;/title&gt;&lt;secondary-title&gt;Journal of Geophysical Research&lt;/secondary-title&gt;&lt;/titles&gt;&lt;periodical&gt;&lt;full-title&gt;Journal of Geophysical Research&lt;/full-title&gt;&lt;abbr-1&gt;J. Geophys. Res.&lt;/abbr-1&gt;&lt;/periodical&gt;&lt;pages&gt;D12109&lt;/pages&gt;&lt;volume&gt;112&lt;/volume&gt;&lt;number&gt;D12&lt;/number&gt;&lt;keywords&gt;&lt;keyword&gt;climate, multi proxy, climate reconstruction&lt;/keyword&gt;&lt;keyword&gt;pseudoproxies&lt;/keyword&gt;&lt;keyword&gt;CSM&lt;/keyword&gt;&lt;keyword&gt;1616 Global Change: Climate variability&lt;/keyword&gt;&lt;keyword&gt;1620 Global Change: Climate dynamics&lt;/keyword&gt;&lt;keyword&gt;1626 Global Change: Global climate models&lt;/keyword&gt;&lt;keyword&gt;1694 Global Change: Instruments and techniques&lt;/keyword&gt;&lt;/keywords&gt;&lt;dates&gt;&lt;year&gt;2007&lt;/year&gt;&lt;/dates&gt;&lt;publisher&gt;AGU&lt;/publisher&gt;&lt;isbn&gt;0148-0227&lt;/isbn&gt;&lt;urls&gt;&lt;related-urls&gt;&lt;url&gt;&lt;style face="underline" font="default" size="100%"&gt;http://dx.doi.org/10.1029/2006JD008272&lt;/style&gt;&lt;/url&gt;&lt;/related-urls&gt;&lt;pdf-urls&gt;&lt;url&gt;file://localhost/Users/jo/Documents/Journal%20Articles/Multiproxy/1552_Mann_et_al_2007.pdf&lt;/url&gt;&lt;/pdf-urls&gt;&lt;/urls&gt;&lt;electronic-resource-num&gt;10.1029/2006jd008272&lt;/electronic-resource-num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(Mann et al. 2007)</w:t>
      </w:r>
      <w:r w:rsidR="00471C9E" w:rsidRPr="00F975B6">
        <w:rPr>
          <w:lang w:val="en-GB"/>
        </w:rPr>
        <w:fldChar w:fldCharType="end"/>
      </w:r>
      <w:r w:rsidRPr="00F975B6">
        <w:rPr>
          <w:lang w:val="en-GB"/>
        </w:rPr>
        <w:t xml:space="preserve">. The corresponding amount of white noise </w:t>
      </w:r>
      <w:r w:rsidR="00B06E22">
        <w:rPr>
          <w:lang w:val="en-GB"/>
        </w:rPr>
        <w:t>wa</w:t>
      </w:r>
      <w:r w:rsidR="00B95608" w:rsidRPr="00F975B6">
        <w:rPr>
          <w:lang w:val="en-GB"/>
        </w:rPr>
        <w:t>s</w:t>
      </w:r>
      <w:r w:rsidRPr="00F975B6">
        <w:rPr>
          <w:lang w:val="en-GB"/>
        </w:rPr>
        <w:t xml:space="preserve"> then added to the instrumental data. This </w:t>
      </w:r>
      <w:r w:rsidR="00B06E22">
        <w:rPr>
          <w:lang w:val="en-GB"/>
        </w:rPr>
        <w:t>wa</w:t>
      </w:r>
      <w:r w:rsidR="00B95608" w:rsidRPr="00F975B6">
        <w:rPr>
          <w:lang w:val="en-GB"/>
        </w:rPr>
        <w:t>s</w:t>
      </w:r>
      <w:r w:rsidRPr="00F975B6">
        <w:rPr>
          <w:lang w:val="en-GB"/>
        </w:rPr>
        <w:t xml:space="preserve"> needed to obtain a time series with realistic amounts of noise</w:t>
      </w:r>
      <w:r w:rsidR="00EA7D45" w:rsidRPr="00F975B6">
        <w:rPr>
          <w:lang w:val="en-GB"/>
        </w:rPr>
        <w:t>,</w:t>
      </w:r>
      <w:r w:rsidRPr="00F975B6">
        <w:rPr>
          <w:lang w:val="en-GB"/>
        </w:rPr>
        <w:t xml:space="preserve"> </w:t>
      </w:r>
      <w:r w:rsidR="005222C4" w:rsidRPr="00F975B6">
        <w:rPr>
          <w:lang w:val="en-GB"/>
        </w:rPr>
        <w:t>to avoid</w:t>
      </w:r>
      <w:r w:rsidRPr="00F975B6">
        <w:rPr>
          <w:lang w:val="en-GB"/>
        </w:rPr>
        <w:t xml:space="preserve"> over- or under</w:t>
      </w:r>
      <w:r w:rsidR="00EA7D45" w:rsidRPr="00F975B6">
        <w:rPr>
          <w:lang w:val="en-GB"/>
        </w:rPr>
        <w:t>-</w:t>
      </w:r>
      <w:r w:rsidRPr="00F975B6">
        <w:rPr>
          <w:lang w:val="en-GB"/>
        </w:rPr>
        <w:t>weighting the documentary data in the climate reconstruction relative to the proxy records from other archives</w:t>
      </w:r>
      <w:r w:rsidR="005222C4" w:rsidRPr="00F975B6">
        <w:rPr>
          <w:lang w:val="en-GB"/>
        </w:rPr>
        <w:t>,</w:t>
      </w:r>
      <w:r w:rsidRPr="00F975B6">
        <w:rPr>
          <w:lang w:val="en-GB"/>
        </w:rPr>
        <w:t xml:space="preserve"> and to obtain realistic reconstruction verification and uncertainty measures.</w:t>
      </w:r>
    </w:p>
    <w:p w:rsidR="006E007E" w:rsidRDefault="00CE23E2" w:rsidP="00B06E22">
      <w:pPr>
        <w:pStyle w:val="Mainbodycopy"/>
        <w:spacing w:before="0" w:after="120"/>
        <w:ind w:firstLine="426"/>
        <w:rPr>
          <w:lang w:val="en-GB"/>
        </w:rPr>
      </w:pPr>
      <w:r w:rsidRPr="00F975B6">
        <w:rPr>
          <w:lang w:val="en-GB"/>
        </w:rPr>
        <w:t>Next, the degraded instrumental data need</w:t>
      </w:r>
      <w:r w:rsidR="00B06E22">
        <w:rPr>
          <w:lang w:val="en-GB"/>
        </w:rPr>
        <w:t>ed</w:t>
      </w:r>
      <w:r w:rsidRPr="00F975B6">
        <w:rPr>
          <w:lang w:val="en-GB"/>
        </w:rPr>
        <w:t xml:space="preserve"> to be categori</w:t>
      </w:r>
      <w:r w:rsidR="00020FBD" w:rsidRPr="00F975B6">
        <w:rPr>
          <w:lang w:val="en-GB"/>
        </w:rPr>
        <w:t>s</w:t>
      </w:r>
      <w:r w:rsidRPr="00F975B6">
        <w:rPr>
          <w:lang w:val="en-GB"/>
        </w:rPr>
        <w:t xml:space="preserve">ed to the index categories of the documentary data. All southern African </w:t>
      </w:r>
      <w:r w:rsidR="0086135A" w:rsidRPr="00F975B6">
        <w:rPr>
          <w:lang w:val="en-GB"/>
        </w:rPr>
        <w:t xml:space="preserve">documentary </w:t>
      </w:r>
      <w:r w:rsidRPr="00F975B6">
        <w:rPr>
          <w:lang w:val="en-GB"/>
        </w:rPr>
        <w:t xml:space="preserve">rainfall records consist of five index categories: -2 (very dry), -1 (dry), 0 (normal), +1 (wet), +2 (very wet). </w:t>
      </w:r>
      <w:r w:rsidR="00140A08" w:rsidRPr="00F975B6">
        <w:rPr>
          <w:lang w:val="en-GB"/>
        </w:rPr>
        <w:t xml:space="preserve">A major difficulty in </w:t>
      </w:r>
      <w:r w:rsidR="00DF6E99" w:rsidRPr="00F975B6">
        <w:rPr>
          <w:lang w:val="en-GB"/>
        </w:rPr>
        <w:t>quantitative analyses of</w:t>
      </w:r>
      <w:r w:rsidR="00140A08" w:rsidRPr="00F975B6">
        <w:rPr>
          <w:lang w:val="en-GB"/>
        </w:rPr>
        <w:t xml:space="preserve"> documentary data is allocating these categories to absolute rainfall values</w:t>
      </w:r>
      <w:r w:rsidR="001D0C5F" w:rsidRPr="00F975B6">
        <w:rPr>
          <w:lang w:val="en-GB"/>
        </w:rPr>
        <w:t xml:space="preserve">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&lt;EndNote&gt;&lt;Cite&gt;&lt;Author&gt;Pfister&lt;/Author&gt;&lt;Year&gt;2008&lt;/Year&gt;&lt;RecNum&gt;453&lt;/RecNum&gt;&lt;record&gt;&lt;rec-number&gt;453&lt;/rec-number&gt;&lt;ref-type name="Conference Paper"&gt;47&lt;/ref-type&gt;&lt;contributors&gt;&lt;authors&gt;&lt;author&gt;Pfister, C.&lt;/author&gt;&lt;author&gt;Luterbacher, J.&lt;/author&gt;&lt;author&gt;Wanner, H.&lt;/author&gt;&lt;author&gt;Wheeler, D.&lt;/author&gt;&lt;author&gt;Brázdil, R.&lt;/author&gt;&lt;author&gt;Ge, Q.&lt;/author&gt;&lt;author&gt;Hao, Z.&lt;/author&gt;&lt;author&gt;Moberg, A.&lt;/author&gt;&lt;author&gt;Grab, S.&lt;/author&gt;&lt;author&gt;Prieto, M. R.&lt;/author&gt;&lt;/authors&gt;&lt;/contributors&gt;&lt;titles&gt;&lt;title&gt;Documentary evidence as climate proxies&lt;/title&gt;&lt;secondary-title&gt;Proxy Uncertainty Workshop&lt;/secondary-title&gt;&lt;/titles&gt;&lt;dates&gt;&lt;year&gt;2008&lt;/year&gt;&lt;pub-dates&gt;&lt;date&gt;9-11 June 2008&lt;/date&gt;&lt;/pub-dates&gt;&lt;/dates&gt;&lt;pub-location&gt;Trieste&lt;/pub-location&gt;&lt;urls&gt;&lt;/urls&gt;&lt;/record&gt;&lt;/Cite&gt;&lt;Cite&gt;&lt;Author&gt;Brazdil&lt;/Author&gt;&lt;Year&gt;2005&lt;/Year&gt;&lt;RecNum&gt;41&lt;/RecNum&gt;&lt;record&gt;&lt;rec-number&gt;41&lt;/rec-number&gt;&lt;ref-type name="Journal Article"&gt;17&lt;/ref-type&gt;&lt;contributors&gt;&lt;authors&gt;&lt;author&gt;Brazdil, R.&lt;/author&gt;&lt;author&gt;Pfister, C.&lt;/author&gt;&lt;author&gt;Wanner, H.&lt;/author&gt;&lt;author&gt;Von Storch, H.&lt;/author&gt;&lt;author&gt;Luterbacher, J.&lt;/author&gt;&lt;/authors&gt;&lt;/contributors&gt;&lt;titles&gt;&lt;title&gt;Historical climatology in Europe - The state of the art&lt;/title&gt;&lt;secondary-title&gt;Climatic Change&lt;/secondary-title&gt;&lt;/titles&gt;&lt;periodical&gt;&lt;full-title&gt;Climatic Change&lt;/full-title&gt;&lt;abbr-1&gt;Clim. Change&lt;/abbr-1&gt;&lt;/periodical&gt;&lt;pages&gt;363-430&lt;/pages&gt;&lt;volume&gt;70&lt;/volume&gt;&lt;number&gt;3&lt;/number&gt;&lt;dat</w:instrText>
      </w:r>
      <w:r w:rsidR="00B66B85" w:rsidRPr="00B66B85">
        <w:rPr>
          <w:lang w:val="fr-CH"/>
        </w:rPr>
        <w:instrText>es&gt;&lt;year&gt;2005&lt;/year&gt;&lt;pub-dates&gt;&lt;date&gt;Jun&lt;/date&gt;&lt;/pub-dates&gt;&lt;/dates&gt;&lt;accession-num&gt;ISI:000231125200001&lt;/accession-num&gt;&lt;urls&gt;&lt;related-urls&gt;&lt;url&gt;&amp;lt;Go to ISI&amp;gt;://000231125200001 &lt;/url&gt;&lt;/related-urls&gt;&lt;/urls&gt;&lt;/record&gt;&lt;/Cite&gt;&lt;Cite&gt;&lt;Author&gt;Dobrovolny&lt;/Author&gt;&lt;Year&gt;2009&lt;/Year&gt;&lt;RecNum&gt;1837&lt;/RecNum&gt;&lt;record&gt;&lt;rec-number&gt;1837&lt;/rec-number&gt;&lt;ref-type name="Journal Article"&gt;17&lt;/ref-type&gt;&lt;contributors&gt;&lt;authors&gt;&lt;author&gt;Dobrovolny, P.&lt;/author&gt;&lt;author&gt;Brazdil, R.&lt;/author&gt;&lt;author&gt;Valasek, H.&lt;/author&gt;&lt;author&gt;Kotyza, O.&lt;/author&gt;&lt;author&gt;Mackova, J.&lt;/author&gt;&lt;author&gt;Halickova, M.&lt;/author&gt;&lt;/authors&gt;&lt;/contributors&gt;&lt;titles&gt;&lt;title&gt;A standard paleoclimatological approach to temperature reconstruction in historical climatology: an example from the Czech Republic, AD 1718-2007&lt;/title&gt;&lt;secondary-title&gt;International Journal of Climatology&lt;/secondary-title&gt;&lt;/titles&gt;&lt;periodical&gt;&lt;full-title&gt;International Journal of Climatology&lt;/full-title&gt;&lt;abbr-1&gt;Int. J. Climatol.&lt;/abbr-1&gt;&lt;/periodical&gt;&lt;pages&gt;1478-1492&lt;/pages&gt;&lt;volume&gt;29&lt;/volume&gt;&lt;number&gt;10&lt;/number&gt;&lt;dates&gt;&lt;year&gt;2009&lt;/year&gt;&lt;pub-dates&gt;&lt;date&gt;Aug&lt;/date&gt;&lt;/pub-dates&gt;&lt;/dates&gt;&lt;isbn&gt;0899-8418&lt;/isbn&gt;&lt;accession-num&gt;ISI:000269401000011&lt;/accession-num&gt;&lt;urls&gt;&lt;related-urls&gt;&lt;url&gt;&amp;lt;Go to ISI&amp;gt;://000269401000011&lt;/url&gt;&lt;/related-urls&gt;&lt;pdf-urls&gt;&lt;url&gt;file://localhost/Users/jo/Documents/Journal%20Articles/Historical%20and%20Documentary/1187_Dobrovolny_et_al_2009b.pdf&lt;/url&gt;&lt;/pdf-urls&gt;&lt;/urls&gt;&lt;electronic-resource-num&gt;10.1002/joc.1789&lt;/electronic-resource-num&gt;&lt;/record&gt;&lt;/Cite&gt;&lt;/EndNote&gt;</w:instrText>
      </w:r>
      <w:r w:rsidR="00471C9E" w:rsidRPr="00F975B6">
        <w:rPr>
          <w:lang w:val="en-GB"/>
        </w:rPr>
        <w:fldChar w:fldCharType="separate"/>
      </w:r>
      <w:r w:rsidR="00DA3500" w:rsidRPr="00B66B85">
        <w:rPr>
          <w:lang w:val="fr-CH"/>
        </w:rPr>
        <w:t>(</w:t>
      </w:r>
      <w:r w:rsidR="00A66B90" w:rsidRPr="00B66B85">
        <w:rPr>
          <w:lang w:val="fr-CH"/>
        </w:rPr>
        <w:t xml:space="preserve">Brazdil et al. 2005; </w:t>
      </w:r>
      <w:r w:rsidR="00DA3500" w:rsidRPr="00B66B85">
        <w:rPr>
          <w:lang w:val="fr-CH"/>
        </w:rPr>
        <w:t>Pfister et al. 2008; Do</w:t>
      </w:r>
      <w:r w:rsidR="00B66B85" w:rsidRPr="00B66B85">
        <w:rPr>
          <w:lang w:val="fr-CH"/>
        </w:rPr>
        <w:t xml:space="preserve"> </w:t>
      </w:r>
      <w:r w:rsidR="00DA3500" w:rsidRPr="00B66B85">
        <w:rPr>
          <w:lang w:val="fr-CH"/>
        </w:rPr>
        <w:t>brovolny et al. 2009)</w:t>
      </w:r>
      <w:r w:rsidR="00471C9E" w:rsidRPr="00F975B6">
        <w:rPr>
          <w:lang w:val="en-GB"/>
        </w:rPr>
        <w:fldChar w:fldCharType="end"/>
      </w:r>
      <w:r w:rsidR="00140A08" w:rsidRPr="00B66B85">
        <w:rPr>
          <w:lang w:val="fr-CH"/>
        </w:rPr>
        <w:t xml:space="preserve">. </w:t>
      </w:r>
      <w:proofErr w:type="spellStart"/>
      <w:r w:rsidR="00140A08" w:rsidRPr="00B06E22">
        <w:rPr>
          <w:lang w:val="en-GB"/>
        </w:rPr>
        <w:t>Pfister</w:t>
      </w:r>
      <w:proofErr w:type="spellEnd"/>
      <w:r w:rsidR="00140A08" w:rsidRPr="00F975B6">
        <w:rPr>
          <w:lang w:val="en-GB"/>
        </w:rPr>
        <w:t xml:space="preserve">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 ExcludeAuth="1"&gt;&lt;Author&gt;Pfister&lt;/Author&gt;&lt;Year&gt;1999&lt;/Year&gt;&lt;RecNum&gt;452&lt;/RecNum&gt;&lt;record&gt;&lt;rec-number&gt;452&lt;/rec-number&gt;&lt;ref-type name="Book"&gt;6&lt;/ref-type&gt;&lt;contributors&gt;&lt;authors&gt;&lt;author&gt;Pfister, C.&lt;/author&gt;&lt;/authors&gt;&lt;/contributors&gt;&lt;titles&gt;&lt;title&gt;Wetternachhersage. 500 Jahre Klimavariationen und Naturkatastrophen (1496-1995)&lt;/title&gt;&lt;/titles&gt;&lt;pages&gt;304&lt;/pages&gt;&lt;dates&gt;&lt;year&gt;1999&lt;/year&gt;&lt;/dates&gt;&lt;pub-location&gt;Bern, Stuttgart, Wien&lt;/pub-location&gt;&lt;publisher&gt;Verlag Paul Haupt&lt;/publisher&gt;&lt;urls&gt;&lt;/urls&gt;&lt;/record&gt;&lt;/Cite&gt;&lt;/EndNote&gt;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(1999)</w:t>
      </w:r>
      <w:r w:rsidR="00471C9E" w:rsidRPr="00F975B6">
        <w:rPr>
          <w:lang w:val="en-GB"/>
        </w:rPr>
        <w:fldChar w:fldCharType="end"/>
      </w:r>
      <w:r w:rsidR="00140A08" w:rsidRPr="00F975B6">
        <w:rPr>
          <w:lang w:val="en-GB"/>
        </w:rPr>
        <w:t xml:space="preserve"> uses thresholds based on deviations from the climatological mean: ±0.65 standard deviations (</w:t>
      </w:r>
      <w:proofErr w:type="spellStart"/>
      <w:r w:rsidR="00140A08" w:rsidRPr="00F975B6">
        <w:rPr>
          <w:lang w:val="en-GB"/>
        </w:rPr>
        <w:t>std.dev</w:t>
      </w:r>
      <w:proofErr w:type="spellEnd"/>
      <w:r w:rsidR="00140A08" w:rsidRPr="00F975B6">
        <w:rPr>
          <w:lang w:val="en-GB"/>
        </w:rPr>
        <w:t>.) for the category ±1</w:t>
      </w:r>
      <w:r w:rsidR="00EA7D45" w:rsidRPr="00F975B6">
        <w:rPr>
          <w:lang w:val="en-GB"/>
        </w:rPr>
        <w:t>,</w:t>
      </w:r>
      <w:r w:rsidR="00140A08" w:rsidRPr="00F975B6">
        <w:rPr>
          <w:lang w:val="en-GB"/>
        </w:rPr>
        <w:t xml:space="preserve"> and ±1.3 </w:t>
      </w:r>
      <w:proofErr w:type="spellStart"/>
      <w:r w:rsidR="00140A08" w:rsidRPr="00F975B6">
        <w:rPr>
          <w:lang w:val="en-GB"/>
        </w:rPr>
        <w:t>std.dev</w:t>
      </w:r>
      <w:proofErr w:type="spellEnd"/>
      <w:r w:rsidR="00140A08" w:rsidRPr="00F975B6">
        <w:rPr>
          <w:lang w:val="en-GB"/>
        </w:rPr>
        <w:t xml:space="preserve">. </w:t>
      </w:r>
      <w:proofErr w:type="gramStart"/>
      <w:r w:rsidR="00140A08" w:rsidRPr="00F975B6">
        <w:rPr>
          <w:lang w:val="en-GB"/>
        </w:rPr>
        <w:t>for</w:t>
      </w:r>
      <w:proofErr w:type="gramEnd"/>
      <w:r w:rsidR="00140A08" w:rsidRPr="00F975B6">
        <w:rPr>
          <w:lang w:val="en-GB"/>
        </w:rPr>
        <w:t xml:space="preserve"> the category ±2. Note that the definition of the zero value (a normal year) is also not trivial as it </w:t>
      </w:r>
      <w:r w:rsidR="005A60BC" w:rsidRPr="00F975B6">
        <w:rPr>
          <w:lang w:val="en-GB"/>
        </w:rPr>
        <w:t xml:space="preserve">depends </w:t>
      </w:r>
      <w:r w:rsidR="00140A08" w:rsidRPr="00F975B6">
        <w:rPr>
          <w:lang w:val="en-GB"/>
        </w:rPr>
        <w:t xml:space="preserve">strongly on the reference period chosen. </w:t>
      </w:r>
      <w:r w:rsidR="00DF6E99" w:rsidRPr="00F975B6">
        <w:rPr>
          <w:lang w:val="en-GB"/>
        </w:rPr>
        <w:t xml:space="preserve">Given the </w:t>
      </w:r>
      <w:r w:rsidR="00DF6E99" w:rsidRPr="00F975B6">
        <w:rPr>
          <w:lang w:val="en-GB"/>
        </w:rPr>
        <w:lastRenderedPageBreak/>
        <w:t>nature of documentary sources, the distribution of the index categories is often skewed</w:t>
      </w:r>
      <w:r w:rsidR="00EA7D45" w:rsidRPr="00F975B6">
        <w:rPr>
          <w:lang w:val="en-GB"/>
        </w:rPr>
        <w:t>,</w:t>
      </w:r>
      <w:r w:rsidR="00DF6E99" w:rsidRPr="00F975B6">
        <w:rPr>
          <w:lang w:val="en-GB"/>
        </w:rPr>
        <w:t xml:space="preserve"> and “normal” years (index 0) are often less frequent than wet (+1)</w:t>
      </w:r>
      <w:r w:rsidR="006E007E">
        <w:rPr>
          <w:lang w:val="en-GB"/>
        </w:rPr>
        <w:t xml:space="preserve"> or dry (-1) years.</w:t>
      </w:r>
    </w:p>
    <w:p w:rsidR="003B0D73" w:rsidRPr="00F975B6" w:rsidRDefault="005222C4" w:rsidP="00B06E22">
      <w:pPr>
        <w:pStyle w:val="Mainbodycopy"/>
        <w:spacing w:before="0" w:after="120"/>
        <w:ind w:firstLine="426"/>
        <w:rPr>
          <w:lang w:val="en-GB"/>
        </w:rPr>
      </w:pPr>
      <w:r w:rsidRPr="00F975B6">
        <w:rPr>
          <w:lang w:val="en-GB"/>
        </w:rPr>
        <w:t>T</w:t>
      </w:r>
      <w:r w:rsidR="00DF6E99" w:rsidRPr="00F975B6">
        <w:rPr>
          <w:lang w:val="en-GB"/>
        </w:rPr>
        <w:t xml:space="preserve">he use of such </w:t>
      </w:r>
      <w:proofErr w:type="spellStart"/>
      <w:r w:rsidR="00DF6E99" w:rsidRPr="00F975B6">
        <w:rPr>
          <w:lang w:val="en-GB"/>
        </w:rPr>
        <w:t>std.dev</w:t>
      </w:r>
      <w:proofErr w:type="spellEnd"/>
      <w:r w:rsidR="00DF6E99" w:rsidRPr="00F975B6">
        <w:rPr>
          <w:lang w:val="en-GB"/>
        </w:rPr>
        <w:t xml:space="preserve">.-based and symmetric </w:t>
      </w:r>
      <w:r w:rsidR="00EA7D45" w:rsidRPr="00F975B6">
        <w:rPr>
          <w:lang w:val="en-GB"/>
        </w:rPr>
        <w:t>thresholds</w:t>
      </w:r>
      <w:r w:rsidR="00DF6E99" w:rsidRPr="00F975B6">
        <w:rPr>
          <w:lang w:val="en-GB"/>
        </w:rPr>
        <w:t xml:space="preserve"> for the categories may not be ideal, leading to </w:t>
      </w:r>
      <w:r w:rsidR="00B7646A" w:rsidRPr="00F975B6">
        <w:rPr>
          <w:lang w:val="en-GB"/>
        </w:rPr>
        <w:t>pseudo-</w:t>
      </w:r>
      <w:r w:rsidR="00DF6E99" w:rsidRPr="00F975B6">
        <w:rPr>
          <w:lang w:val="en-GB"/>
        </w:rPr>
        <w:t xml:space="preserve">documentaries with very different distributions of categories compared to the “original” documentary data, most probably not reflecting real climatic shifts. </w:t>
      </w:r>
      <w:r w:rsidR="005A60BC" w:rsidRPr="00F975B6">
        <w:rPr>
          <w:lang w:val="en-GB"/>
        </w:rPr>
        <w:t>W</w:t>
      </w:r>
      <w:r w:rsidR="00140A08" w:rsidRPr="00F975B6">
        <w:rPr>
          <w:lang w:val="en-GB"/>
        </w:rPr>
        <w:t>e</w:t>
      </w:r>
      <w:r w:rsidR="00DF6E99" w:rsidRPr="00F975B6">
        <w:rPr>
          <w:lang w:val="en-GB"/>
        </w:rPr>
        <w:t xml:space="preserve"> therefore</w:t>
      </w:r>
      <w:r w:rsidR="00140A08" w:rsidRPr="00F975B6">
        <w:rPr>
          <w:lang w:val="en-GB"/>
        </w:rPr>
        <w:t xml:space="preserve"> use</w:t>
      </w:r>
      <w:r w:rsidR="00B06E22">
        <w:rPr>
          <w:lang w:val="en-GB"/>
        </w:rPr>
        <w:t>d</w:t>
      </w:r>
      <w:r w:rsidR="00140A08" w:rsidRPr="00F975B6">
        <w:rPr>
          <w:lang w:val="en-GB"/>
        </w:rPr>
        <w:t xml:space="preserve"> a slightly different approach</w:t>
      </w:r>
      <w:r w:rsidR="00DF6E99" w:rsidRPr="00F975B6">
        <w:rPr>
          <w:lang w:val="en-GB"/>
        </w:rPr>
        <w:t xml:space="preserve"> to define the categories,</w:t>
      </w:r>
      <w:r w:rsidR="00140A08" w:rsidRPr="00F975B6">
        <w:rPr>
          <w:lang w:val="en-GB"/>
        </w:rPr>
        <w:t xml:space="preserve"> making use of the available but short overlap </w:t>
      </w:r>
      <w:proofErr w:type="gramStart"/>
      <w:r w:rsidR="00140A08" w:rsidRPr="00F975B6">
        <w:rPr>
          <w:lang w:val="en-GB"/>
        </w:rPr>
        <w:t>periods</w:t>
      </w:r>
      <w:proofErr w:type="gramEnd"/>
      <w:r w:rsidR="00140A08" w:rsidRPr="00F975B6">
        <w:rPr>
          <w:lang w:val="en-GB"/>
        </w:rPr>
        <w:t xml:space="preserve"> of instrumental and documentary data. We define</w:t>
      </w:r>
      <w:r w:rsidR="00B06E22">
        <w:rPr>
          <w:lang w:val="en-GB"/>
        </w:rPr>
        <w:t>d</w:t>
      </w:r>
      <w:r w:rsidR="00140A08" w:rsidRPr="00F975B6">
        <w:rPr>
          <w:lang w:val="en-GB"/>
        </w:rPr>
        <w:t xml:space="preserve"> the thresholds in a way that the fraction of years allocated to each category remain</w:t>
      </w:r>
      <w:r w:rsidR="00B06E22">
        <w:rPr>
          <w:lang w:val="en-GB"/>
        </w:rPr>
        <w:t>ed</w:t>
      </w:r>
      <w:r w:rsidR="00140A08" w:rsidRPr="00F975B6">
        <w:rPr>
          <w:lang w:val="en-GB"/>
        </w:rPr>
        <w:t xml:space="preserve"> the same for the original documentary data and the categori</w:t>
      </w:r>
      <w:r w:rsidR="00020FBD" w:rsidRPr="00F975B6">
        <w:rPr>
          <w:lang w:val="en-GB"/>
        </w:rPr>
        <w:t>s</w:t>
      </w:r>
      <w:r w:rsidR="00140A08" w:rsidRPr="00F975B6">
        <w:rPr>
          <w:lang w:val="en-GB"/>
        </w:rPr>
        <w:t>ed instrumental data. For example</w:t>
      </w:r>
      <w:r w:rsidR="007D2308" w:rsidRPr="00F975B6">
        <w:rPr>
          <w:lang w:val="en-GB"/>
        </w:rPr>
        <w:t>,</w:t>
      </w:r>
      <w:r w:rsidR="00140A08" w:rsidRPr="00F975B6">
        <w:rPr>
          <w:lang w:val="en-GB"/>
        </w:rPr>
        <w:t xml:space="preserve"> in the case of Lesotho, three years of the overlap period have the category -2 in the documentary data, reflecting a fraction of 9%. </w:t>
      </w:r>
      <w:r w:rsidR="00B92800" w:rsidRPr="00F975B6">
        <w:rPr>
          <w:lang w:val="en-GB"/>
        </w:rPr>
        <w:t xml:space="preserve">The other categories -1, 0, +1 and +2 have fractions of 35%, 26%, 21% and 9%, respectively. The percentiles of each category in the overlap periods of all regions are shown in Table </w:t>
      </w:r>
      <w:r w:rsidR="009772E8">
        <w:rPr>
          <w:lang w:val="en-GB"/>
        </w:rPr>
        <w:t>S2</w:t>
      </w:r>
      <w:r w:rsidR="00B92800" w:rsidRPr="00F975B6">
        <w:rPr>
          <w:lang w:val="en-GB"/>
        </w:rPr>
        <w:t>.3. In the example of Lesotho, all years with rainfall anomalies smaller than -52mm (</w:t>
      </w:r>
      <w:r w:rsidR="0086135A" w:rsidRPr="00F975B6">
        <w:rPr>
          <w:lang w:val="en-GB"/>
        </w:rPr>
        <w:t>with respect to</w:t>
      </w:r>
      <w:r w:rsidR="00B92800" w:rsidRPr="00F975B6">
        <w:rPr>
          <w:lang w:val="en-GB"/>
        </w:rPr>
        <w:t xml:space="preserve"> 1901-1990; representing the 9</w:t>
      </w:r>
      <w:r w:rsidR="00B92800" w:rsidRPr="00F975B6">
        <w:rPr>
          <w:vertAlign w:val="superscript"/>
          <w:lang w:val="en-GB"/>
        </w:rPr>
        <w:t>th</w:t>
      </w:r>
      <w:r w:rsidR="00B92800" w:rsidRPr="00F975B6">
        <w:rPr>
          <w:lang w:val="en-GB"/>
        </w:rPr>
        <w:t xml:space="preserve"> percentile of rainfall amounts in the 1866-1899 overlap period) </w:t>
      </w:r>
      <w:r w:rsidR="00B06E22">
        <w:rPr>
          <w:lang w:val="en-GB"/>
        </w:rPr>
        <w:t>we</w:t>
      </w:r>
      <w:r w:rsidR="00B95608" w:rsidRPr="00F975B6">
        <w:rPr>
          <w:lang w:val="en-GB"/>
        </w:rPr>
        <w:t>re</w:t>
      </w:r>
      <w:r w:rsidR="00B92800" w:rsidRPr="00F975B6">
        <w:rPr>
          <w:lang w:val="en-GB"/>
        </w:rPr>
        <w:t xml:space="preserve"> allocated to the category -2. Years with anom</w:t>
      </w:r>
      <w:r w:rsidR="005711CD" w:rsidRPr="00F975B6">
        <w:rPr>
          <w:lang w:val="en-GB"/>
        </w:rPr>
        <w:t>a</w:t>
      </w:r>
      <w:r w:rsidR="00B92800" w:rsidRPr="00F975B6">
        <w:rPr>
          <w:lang w:val="en-GB"/>
        </w:rPr>
        <w:t>lies between -52mm and 55mm (representing the 44</w:t>
      </w:r>
      <w:r w:rsidR="00B92800" w:rsidRPr="00F975B6">
        <w:rPr>
          <w:vertAlign w:val="superscript"/>
          <w:lang w:val="en-GB"/>
        </w:rPr>
        <w:t>th</w:t>
      </w:r>
      <w:r w:rsidR="00B92800" w:rsidRPr="00F975B6">
        <w:rPr>
          <w:lang w:val="en-GB"/>
        </w:rPr>
        <w:t xml:space="preserve"> percentile (9</w:t>
      </w:r>
      <w:r w:rsidR="00B92800" w:rsidRPr="00F975B6">
        <w:rPr>
          <w:vertAlign w:val="superscript"/>
          <w:lang w:val="en-GB"/>
        </w:rPr>
        <w:t>th</w:t>
      </w:r>
      <w:r w:rsidR="00B92800" w:rsidRPr="00F975B6">
        <w:rPr>
          <w:lang w:val="en-GB"/>
        </w:rPr>
        <w:t xml:space="preserve"> + 35</w:t>
      </w:r>
      <w:r w:rsidR="00B92800" w:rsidRPr="00F975B6">
        <w:rPr>
          <w:vertAlign w:val="superscript"/>
          <w:lang w:val="en-GB"/>
        </w:rPr>
        <w:t>th</w:t>
      </w:r>
      <w:r w:rsidR="00B92800" w:rsidRPr="00F975B6">
        <w:rPr>
          <w:lang w:val="en-GB"/>
        </w:rPr>
        <w:t xml:space="preserve"> percentile)</w:t>
      </w:r>
      <w:r w:rsidR="00A66B90">
        <w:rPr>
          <w:lang w:val="en-GB"/>
        </w:rPr>
        <w:t>)</w:t>
      </w:r>
      <w:r w:rsidR="00B92800" w:rsidRPr="00F975B6">
        <w:rPr>
          <w:lang w:val="en-GB"/>
        </w:rPr>
        <w:t xml:space="preserve"> </w:t>
      </w:r>
      <w:r w:rsidR="00B06E22">
        <w:rPr>
          <w:lang w:val="en-GB"/>
        </w:rPr>
        <w:t>we</w:t>
      </w:r>
      <w:r w:rsidR="00B95608" w:rsidRPr="00F975B6">
        <w:rPr>
          <w:lang w:val="en-GB"/>
        </w:rPr>
        <w:t>re</w:t>
      </w:r>
      <w:r w:rsidR="00B92800" w:rsidRPr="00F975B6">
        <w:rPr>
          <w:lang w:val="en-GB"/>
        </w:rPr>
        <w:t xml:space="preserve"> allocated to an index of -1. Accordingly, the thresholds of 121mm</w:t>
      </w:r>
      <w:r w:rsidR="00351244" w:rsidRPr="00F975B6">
        <w:rPr>
          <w:lang w:val="en-GB"/>
        </w:rPr>
        <w:t>,</w:t>
      </w:r>
      <w:r w:rsidR="00B92800" w:rsidRPr="00F975B6">
        <w:rPr>
          <w:lang w:val="en-GB"/>
        </w:rPr>
        <w:t xml:space="preserve"> </w:t>
      </w:r>
      <w:r w:rsidR="00351244" w:rsidRPr="00F975B6">
        <w:rPr>
          <w:lang w:val="en-GB"/>
        </w:rPr>
        <w:t xml:space="preserve">representing the </w:t>
      </w:r>
      <w:r w:rsidR="00B92800" w:rsidRPr="00F975B6">
        <w:rPr>
          <w:lang w:val="en-GB"/>
        </w:rPr>
        <w:t>7</w:t>
      </w:r>
      <w:r w:rsidR="00351244" w:rsidRPr="00F975B6">
        <w:rPr>
          <w:lang w:val="en-GB"/>
        </w:rPr>
        <w:t>0</w:t>
      </w:r>
      <w:r w:rsidR="00B92800" w:rsidRPr="00F975B6">
        <w:rPr>
          <w:vertAlign w:val="superscript"/>
          <w:lang w:val="en-GB"/>
        </w:rPr>
        <w:t>th</w:t>
      </w:r>
      <w:r w:rsidR="00351244" w:rsidRPr="00F975B6">
        <w:rPr>
          <w:lang w:val="en-GB"/>
        </w:rPr>
        <w:t xml:space="preserve"> </w:t>
      </w:r>
      <w:r w:rsidR="00B92800" w:rsidRPr="00F975B6">
        <w:rPr>
          <w:lang w:val="en-GB"/>
        </w:rPr>
        <w:t>percentile (100-</w:t>
      </w:r>
      <w:r w:rsidR="00351244" w:rsidRPr="00F975B6">
        <w:rPr>
          <w:lang w:val="en-GB"/>
        </w:rPr>
        <w:t>21-9) and 238mm, representing the 91</w:t>
      </w:r>
      <w:r w:rsidR="00351244" w:rsidRPr="00F975B6">
        <w:rPr>
          <w:vertAlign w:val="superscript"/>
          <w:lang w:val="en-GB"/>
        </w:rPr>
        <w:t>st</w:t>
      </w:r>
      <w:r w:rsidR="00351244" w:rsidRPr="00F975B6">
        <w:rPr>
          <w:lang w:val="en-GB"/>
        </w:rPr>
        <w:t xml:space="preserve"> percentile (100-9) </w:t>
      </w:r>
      <w:r w:rsidR="00B06E22">
        <w:rPr>
          <w:lang w:val="en-GB"/>
        </w:rPr>
        <w:t>we</w:t>
      </w:r>
      <w:r w:rsidR="00B95608" w:rsidRPr="00F975B6">
        <w:rPr>
          <w:lang w:val="en-GB"/>
        </w:rPr>
        <w:t>re</w:t>
      </w:r>
      <w:r w:rsidR="00351244" w:rsidRPr="00F975B6">
        <w:rPr>
          <w:lang w:val="en-GB"/>
        </w:rPr>
        <w:t xml:space="preserve"> used as thresholds for the categories +1 and +2, respectively. </w:t>
      </w:r>
    </w:p>
    <w:p w:rsidR="005711CD" w:rsidRPr="00F975B6" w:rsidRDefault="00351244" w:rsidP="00B06E22">
      <w:pPr>
        <w:pStyle w:val="Mainbodycopy"/>
        <w:spacing w:before="0" w:after="120"/>
        <w:ind w:firstLine="426"/>
        <w:rPr>
          <w:lang w:val="en-GB"/>
        </w:rPr>
      </w:pPr>
      <w:r w:rsidRPr="00F975B6">
        <w:rPr>
          <w:lang w:val="en-GB"/>
        </w:rPr>
        <w:t>Note that we use</w:t>
      </w:r>
      <w:r w:rsidR="00B06E22">
        <w:rPr>
          <w:lang w:val="en-GB"/>
        </w:rPr>
        <w:t>d</w:t>
      </w:r>
      <w:r w:rsidRPr="00F975B6">
        <w:rPr>
          <w:lang w:val="en-GB"/>
        </w:rPr>
        <w:t xml:space="preserve"> the raw and non-degraded instrumental data to define the category-thresholds, whereas the allocation to categories for the 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 xml:space="preserve">documentaries </w:t>
      </w:r>
      <w:r w:rsidR="00B06E22">
        <w:rPr>
          <w:lang w:val="en-GB"/>
        </w:rPr>
        <w:t>wa</w:t>
      </w:r>
      <w:r w:rsidR="00B95608" w:rsidRPr="00F975B6">
        <w:rPr>
          <w:lang w:val="en-GB"/>
        </w:rPr>
        <w:t>s</w:t>
      </w:r>
      <w:r w:rsidRPr="00F975B6">
        <w:rPr>
          <w:lang w:val="en-GB"/>
        </w:rPr>
        <w:t xml:space="preserve"> calculated after adding white noise to the instrumental data.</w:t>
      </w:r>
      <w:r w:rsidR="005711CD" w:rsidRPr="00F975B6">
        <w:rPr>
          <w:lang w:val="en-GB"/>
        </w:rPr>
        <w:t xml:space="preserve"> </w:t>
      </w:r>
      <w:r w:rsidR="00C94E9F" w:rsidRPr="00F975B6">
        <w:rPr>
          <w:lang w:val="en-GB"/>
        </w:rPr>
        <w:t>The disadvantage of this percentile-base</w:t>
      </w:r>
      <w:r w:rsidR="006E007E">
        <w:rPr>
          <w:lang w:val="en-GB"/>
        </w:rPr>
        <w:t>d</w:t>
      </w:r>
      <w:r w:rsidR="00C94E9F" w:rsidRPr="00F975B6">
        <w:rPr>
          <w:lang w:val="en-GB"/>
        </w:rPr>
        <w:t xml:space="preserve"> categori</w:t>
      </w:r>
      <w:r w:rsidR="00020FBD" w:rsidRPr="00F975B6">
        <w:rPr>
          <w:lang w:val="en-GB"/>
        </w:rPr>
        <w:t>s</w:t>
      </w:r>
      <w:r w:rsidR="00C94E9F" w:rsidRPr="00F975B6">
        <w:rPr>
          <w:lang w:val="en-GB"/>
        </w:rPr>
        <w:t xml:space="preserve">ation approach is that it </w:t>
      </w:r>
      <w:r w:rsidR="005A60BC" w:rsidRPr="00F975B6">
        <w:rPr>
          <w:lang w:val="en-GB"/>
        </w:rPr>
        <w:t xml:space="preserve">depends </w:t>
      </w:r>
      <w:r w:rsidR="00C94E9F" w:rsidRPr="00F975B6">
        <w:rPr>
          <w:lang w:val="en-GB"/>
        </w:rPr>
        <w:t>strongly on the overlap periods, which are relatively short, so that e</w:t>
      </w:r>
      <w:r w:rsidR="006E007E">
        <w:rPr>
          <w:lang w:val="en-GB"/>
        </w:rPr>
        <w:t>ach</w:t>
      </w:r>
      <w:r w:rsidR="00C94E9F" w:rsidRPr="00F975B6">
        <w:rPr>
          <w:lang w:val="en-GB"/>
        </w:rPr>
        <w:t xml:space="preserve"> individual year can </w:t>
      </w:r>
      <w:r w:rsidR="005A60BC" w:rsidRPr="00F975B6">
        <w:rPr>
          <w:lang w:val="en-GB"/>
        </w:rPr>
        <w:t xml:space="preserve">affect </w:t>
      </w:r>
      <w:r w:rsidR="00C94E9F" w:rsidRPr="00F975B6">
        <w:rPr>
          <w:lang w:val="en-GB"/>
        </w:rPr>
        <w:t xml:space="preserve">the outcome (such as outliers or problematic years in terms of amount or coherence of the available documentary information). </w:t>
      </w:r>
      <w:r w:rsidR="005711CD" w:rsidRPr="00F975B6">
        <w:rPr>
          <w:lang w:val="en-GB"/>
        </w:rPr>
        <w:t>The categori</w:t>
      </w:r>
      <w:r w:rsidR="00020FBD" w:rsidRPr="00F975B6">
        <w:rPr>
          <w:lang w:val="en-GB"/>
        </w:rPr>
        <w:t>s</w:t>
      </w:r>
      <w:r w:rsidR="005711CD" w:rsidRPr="00F975B6">
        <w:rPr>
          <w:lang w:val="en-GB"/>
        </w:rPr>
        <w:t xml:space="preserve">ation can have a substantial influence on the relation of the pseudo-documentaries to the original instrumental </w:t>
      </w:r>
      <w:r w:rsidR="005711CD" w:rsidRPr="00F975B6">
        <w:rPr>
          <w:lang w:val="en-GB"/>
        </w:rPr>
        <w:lastRenderedPageBreak/>
        <w:t>data. To avoid biases introduced by this step, we repeat</w:t>
      </w:r>
      <w:r w:rsidR="00B06E22">
        <w:rPr>
          <w:lang w:val="en-GB"/>
        </w:rPr>
        <w:t>ed</w:t>
      </w:r>
      <w:r w:rsidR="005711CD" w:rsidRPr="00F975B6">
        <w:rPr>
          <w:lang w:val="en-GB"/>
        </w:rPr>
        <w:t xml:space="preserve"> the white noise degrading and categori</w:t>
      </w:r>
      <w:r w:rsidR="00020FBD" w:rsidRPr="00F975B6">
        <w:rPr>
          <w:lang w:val="en-GB"/>
        </w:rPr>
        <w:t>s</w:t>
      </w:r>
      <w:r w:rsidR="005711CD" w:rsidRPr="00F975B6">
        <w:rPr>
          <w:lang w:val="en-GB"/>
        </w:rPr>
        <w:t xml:space="preserve">ation until three criteria </w:t>
      </w:r>
      <w:r w:rsidR="00B06E22">
        <w:rPr>
          <w:lang w:val="en-GB"/>
        </w:rPr>
        <w:t>we</w:t>
      </w:r>
      <w:r w:rsidR="00B95608" w:rsidRPr="00F975B6">
        <w:rPr>
          <w:lang w:val="en-GB"/>
        </w:rPr>
        <w:t>re</w:t>
      </w:r>
      <w:r w:rsidR="005711CD" w:rsidRPr="00F975B6">
        <w:rPr>
          <w:lang w:val="en-GB"/>
        </w:rPr>
        <w:t xml:space="preserve"> fulfilled:</w:t>
      </w:r>
    </w:p>
    <w:p w:rsidR="005711CD" w:rsidRPr="00F975B6" w:rsidRDefault="005711CD" w:rsidP="00B06E22">
      <w:pPr>
        <w:pStyle w:val="Mainbodycopy"/>
        <w:numPr>
          <w:ilvl w:val="0"/>
          <w:numId w:val="41"/>
        </w:numPr>
        <w:spacing w:before="0" w:after="120"/>
        <w:ind w:left="567" w:hanging="567"/>
        <w:rPr>
          <w:lang w:val="en-GB"/>
        </w:rPr>
      </w:pPr>
      <w:r w:rsidRPr="00F975B6">
        <w:rPr>
          <w:lang w:val="en-GB"/>
        </w:rPr>
        <w:t>Realistic target correlation</w:t>
      </w:r>
      <w:r w:rsidR="0086135A" w:rsidRPr="00F975B6">
        <w:rPr>
          <w:lang w:val="en-GB"/>
        </w:rPr>
        <w:t xml:space="preserve"> -</w:t>
      </w:r>
      <w:r w:rsidRPr="00F975B6">
        <w:rPr>
          <w:lang w:val="en-GB"/>
        </w:rPr>
        <w:t xml:space="preserve"> The correlation of the 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 xml:space="preserve">documentaries with the original instrumental data must be within ±0.05 </w:t>
      </w:r>
      <w:r w:rsidR="000674F6" w:rsidRPr="00F975B6">
        <w:rPr>
          <w:lang w:val="en-GB"/>
        </w:rPr>
        <w:t>of</w:t>
      </w:r>
      <w:r w:rsidRPr="00F975B6">
        <w:rPr>
          <w:lang w:val="en-GB"/>
        </w:rPr>
        <w:t xml:space="preserve"> the target correlation calculated within the overlap period</w:t>
      </w:r>
      <w:r w:rsidR="00EA7D45" w:rsidRPr="00F975B6">
        <w:rPr>
          <w:lang w:val="en-GB"/>
        </w:rPr>
        <w:t>;</w:t>
      </w:r>
    </w:p>
    <w:p w:rsidR="005711CD" w:rsidRPr="00F975B6" w:rsidRDefault="005711CD" w:rsidP="00B06E22">
      <w:pPr>
        <w:pStyle w:val="Mainbodycopy"/>
        <w:numPr>
          <w:ilvl w:val="0"/>
          <w:numId w:val="41"/>
        </w:numPr>
        <w:spacing w:before="0" w:after="120"/>
        <w:ind w:left="567" w:hanging="567"/>
        <w:rPr>
          <w:lang w:val="en-GB"/>
        </w:rPr>
      </w:pPr>
      <w:r w:rsidRPr="00F975B6">
        <w:rPr>
          <w:lang w:val="en-GB"/>
        </w:rPr>
        <w:t>No artificial trend</w:t>
      </w:r>
      <w:r w:rsidR="0086135A" w:rsidRPr="00F975B6">
        <w:rPr>
          <w:lang w:val="en-GB"/>
        </w:rPr>
        <w:t xml:space="preserve"> -</w:t>
      </w:r>
      <w:r w:rsidRPr="00F975B6">
        <w:rPr>
          <w:lang w:val="en-GB"/>
        </w:rPr>
        <w:t xml:space="preserve"> </w:t>
      </w:r>
      <w:r w:rsidR="00C17B18" w:rsidRPr="00F975B6">
        <w:rPr>
          <w:lang w:val="en-GB"/>
        </w:rPr>
        <w:t>The residuals between the original instrume</w:t>
      </w:r>
      <w:r w:rsidR="007D2308" w:rsidRPr="00F975B6">
        <w:rPr>
          <w:lang w:val="en-GB"/>
        </w:rPr>
        <w:t>ntal data and the white noise-</w:t>
      </w:r>
      <w:r w:rsidR="00C17B18" w:rsidRPr="00F975B6">
        <w:rPr>
          <w:lang w:val="en-GB"/>
        </w:rPr>
        <w:t>degraded rainfall amounts must not have a significant (p&lt;0.05) trend over the full</w:t>
      </w:r>
      <w:r w:rsidR="001D0C5F" w:rsidRPr="00F975B6">
        <w:rPr>
          <w:lang w:val="en-GB"/>
        </w:rPr>
        <w:t xml:space="preserve"> period of instrumental data availability</w:t>
      </w:r>
      <w:r w:rsidR="00EA7D45" w:rsidRPr="00F975B6">
        <w:rPr>
          <w:lang w:val="en-GB"/>
        </w:rPr>
        <w:t>,</w:t>
      </w:r>
      <w:r w:rsidR="001D0C5F" w:rsidRPr="00F975B6">
        <w:rPr>
          <w:lang w:val="en-GB"/>
        </w:rPr>
        <w:t xml:space="preserve"> as assessed by the Mann-Kendall test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&lt;EndNote&gt;&lt;Cite&gt;&lt;Author&gt;Mann&lt;/Author&gt;&lt;Year&gt;1945&lt;/Year&gt;&lt;RecNum&gt;2342&lt;/RecNum&gt;&lt;record&gt;&lt;rec-number&gt;2342&lt;/rec-number&gt;&lt;ref-type name="Journal Article"&gt;17&lt;/ref-type&gt;&lt;contributors&gt;&lt;authors&gt;&lt;author&gt;Mann, H.B.&lt;/author&gt;&lt;/authors&gt;&lt;/contributors&gt;&lt;titles&gt;&lt;title&gt;Nonparametric tests against trend&lt;/title&gt;&lt;secondary-title&gt;Econometrica&lt;/secondary-title&gt;&lt;/titles&gt;&lt;periodical&gt;&lt;full-title&gt;Econometrica&lt;/full-title&gt;&lt;/periodical&gt;&lt;pages&gt;245-259&lt;/pages&gt;&lt;volume&gt;13&lt;/volume&gt;&lt;dates&gt;&lt;year&gt;1945&lt;/year&gt;&lt;/dates&gt;&lt;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(Mann 1945)</w:t>
      </w:r>
      <w:r w:rsidR="00471C9E" w:rsidRPr="00F975B6">
        <w:rPr>
          <w:lang w:val="en-GB"/>
        </w:rPr>
        <w:fldChar w:fldCharType="end"/>
      </w:r>
      <w:r w:rsidR="00EA7D45" w:rsidRPr="00F975B6">
        <w:rPr>
          <w:lang w:val="en-GB"/>
        </w:rPr>
        <w:t>;</w:t>
      </w:r>
      <w:r w:rsidR="00C17B18" w:rsidRPr="00F975B6">
        <w:rPr>
          <w:lang w:val="en-GB"/>
        </w:rPr>
        <w:t xml:space="preserve"> </w:t>
      </w:r>
    </w:p>
    <w:p w:rsidR="00C17B18" w:rsidRPr="008F310E" w:rsidRDefault="00C17B18" w:rsidP="00B06E22">
      <w:pPr>
        <w:pStyle w:val="Mainbodycopy"/>
        <w:numPr>
          <w:ilvl w:val="0"/>
          <w:numId w:val="41"/>
        </w:numPr>
        <w:spacing w:before="0" w:after="120"/>
        <w:ind w:left="567" w:hanging="567"/>
        <w:rPr>
          <w:lang w:val="en-GB"/>
        </w:rPr>
      </w:pPr>
      <w:r w:rsidRPr="00F975B6">
        <w:rPr>
          <w:lang w:val="en-GB"/>
        </w:rPr>
        <w:t>No variance bias</w:t>
      </w:r>
      <w:r w:rsidR="0086135A" w:rsidRPr="00F975B6">
        <w:rPr>
          <w:lang w:val="en-GB"/>
        </w:rPr>
        <w:t xml:space="preserve"> -</w:t>
      </w:r>
      <w:r w:rsidRPr="00F975B6">
        <w:rPr>
          <w:lang w:val="en-GB"/>
        </w:rPr>
        <w:t xml:space="preserve"> The ratio of the standard deviations between the overlap period</w:t>
      </w:r>
      <w:r w:rsidR="000E16AE" w:rsidRPr="00F975B6">
        <w:rPr>
          <w:lang w:val="en-GB"/>
        </w:rPr>
        <w:t xml:space="preserve"> (</w:t>
      </w:r>
      <w:proofErr w:type="spellStart"/>
      <w:r w:rsidR="000E16AE" w:rsidRPr="00F975B6">
        <w:rPr>
          <w:i/>
          <w:lang w:val="en-GB"/>
        </w:rPr>
        <w:t>sdo</w:t>
      </w:r>
      <w:proofErr w:type="spellEnd"/>
      <w:r w:rsidR="000E16AE" w:rsidRPr="00F975B6">
        <w:rPr>
          <w:lang w:val="en-GB"/>
        </w:rPr>
        <w:t>)</w:t>
      </w:r>
      <w:r w:rsidRPr="00F975B6">
        <w:rPr>
          <w:lang w:val="en-GB"/>
        </w:rPr>
        <w:t xml:space="preserve"> and the full period of instrumental data availability</w:t>
      </w:r>
      <w:r w:rsidR="000E16AE" w:rsidRPr="00F975B6">
        <w:rPr>
          <w:lang w:val="en-GB"/>
        </w:rPr>
        <w:t xml:space="preserve"> (</w:t>
      </w:r>
      <w:proofErr w:type="spellStart"/>
      <w:r w:rsidR="000E16AE" w:rsidRPr="00F975B6">
        <w:rPr>
          <w:i/>
          <w:lang w:val="en-GB"/>
        </w:rPr>
        <w:t>sdl</w:t>
      </w:r>
      <w:proofErr w:type="spellEnd"/>
      <w:r w:rsidR="00EA7D45" w:rsidRPr="00F975B6">
        <w:rPr>
          <w:lang w:val="en-GB"/>
        </w:rPr>
        <w:t>) must</w:t>
      </w:r>
      <w:r w:rsidRPr="00F975B6">
        <w:rPr>
          <w:lang w:val="en-GB"/>
        </w:rPr>
        <w:t xml:space="preserve"> remain stable. For the documentary data we use</w:t>
      </w:r>
      <w:r w:rsidR="00A66B90">
        <w:rPr>
          <w:lang w:val="en-GB"/>
        </w:rPr>
        <w:t>d</w:t>
      </w:r>
      <w:r w:rsidRPr="00F975B6">
        <w:rPr>
          <w:lang w:val="en-GB"/>
        </w:rPr>
        <w:t xml:space="preserve"> the standard deviation of the original documentary data in the overlap period (</w:t>
      </w:r>
      <w:proofErr w:type="spellStart"/>
      <w:r w:rsidRPr="00F975B6">
        <w:rPr>
          <w:i/>
          <w:lang w:val="en-GB"/>
        </w:rPr>
        <w:t>sdo</w:t>
      </w:r>
      <w:r w:rsidRPr="00F975B6">
        <w:rPr>
          <w:i/>
          <w:vertAlign w:val="subscript"/>
          <w:lang w:val="en-GB"/>
        </w:rPr>
        <w:t>docu</w:t>
      </w:r>
      <w:proofErr w:type="spellEnd"/>
      <w:r w:rsidRPr="00F975B6">
        <w:rPr>
          <w:lang w:val="en-GB"/>
        </w:rPr>
        <w:t xml:space="preserve">) and the standard deviation of the 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>documentaries over the full period of instrumental data availability (</w:t>
      </w:r>
      <w:proofErr w:type="spellStart"/>
      <w:r w:rsidRPr="00F975B6">
        <w:rPr>
          <w:i/>
          <w:lang w:val="en-GB"/>
        </w:rPr>
        <w:t>sdl</w:t>
      </w:r>
      <w:r w:rsidRPr="00F975B6">
        <w:rPr>
          <w:i/>
          <w:vertAlign w:val="subscript"/>
          <w:lang w:val="en-GB"/>
        </w:rPr>
        <w:t>pseudo</w:t>
      </w:r>
      <w:proofErr w:type="spellEnd"/>
      <w:r w:rsidRPr="00F975B6">
        <w:rPr>
          <w:lang w:val="en-GB"/>
        </w:rPr>
        <w:t>). Their ratio must not exceed 1±0.15 times the same ratio of the instrumental data</w:t>
      </w:r>
      <w:r w:rsidR="00B06916" w:rsidRPr="00F975B6">
        <w:rPr>
          <w:lang w:val="en-GB"/>
        </w:rPr>
        <w:t xml:space="preserve"> (the </w:t>
      </w:r>
      <w:r w:rsidR="005A60BC" w:rsidRPr="00F975B6">
        <w:rPr>
          <w:lang w:val="en-GB"/>
        </w:rPr>
        <w:t>value</w:t>
      </w:r>
      <w:r w:rsidR="00B06916" w:rsidRPr="00F975B6">
        <w:rPr>
          <w:lang w:val="en-GB"/>
        </w:rPr>
        <w:t xml:space="preserve"> of 0.15 reflects a subjective choice based on the </w:t>
      </w:r>
      <w:r w:rsidR="002B670B" w:rsidRPr="00F975B6">
        <w:rPr>
          <w:lang w:val="en-GB"/>
        </w:rPr>
        <w:t>trade-off</w:t>
      </w:r>
      <w:r w:rsidR="00B06916" w:rsidRPr="00F975B6">
        <w:rPr>
          <w:lang w:val="en-GB"/>
        </w:rPr>
        <w:t xml:space="preserve"> between calculating too many iterations and allowing too large variance biases)</w:t>
      </w:r>
      <w:r w:rsidRPr="00F975B6">
        <w:rPr>
          <w:lang w:val="en-GB"/>
        </w:rPr>
        <w:t>:</w:t>
      </w:r>
      <w:r w:rsidRPr="00F975B6">
        <w:rPr>
          <w:lang w:val="en-GB"/>
        </w:rPr>
        <w:tab/>
      </w:r>
      <w:r w:rsidRPr="00F975B6">
        <w:rPr>
          <w:lang w:val="en-GB"/>
        </w:rPr>
        <w:br/>
      </w:r>
      <m:oMathPara>
        <m:oMath>
          <m:r>
            <w:rPr>
              <w:rFonts w:ascii="Cambria Math" w:hAnsi="Cambria Math"/>
              <w:color w:val="000000"/>
              <w:kern w:val="24"/>
            </w:rPr>
            <m:t xml:space="preserve"> </m:t>
          </m:r>
          <m:r>
            <w:rPr>
              <w:rFonts w:ascii="Cambria Math" w:hAnsi="Cambria Math"/>
            </w:rPr>
            <m:t>0.85&lt; </m:t>
          </m:r>
          <m:f>
            <m:fPr>
              <m:ctrlPr>
                <w:rPr>
                  <w:rFonts w:ascii="Cambria Math" w:hAnsi="Cambria Math"/>
                  <w:i/>
                  <w:iCs/>
                  <w:lang w:val="de-CH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de-C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de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de-CH"/>
                        </w:rPr>
                        <m:t>sdl</m:t>
                      </m:r>
                    </m:e>
                    <m:sub>
                      <m:r>
                        <w:rPr>
                          <w:rFonts w:ascii="Cambria Math" w:hAnsi="Cambria Math"/>
                          <w:lang w:val="de-CH"/>
                        </w:rPr>
                        <m:t>pseudo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de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de-CH"/>
                        </w:rPr>
                        <m:t>sdo</m:t>
                      </m:r>
                    </m:e>
                    <m:sub>
                      <m:r>
                        <w:rPr>
                          <w:rFonts w:ascii="Cambria Math" w:hAnsi="Cambria Math"/>
                          <w:lang w:val="de-CH"/>
                        </w:rPr>
                        <m:t>docu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de-C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de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de-CH"/>
                        </w:rPr>
                        <m:t>sdl</m:t>
                      </m:r>
                    </m:e>
                    <m:sub>
                      <m:r>
                        <w:rPr>
                          <w:rFonts w:ascii="Cambria Math" w:hAnsi="Cambria Math"/>
                          <w:lang w:val="de-CH"/>
                        </w:rPr>
                        <m:t>instr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de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de-CH"/>
                        </w:rPr>
                        <m:t>sdo</m:t>
                      </m:r>
                    </m:e>
                    <m:sub>
                      <m:r>
                        <w:rPr>
                          <w:rFonts w:ascii="Cambria Math" w:hAnsi="Cambria Math"/>
                          <w:lang w:val="de-CH"/>
                        </w:rPr>
                        <m:t>instr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/>
            </w:rPr>
            <m:t>&lt;1.15</m:t>
          </m:r>
        </m:oMath>
      </m:oMathPara>
    </w:p>
    <w:p w:rsidR="006E007E" w:rsidRDefault="005711CD" w:rsidP="003B0D73">
      <w:pPr>
        <w:pStyle w:val="Mainbodycopy"/>
        <w:ind w:firstLine="426"/>
        <w:rPr>
          <w:lang w:val="en-GB"/>
        </w:rPr>
      </w:pPr>
      <w:r w:rsidRPr="00F975B6">
        <w:rPr>
          <w:lang w:val="en-GB"/>
        </w:rPr>
        <w:t>To assess the importance of the definition of the categories</w:t>
      </w:r>
      <w:r w:rsidR="00B95608" w:rsidRPr="00F975B6">
        <w:rPr>
          <w:lang w:val="en-GB"/>
        </w:rPr>
        <w:t>, we repeat</w:t>
      </w:r>
      <w:r w:rsidR="00B06E22">
        <w:rPr>
          <w:lang w:val="en-GB"/>
        </w:rPr>
        <w:t>ed</w:t>
      </w:r>
      <w:r w:rsidRPr="00F975B6">
        <w:rPr>
          <w:lang w:val="en-GB"/>
        </w:rPr>
        <w:t xml:space="preserve"> the calculation of the 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>documentaries using tw</w:t>
      </w:r>
      <w:r w:rsidR="00400A60" w:rsidRPr="00F975B6">
        <w:rPr>
          <w:lang w:val="en-GB"/>
        </w:rPr>
        <w:t>o other approaches</w:t>
      </w:r>
      <w:r w:rsidR="00EA7D45" w:rsidRPr="00F975B6">
        <w:rPr>
          <w:lang w:val="en-GB"/>
        </w:rPr>
        <w:t>. First,</w:t>
      </w:r>
      <w:r w:rsidR="00400A60" w:rsidRPr="00F975B6">
        <w:rPr>
          <w:lang w:val="en-GB"/>
        </w:rPr>
        <w:t xml:space="preserve"> we use</w:t>
      </w:r>
      <w:r w:rsidR="00B06E22">
        <w:rPr>
          <w:lang w:val="en-GB"/>
        </w:rPr>
        <w:t>d</w:t>
      </w:r>
      <w:r w:rsidR="00400A60" w:rsidRPr="00F975B6">
        <w:rPr>
          <w:lang w:val="en-GB"/>
        </w:rPr>
        <w:t xml:space="preserve"> t</w:t>
      </w:r>
      <w:r w:rsidRPr="00F975B6">
        <w:rPr>
          <w:lang w:val="en-GB"/>
        </w:rPr>
        <w:t xml:space="preserve">he method of </w:t>
      </w:r>
      <w:proofErr w:type="spellStart"/>
      <w:r w:rsidRPr="00B06E22">
        <w:rPr>
          <w:lang w:val="en-GB"/>
        </w:rPr>
        <w:t>Pfister</w:t>
      </w:r>
      <w:proofErr w:type="spellEnd"/>
      <w:r w:rsidRPr="00F975B6">
        <w:rPr>
          <w:lang w:val="en-GB"/>
        </w:rPr>
        <w:t xml:space="preserve">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 ExcludeAuth="1"&gt;&lt;Author&gt;Pfister&lt;/Author&gt;&lt;Year&gt;1999&lt;/Year&gt;&lt;RecNum&gt;452&lt;/RecNum&gt;&lt;record&gt;&lt;rec-number&gt;452&lt;/rec-number&gt;&lt;ref-type name="Book"&gt;6&lt;/ref-type&gt;&lt;contributors&gt;&lt;authors&gt;&lt;author&gt;Pfister, C.&lt;/author&gt;&lt;/authors&gt;&lt;/contributors&gt;&lt;titles&gt;&lt;title&gt;Wetternachhersage. 500 Jahre Klimavariationen und Naturkatastrophen (1496-1995)&lt;/title&gt;&lt;/titles&gt;&lt;pages&gt;304&lt;/pages&gt;&lt;dates&gt;&lt;year&gt;1999&lt;/year&gt;&lt;/dates&gt;&lt;pub-location&gt;Bern, Stuttgart, Wien&lt;/pub-location&gt;&lt;publisher&gt;Verlag Paul Haupt&lt;/publisher&gt;&lt;urls&gt;&lt;/urls&gt;&lt;/record&gt;&lt;/Cite&gt;&lt;/EndNote&gt;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(1999)</w:t>
      </w:r>
      <w:r w:rsidR="00471C9E" w:rsidRPr="00F975B6">
        <w:rPr>
          <w:lang w:val="en-GB"/>
        </w:rPr>
        <w:fldChar w:fldCharType="end"/>
      </w:r>
      <w:r w:rsidR="001D0C5F" w:rsidRPr="00F975B6">
        <w:rPr>
          <w:lang w:val="en-GB"/>
        </w:rPr>
        <w:t xml:space="preserve"> </w:t>
      </w:r>
      <w:r w:rsidRPr="00F975B6">
        <w:rPr>
          <w:lang w:val="en-GB"/>
        </w:rPr>
        <w:t xml:space="preserve">using ±0.65 and ±1.3 standard deviations from the </w:t>
      </w:r>
      <w:r w:rsidR="00400A60" w:rsidRPr="00F975B6">
        <w:rPr>
          <w:lang w:val="en-GB"/>
        </w:rPr>
        <w:t>“normal” value</w:t>
      </w:r>
      <w:r w:rsidRPr="00F975B6">
        <w:rPr>
          <w:lang w:val="en-GB"/>
        </w:rPr>
        <w:t xml:space="preserve"> for the categories ±1 and ±2, respect</w:t>
      </w:r>
      <w:r w:rsidR="00400A60" w:rsidRPr="00F975B6">
        <w:rPr>
          <w:lang w:val="en-GB"/>
        </w:rPr>
        <w:t>ively. Instead of an average to define “normal” years, we use</w:t>
      </w:r>
      <w:r w:rsidR="00B06E22">
        <w:rPr>
          <w:lang w:val="en-GB"/>
        </w:rPr>
        <w:t>d</w:t>
      </w:r>
      <w:r w:rsidR="00400A60" w:rsidRPr="00F975B6">
        <w:rPr>
          <w:lang w:val="en-GB"/>
        </w:rPr>
        <w:t xml:space="preserve"> the maximum value of the distribution function of rainfall amounts over the full period of instrumental data availability</w:t>
      </w:r>
      <w:r w:rsidR="001D0C5F" w:rsidRPr="00F975B6">
        <w:rPr>
          <w:lang w:val="en-GB"/>
        </w:rPr>
        <w:t xml:space="preserve">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&lt;EndNote&gt;&lt;Cite&gt;&lt;Author&gt;Neukom&lt;/Author&gt;&lt;Year&gt;2009&lt;/Year&gt;&lt;RecNum&gt;569&lt;/RecNum&gt;&lt;record&gt;&lt;rec-number&gt;569&lt;/rec-number&gt;&lt;ref-type name="Journal Article"&gt;17&lt;/ref-type&gt;&lt;contributors&gt;&lt;authors&gt;&lt;author&gt;Neukom, R.&lt;/author&gt;&lt;author&gt;Prieto, M. D.&lt;/author&gt;&lt;author&gt;Moyano, R.&lt;/author&gt;&lt;author&gt;Luterbacher, J.&lt;/author&gt;&lt;author&gt;Pfister, C.&lt;/author&gt;&lt;author&gt;Villalba, R.&lt;/author&gt;&lt;author&gt;Jones, P. D.&lt;/author&gt;&lt;author&gt;Wanner, H.&lt;/author&gt;&lt;/authors&gt;&lt;/contributors&gt;&lt;auth-address&gt;[Neukom, Raphael; Pfister, Christian; Wanner, Heinz] Univ Bern, Oeschger Ctr Climate Change Res, CH-3012 Bern, Switzerland. [del Rosario Prieto, Maria; Moyano, Rodolfo; Villalba, Ricardo] CCC CONICET, Inst Argentino Nivol Glaciol &amp;amp; Ciencias Ambiental, RA-5500 Mendoza, Argentina. [Jones, Philip D.] Univ E Anglia, Climat Res Unit, Sch Environm Sci, Norwich NR4 7TJ, Norfolk, England. [Luterbacher, Juerg] Univ Giessen, Dept Geog Climatol Climate Dynam &amp;amp; Climate Change, D-35390 Giessen, Germany. [Pfister, Christian] Univ Bern, Hist Inst, CH-3012 Bern, Switzerland. [Neukom, Raphael; Wanner, Heinz] Univ Bern, Inst Geog Climatol &amp;amp; Meteorol, CH-3012 Bern, Switzerland.&amp;#xD;Neukom, R, Univ Bern, Oeschger Ctr Climate Change Res, CH-3012 Bern, Switzerland.&amp;#xD;neukom@giub.unibe.ch&lt;/auth-address&gt;&lt;titles&gt;&lt;title&gt;An extended network of documentary data from South America and its potential for quantitative precipitation reconstructions back to the 16th century&lt;/title&gt;&lt;secondary-title&gt;Geophysical Research Letters&lt;/secondary-title&gt;&lt;alt-title&gt;Geophys. Res. Lett.&lt;/alt-title&gt;&lt;/titles&gt;&lt;periodical&gt;&lt;full-title&gt;Geophysical Research Letters&lt;/full-title&gt;&lt;abbr-1&gt;Geophys. Res. Lett.&lt;/abbr-1&gt;&lt;/periodical&gt;&lt;alt-periodical&gt;&lt;full-title&gt;Geophysical Research Letters&lt;/full-title&gt;&lt;abbr-1&gt;Geophys. Res. Lett.&lt;/abbr-1&gt;&lt;/alt-periodical&gt;&lt;pages&gt;L12703&lt;/pages&gt;&lt;volume&gt;36&lt;/volume&gt;&lt;keywords&gt;&lt;keyword&gt;TEMPERATURE&lt;/keyword&gt;&lt;keyword&gt;VARIABILITY&lt;/keyword&gt;&lt;keyword&gt;STREAMFLOW&lt;/keyword&gt;&lt;keyword&gt;ARGENTINA&lt;/keyword&gt;&lt;keyword&gt;PROXIES&lt;/keyword&gt;&lt;keyword&gt;ENSO&lt;/keyword&gt;&lt;/keywords&gt;&lt;dates&gt;&lt;year&gt;2009&lt;/year&gt;&lt;pub-dates&gt;&lt;date&gt;Jun&lt;/date&gt;&lt;/pub-dates&gt;&lt;/dates&gt;&lt;isbn&gt;0094-8276&lt;/isbn&gt;&lt;accession-num&gt;ISI:000267489600003&lt;/accession-num&gt;&lt;work-type&gt;Article&lt;/work-type&gt;&lt;urls&gt;&lt;related-urls&gt;&lt;url&gt;&amp;lt;Go to ISI&amp;gt;://000267489600003 &lt;/url&gt;&lt;/related-urls&gt;&lt;/urls&gt;&lt;/record&gt;&lt;/Cite&gt;&lt;/EndNote&gt;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(Neukom et al. 2009)</w:t>
      </w:r>
      <w:r w:rsidR="00471C9E" w:rsidRPr="00F975B6">
        <w:rPr>
          <w:lang w:val="en-GB"/>
        </w:rPr>
        <w:fldChar w:fldCharType="end"/>
      </w:r>
      <w:r w:rsidR="00400A60" w:rsidRPr="00F975B6">
        <w:rPr>
          <w:lang w:val="en-GB"/>
        </w:rPr>
        <w:t>.</w:t>
      </w:r>
      <w:r w:rsidR="00927EBC" w:rsidRPr="00F975B6">
        <w:rPr>
          <w:lang w:val="en-GB"/>
        </w:rPr>
        <w:t xml:space="preserve"> Note that none of the instrumental composites has a significant trend, except for Lesotho with a negative trend of -0.9mm/year, making the choice of the reference period less important. </w:t>
      </w:r>
      <w:r w:rsidR="00EA7D45" w:rsidRPr="00F975B6">
        <w:rPr>
          <w:lang w:val="en-GB"/>
        </w:rPr>
        <w:t>Second,</w:t>
      </w:r>
      <w:r w:rsidR="00400A60" w:rsidRPr="00F975B6">
        <w:rPr>
          <w:lang w:val="en-GB"/>
        </w:rPr>
        <w:t xml:space="preserve"> we appl</w:t>
      </w:r>
      <w:r w:rsidR="00B06E22">
        <w:rPr>
          <w:lang w:val="en-GB"/>
        </w:rPr>
        <w:t>ied</w:t>
      </w:r>
      <w:r w:rsidRPr="00F975B6">
        <w:rPr>
          <w:lang w:val="en-GB"/>
        </w:rPr>
        <w:t xml:space="preserve"> a scaling approach where the thresholds </w:t>
      </w:r>
      <w:r w:rsidR="00B06E22">
        <w:rPr>
          <w:lang w:val="en-GB"/>
        </w:rPr>
        <w:t>we</w:t>
      </w:r>
      <w:r w:rsidR="00B95608" w:rsidRPr="00F975B6">
        <w:rPr>
          <w:lang w:val="en-GB"/>
        </w:rPr>
        <w:t>re</w:t>
      </w:r>
      <w:r w:rsidRPr="00F975B6">
        <w:rPr>
          <w:lang w:val="en-GB"/>
        </w:rPr>
        <w:t xml:space="preserve"> identified by scaling </w:t>
      </w:r>
      <w:r w:rsidRPr="00F975B6">
        <w:rPr>
          <w:lang w:val="en-GB"/>
        </w:rPr>
        <w:lastRenderedPageBreak/>
        <w:t>the documentary data to the mean and standard deviation of the instrumental data over the overlap period</w:t>
      </w:r>
      <w:r w:rsidR="00EA7D45" w:rsidRPr="00F975B6">
        <w:rPr>
          <w:lang w:val="en-GB"/>
        </w:rPr>
        <w:t>,</w:t>
      </w:r>
      <w:r w:rsidRPr="00F975B6">
        <w:rPr>
          <w:lang w:val="en-GB"/>
        </w:rPr>
        <w:t xml:space="preserve"> and </w:t>
      </w:r>
      <w:r w:rsidR="000674F6" w:rsidRPr="00F975B6">
        <w:rPr>
          <w:lang w:val="en-GB"/>
        </w:rPr>
        <w:t>with</w:t>
      </w:r>
      <w:r w:rsidRPr="00F975B6">
        <w:rPr>
          <w:lang w:val="en-GB"/>
        </w:rPr>
        <w:t xml:space="preserve"> the resulting rainfall amounts </w:t>
      </w:r>
      <w:r w:rsidR="000674F6" w:rsidRPr="00F975B6">
        <w:rPr>
          <w:lang w:val="en-GB"/>
        </w:rPr>
        <w:t xml:space="preserve">used </w:t>
      </w:r>
      <w:r w:rsidRPr="00F975B6">
        <w:rPr>
          <w:lang w:val="en-GB"/>
        </w:rPr>
        <w:t>as thresholds</w:t>
      </w:r>
      <w:r w:rsidR="002B670B" w:rsidRPr="00F975B6">
        <w:rPr>
          <w:lang w:val="en-GB"/>
        </w:rPr>
        <w:t xml:space="preserve"> for each category</w:t>
      </w:r>
      <w:r w:rsidR="006E007E">
        <w:rPr>
          <w:lang w:val="en-GB"/>
        </w:rPr>
        <w:t>.</w:t>
      </w:r>
    </w:p>
    <w:p w:rsidR="004D60D9" w:rsidRPr="00F975B6" w:rsidRDefault="00470AC5" w:rsidP="003B0D73">
      <w:pPr>
        <w:pStyle w:val="Mainbodycopy"/>
        <w:ind w:firstLine="426"/>
        <w:rPr>
          <w:lang w:val="en-GB"/>
        </w:rPr>
      </w:pPr>
      <w:proofErr w:type="gramStart"/>
      <w:r w:rsidRPr="00F975B6">
        <w:rPr>
          <w:lang w:val="en-GB"/>
        </w:rPr>
        <w:t>Fig.</w:t>
      </w:r>
      <w:proofErr w:type="gramEnd"/>
      <w:r w:rsidR="005711CD" w:rsidRPr="00F975B6">
        <w:rPr>
          <w:lang w:val="en-GB"/>
        </w:rPr>
        <w:t xml:space="preserve"> </w:t>
      </w:r>
      <w:r w:rsidR="009772E8">
        <w:rPr>
          <w:lang w:val="en-GB"/>
        </w:rPr>
        <w:t>S2</w:t>
      </w:r>
      <w:r w:rsidR="005711CD" w:rsidRPr="00F975B6">
        <w:rPr>
          <w:lang w:val="en-GB"/>
        </w:rPr>
        <w:t>.2 compares the reconstruction outcomes of the three approaches.</w:t>
      </w:r>
      <w:r w:rsidR="004D60D9" w:rsidRPr="00F975B6">
        <w:rPr>
          <w:lang w:val="en-GB"/>
        </w:rPr>
        <w:t xml:space="preserve"> The reconstructions are </w:t>
      </w:r>
      <w:r w:rsidR="001C5C4C" w:rsidRPr="00F975B6">
        <w:rPr>
          <w:lang w:val="en-GB"/>
        </w:rPr>
        <w:t xml:space="preserve">very </w:t>
      </w:r>
      <w:r w:rsidR="004D60D9" w:rsidRPr="00F975B6">
        <w:rPr>
          <w:lang w:val="en-GB"/>
        </w:rPr>
        <w:t xml:space="preserve">similar but the approach of </w:t>
      </w:r>
      <w:proofErr w:type="spellStart"/>
      <w:r w:rsidR="004D60D9" w:rsidRPr="00B06E22">
        <w:rPr>
          <w:lang w:val="en-GB"/>
        </w:rPr>
        <w:t>Pfister</w:t>
      </w:r>
      <w:proofErr w:type="spellEnd"/>
      <w:r w:rsidR="004D60D9" w:rsidRPr="00F975B6">
        <w:rPr>
          <w:lang w:val="en-GB"/>
        </w:rPr>
        <w:t xml:space="preserve"> </w:t>
      </w:r>
      <w:r w:rsidR="00F975B6" w:rsidRPr="00F975B6">
        <w:rPr>
          <w:lang w:val="en-GB"/>
        </w:rPr>
        <w:t>(</w:t>
      </w:r>
      <w:r w:rsidR="004D60D9" w:rsidRPr="00F975B6">
        <w:rPr>
          <w:lang w:val="en-GB"/>
        </w:rPr>
        <w:t>1999</w:t>
      </w:r>
      <w:r w:rsidR="00F975B6" w:rsidRPr="00F975B6">
        <w:rPr>
          <w:lang w:val="en-GB"/>
        </w:rPr>
        <w:t>)</w:t>
      </w:r>
      <w:r w:rsidR="004D60D9" w:rsidRPr="00F975B6">
        <w:rPr>
          <w:lang w:val="en-GB"/>
        </w:rPr>
        <w:t xml:space="preserve"> yields systematically lowe</w:t>
      </w:r>
      <w:r w:rsidR="006369CC" w:rsidRPr="00F975B6">
        <w:rPr>
          <w:lang w:val="en-GB"/>
        </w:rPr>
        <w:t>r rainfall amounts during the 19th</w:t>
      </w:r>
      <w:r w:rsidR="004D60D9" w:rsidRPr="00F975B6">
        <w:rPr>
          <w:lang w:val="en-GB"/>
        </w:rPr>
        <w:t xml:space="preserve"> century</w:t>
      </w:r>
      <w:r w:rsidR="00362C6C" w:rsidRPr="00F975B6">
        <w:rPr>
          <w:lang w:val="en-GB"/>
        </w:rPr>
        <w:t xml:space="preserve"> (Fig. </w:t>
      </w:r>
      <w:r w:rsidR="009772E8">
        <w:rPr>
          <w:lang w:val="en-GB"/>
        </w:rPr>
        <w:t>S2</w:t>
      </w:r>
      <w:r w:rsidR="00362C6C" w:rsidRPr="00F975B6">
        <w:rPr>
          <w:lang w:val="en-GB"/>
        </w:rPr>
        <w:t>.2a)</w:t>
      </w:r>
      <w:r w:rsidR="004D60D9" w:rsidRPr="00F975B6">
        <w:rPr>
          <w:lang w:val="en-GB"/>
        </w:rPr>
        <w:t xml:space="preserve">. </w:t>
      </w:r>
      <w:proofErr w:type="gramStart"/>
      <w:r w:rsidR="007741FD" w:rsidRPr="00F975B6">
        <w:rPr>
          <w:lang w:val="en-GB"/>
        </w:rPr>
        <w:t>This</w:t>
      </w:r>
      <w:proofErr w:type="gramEnd"/>
      <w:r w:rsidR="007741FD" w:rsidRPr="00F975B6">
        <w:rPr>
          <w:lang w:val="en-GB"/>
        </w:rPr>
        <w:t xml:space="preserve"> is because the method of </w:t>
      </w:r>
      <w:proofErr w:type="spellStart"/>
      <w:r w:rsidR="007741FD" w:rsidRPr="00B06E22">
        <w:rPr>
          <w:lang w:val="en-GB"/>
        </w:rPr>
        <w:t>Pfister</w:t>
      </w:r>
      <w:proofErr w:type="spellEnd"/>
      <w:r w:rsidR="007741FD" w:rsidRPr="00F975B6">
        <w:rPr>
          <w:lang w:val="en-GB"/>
        </w:rPr>
        <w:t xml:space="preserve"> </w:t>
      </w:r>
      <w:r w:rsidR="00F975B6" w:rsidRPr="00F975B6">
        <w:rPr>
          <w:lang w:val="en-GB"/>
        </w:rPr>
        <w:t>(</w:t>
      </w:r>
      <w:r w:rsidR="007741FD" w:rsidRPr="00F975B6">
        <w:rPr>
          <w:lang w:val="en-GB"/>
        </w:rPr>
        <w:t>1999</w:t>
      </w:r>
      <w:r w:rsidR="00F975B6" w:rsidRPr="00F975B6">
        <w:rPr>
          <w:lang w:val="en-GB"/>
        </w:rPr>
        <w:t>)</w:t>
      </w:r>
      <w:r w:rsidR="007741FD" w:rsidRPr="00F975B6">
        <w:rPr>
          <w:lang w:val="en-GB"/>
        </w:rPr>
        <w:t xml:space="preserve"> </w:t>
      </w:r>
      <w:r w:rsidR="004D60D9" w:rsidRPr="00F975B6">
        <w:rPr>
          <w:lang w:val="en-GB"/>
        </w:rPr>
        <w:t>does not account for the unequal distribution of positive and negative indic</w:t>
      </w:r>
      <w:r w:rsidR="006E007E">
        <w:rPr>
          <w:lang w:val="en-GB"/>
        </w:rPr>
        <w:t>es in the original documentary data</w:t>
      </w:r>
      <w:r w:rsidR="004D60D9" w:rsidRPr="00F975B6">
        <w:rPr>
          <w:lang w:val="en-GB"/>
        </w:rPr>
        <w:t xml:space="preserve">. These are </w:t>
      </w:r>
      <w:r w:rsidR="000848C4" w:rsidRPr="00F975B6">
        <w:rPr>
          <w:lang w:val="en-GB"/>
        </w:rPr>
        <w:t xml:space="preserve">all </w:t>
      </w:r>
      <w:r w:rsidR="004D60D9" w:rsidRPr="00F975B6">
        <w:rPr>
          <w:lang w:val="en-GB"/>
        </w:rPr>
        <w:t>slightly skewed towards dry extremes</w:t>
      </w:r>
      <w:r w:rsidR="005802D6" w:rsidRPr="00F975B6">
        <w:rPr>
          <w:lang w:val="en-GB"/>
        </w:rPr>
        <w:t xml:space="preserve"> (Figs</w:t>
      </w:r>
      <w:r w:rsidR="007D2308" w:rsidRPr="00F975B6">
        <w:rPr>
          <w:lang w:val="en-GB"/>
        </w:rPr>
        <w:t xml:space="preserve">. </w:t>
      </w:r>
      <w:r w:rsidR="009772E8">
        <w:rPr>
          <w:lang w:val="en-GB"/>
        </w:rPr>
        <w:t>S2</w:t>
      </w:r>
      <w:r w:rsidR="007D2308" w:rsidRPr="00F975B6">
        <w:rPr>
          <w:lang w:val="en-GB"/>
        </w:rPr>
        <w:t>.3-</w:t>
      </w:r>
      <w:r w:rsidR="009772E8">
        <w:rPr>
          <w:lang w:val="en-GB"/>
        </w:rPr>
        <w:t>S2</w:t>
      </w:r>
      <w:r w:rsidR="007D2308" w:rsidRPr="00F975B6">
        <w:rPr>
          <w:lang w:val="en-GB"/>
        </w:rPr>
        <w:t>.7;</w:t>
      </w:r>
      <w:r w:rsidR="000848C4" w:rsidRPr="00F975B6">
        <w:rPr>
          <w:lang w:val="en-GB"/>
        </w:rPr>
        <w:t xml:space="preserve"> Table </w:t>
      </w:r>
      <w:r w:rsidR="009772E8">
        <w:rPr>
          <w:lang w:val="en-GB"/>
        </w:rPr>
        <w:t>S2</w:t>
      </w:r>
      <w:r w:rsidR="000848C4" w:rsidRPr="00F975B6">
        <w:rPr>
          <w:lang w:val="en-GB"/>
        </w:rPr>
        <w:t>.3</w:t>
      </w:r>
      <w:r w:rsidR="005802D6" w:rsidRPr="00F975B6">
        <w:rPr>
          <w:lang w:val="en-GB"/>
        </w:rPr>
        <w:t>)</w:t>
      </w:r>
      <w:r w:rsidR="004C4ECC" w:rsidRPr="00F975B6">
        <w:rPr>
          <w:lang w:val="en-GB"/>
        </w:rPr>
        <w:t>.</w:t>
      </w:r>
      <w:r w:rsidR="004D60D9" w:rsidRPr="00F975B6">
        <w:rPr>
          <w:lang w:val="en-GB"/>
        </w:rPr>
        <w:t xml:space="preserve"> As a consequence</w:t>
      </w:r>
      <w:r w:rsidR="004C4ECC" w:rsidRPr="00F975B6">
        <w:rPr>
          <w:lang w:val="en-GB"/>
        </w:rPr>
        <w:t>,</w:t>
      </w:r>
      <w:r w:rsidR="004D60D9" w:rsidRPr="00F975B6">
        <w:rPr>
          <w:lang w:val="en-GB"/>
        </w:rPr>
        <w:t xml:space="preserve"> the method of </w:t>
      </w:r>
      <w:proofErr w:type="spellStart"/>
      <w:r w:rsidR="004D60D9" w:rsidRPr="00B06E22">
        <w:rPr>
          <w:lang w:val="en-GB"/>
        </w:rPr>
        <w:t>Pfister</w:t>
      </w:r>
      <w:proofErr w:type="spellEnd"/>
      <w:r w:rsidR="004D60D9" w:rsidRPr="00F975B6">
        <w:rPr>
          <w:lang w:val="en-GB"/>
        </w:rPr>
        <w:t xml:space="preserve"> </w:t>
      </w:r>
      <w:r w:rsidR="00F975B6" w:rsidRPr="00F975B6">
        <w:rPr>
          <w:lang w:val="en-GB"/>
        </w:rPr>
        <w:t>(</w:t>
      </w:r>
      <w:r w:rsidR="004D60D9" w:rsidRPr="00F975B6">
        <w:rPr>
          <w:lang w:val="en-GB"/>
        </w:rPr>
        <w:t>1999</w:t>
      </w:r>
      <w:r w:rsidR="00F975B6" w:rsidRPr="00F975B6">
        <w:rPr>
          <w:lang w:val="en-GB"/>
        </w:rPr>
        <w:t>)</w:t>
      </w:r>
      <w:r w:rsidR="004D60D9" w:rsidRPr="00F975B6">
        <w:rPr>
          <w:lang w:val="en-GB"/>
        </w:rPr>
        <w:t xml:space="preserve"> yield</w:t>
      </w:r>
      <w:r w:rsidR="00B06E22">
        <w:rPr>
          <w:lang w:val="en-GB"/>
        </w:rPr>
        <w:t>ed</w:t>
      </w:r>
      <w:r w:rsidR="004D60D9" w:rsidRPr="00F975B6">
        <w:rPr>
          <w:lang w:val="en-GB"/>
        </w:rPr>
        <w:t xml:space="preserve"> a too large fraction of positive indices in the </w:t>
      </w:r>
      <w:r w:rsidR="006369CC" w:rsidRPr="00F975B6">
        <w:rPr>
          <w:lang w:val="en-GB"/>
        </w:rPr>
        <w:t>20th</w:t>
      </w:r>
      <w:r w:rsidR="004D60D9" w:rsidRPr="00F975B6">
        <w:rPr>
          <w:lang w:val="en-GB"/>
        </w:rPr>
        <w:t xml:space="preserve"> century pseudo-documentaries relative to the original data from the </w:t>
      </w:r>
      <w:r w:rsidR="006369CC" w:rsidRPr="00F975B6">
        <w:rPr>
          <w:lang w:val="en-GB"/>
        </w:rPr>
        <w:t>19th</w:t>
      </w:r>
      <w:r w:rsidR="004D60D9" w:rsidRPr="00F975B6">
        <w:rPr>
          <w:lang w:val="en-GB"/>
        </w:rPr>
        <w:t xml:space="preserve"> century</w:t>
      </w:r>
      <w:r w:rsidR="00362C6C" w:rsidRPr="00F975B6">
        <w:rPr>
          <w:lang w:val="en-GB"/>
        </w:rPr>
        <w:t xml:space="preserve"> (Fig. </w:t>
      </w:r>
      <w:r w:rsidR="009772E8">
        <w:rPr>
          <w:lang w:val="en-GB"/>
        </w:rPr>
        <w:t>S2</w:t>
      </w:r>
      <w:r w:rsidR="00362C6C" w:rsidRPr="00F975B6">
        <w:rPr>
          <w:lang w:val="en-GB"/>
        </w:rPr>
        <w:t>.2b)</w:t>
      </w:r>
      <w:r w:rsidR="001C5C4C" w:rsidRPr="00F975B6">
        <w:rPr>
          <w:lang w:val="en-GB"/>
        </w:rPr>
        <w:t xml:space="preserve">, leading to a relatively drier </w:t>
      </w:r>
      <w:r w:rsidR="006369CC" w:rsidRPr="00F975B6">
        <w:rPr>
          <w:lang w:val="en-GB"/>
        </w:rPr>
        <w:t>19th</w:t>
      </w:r>
      <w:r w:rsidR="001C5C4C" w:rsidRPr="00F975B6">
        <w:rPr>
          <w:lang w:val="en-GB"/>
        </w:rPr>
        <w:t xml:space="preserve"> century reconstruction</w:t>
      </w:r>
      <w:r w:rsidR="004D60D9" w:rsidRPr="00F975B6">
        <w:rPr>
          <w:lang w:val="en-GB"/>
        </w:rPr>
        <w:t xml:space="preserve">. The other two approaches are able </w:t>
      </w:r>
      <w:r w:rsidR="00D13132" w:rsidRPr="00F975B6">
        <w:rPr>
          <w:lang w:val="en-GB"/>
        </w:rPr>
        <w:t xml:space="preserve">to </w:t>
      </w:r>
      <w:r w:rsidR="004D60D9" w:rsidRPr="00F975B6">
        <w:rPr>
          <w:lang w:val="en-GB"/>
        </w:rPr>
        <w:t>deal with the unequal distribution of indices in the documentaries and yield</w:t>
      </w:r>
      <w:r w:rsidR="00B06E22">
        <w:rPr>
          <w:lang w:val="en-GB"/>
        </w:rPr>
        <w:t>ed</w:t>
      </w:r>
      <w:r w:rsidR="004D60D9" w:rsidRPr="00F975B6">
        <w:rPr>
          <w:lang w:val="en-GB"/>
        </w:rPr>
        <w:t xml:space="preserve"> more realistic results.</w:t>
      </w:r>
      <w:r w:rsidR="00D13132" w:rsidRPr="00F975B6">
        <w:rPr>
          <w:lang w:val="en-GB"/>
        </w:rPr>
        <w:t xml:space="preserve"> The use of standard deviation</w:t>
      </w:r>
      <w:r w:rsidR="004C4ECC" w:rsidRPr="00F975B6">
        <w:rPr>
          <w:lang w:val="en-GB"/>
        </w:rPr>
        <w:t>-</w:t>
      </w:r>
      <w:r w:rsidR="00D13132" w:rsidRPr="00F975B6">
        <w:rPr>
          <w:lang w:val="en-GB"/>
        </w:rPr>
        <w:t>based methods for categori</w:t>
      </w:r>
      <w:r w:rsidR="004C4ECC" w:rsidRPr="00F975B6">
        <w:rPr>
          <w:lang w:val="en-GB"/>
        </w:rPr>
        <w:t>s</w:t>
      </w:r>
      <w:r w:rsidR="00D13132" w:rsidRPr="00F975B6">
        <w:rPr>
          <w:lang w:val="en-GB"/>
        </w:rPr>
        <w:t>ation is therefore not ideal because of the non-normal distribution of most documentary-based time series.</w:t>
      </w:r>
    </w:p>
    <w:p w:rsidR="00927EBC" w:rsidRPr="00F975B6" w:rsidRDefault="00927EBC" w:rsidP="003B0D73">
      <w:pPr>
        <w:pStyle w:val="Mainbodycopy"/>
        <w:ind w:firstLine="426"/>
        <w:rPr>
          <w:lang w:val="en-GB"/>
        </w:rPr>
      </w:pPr>
      <w:r w:rsidRPr="00F975B6">
        <w:rPr>
          <w:lang w:val="en-GB"/>
        </w:rPr>
        <w:t xml:space="preserve">The 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 xml:space="preserve">documentaries (starting in the first year after the overlap period) </w:t>
      </w:r>
      <w:r w:rsidR="00B06E22">
        <w:rPr>
          <w:lang w:val="en-GB"/>
        </w:rPr>
        <w:t>we</w:t>
      </w:r>
      <w:r w:rsidR="00B95608" w:rsidRPr="00F975B6">
        <w:rPr>
          <w:lang w:val="en-GB"/>
        </w:rPr>
        <w:t>re</w:t>
      </w:r>
      <w:r w:rsidRPr="00F975B6">
        <w:rPr>
          <w:lang w:val="en-GB"/>
        </w:rPr>
        <w:t xml:space="preserve"> then spliced together with the original historical indices to obtain the documentary time series used in the rainfall reconstructions. The entire routine </w:t>
      </w:r>
      <w:r w:rsidR="00B06E22">
        <w:rPr>
          <w:lang w:val="en-GB"/>
        </w:rPr>
        <w:t>wa</w:t>
      </w:r>
      <w:r w:rsidR="00B95608" w:rsidRPr="00F975B6">
        <w:rPr>
          <w:lang w:val="en-GB"/>
        </w:rPr>
        <w:t>s</w:t>
      </w:r>
      <w:r w:rsidRPr="00F975B6">
        <w:rPr>
          <w:lang w:val="en-GB"/>
        </w:rPr>
        <w:t xml:space="preserve"> repeated 1000 times to obtain an ensemble of 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 xml:space="preserve">documentaries. For each reconstruction ensemble member, one of the 1000 </w:t>
      </w:r>
      <w:r w:rsidR="00B7646A" w:rsidRPr="00F975B6">
        <w:rPr>
          <w:lang w:val="en-GB"/>
        </w:rPr>
        <w:t>pseudo-</w:t>
      </w:r>
      <w:r w:rsidRPr="00F975B6">
        <w:rPr>
          <w:lang w:val="en-GB"/>
        </w:rPr>
        <w:t xml:space="preserve">documentary records </w:t>
      </w:r>
      <w:r w:rsidR="00B06E22">
        <w:rPr>
          <w:lang w:val="en-GB"/>
        </w:rPr>
        <w:t>wa</w:t>
      </w:r>
      <w:r w:rsidR="00B95608" w:rsidRPr="00F975B6">
        <w:rPr>
          <w:lang w:val="en-GB"/>
        </w:rPr>
        <w:t>s</w:t>
      </w:r>
      <w:r w:rsidRPr="00F975B6">
        <w:rPr>
          <w:lang w:val="en-GB"/>
        </w:rPr>
        <w:t xml:space="preserve"> selected for each region.</w:t>
      </w:r>
      <w:r w:rsidR="007D7772" w:rsidRPr="00F975B6">
        <w:rPr>
          <w:lang w:val="en-GB"/>
        </w:rPr>
        <w:t xml:space="preserve"> </w:t>
      </w:r>
      <w:r w:rsidR="00470AC5" w:rsidRPr="00F975B6">
        <w:rPr>
          <w:lang w:val="en-GB"/>
        </w:rPr>
        <w:t>Fig</w:t>
      </w:r>
      <w:r w:rsidR="007D7772" w:rsidRPr="00F975B6">
        <w:rPr>
          <w:lang w:val="en-GB"/>
        </w:rPr>
        <w:t xml:space="preserve">s </w:t>
      </w:r>
      <w:r w:rsidR="009772E8">
        <w:rPr>
          <w:lang w:val="en-GB"/>
        </w:rPr>
        <w:t>S2</w:t>
      </w:r>
      <w:r w:rsidR="007D7772" w:rsidRPr="00F975B6">
        <w:rPr>
          <w:lang w:val="en-GB"/>
        </w:rPr>
        <w:t>.3-</w:t>
      </w:r>
      <w:r w:rsidR="009772E8">
        <w:rPr>
          <w:lang w:val="en-GB"/>
        </w:rPr>
        <w:t>S2</w:t>
      </w:r>
      <w:r w:rsidR="007D7772" w:rsidRPr="00F975B6">
        <w:rPr>
          <w:lang w:val="en-GB"/>
        </w:rPr>
        <w:t>.7 show the documentary records (grey bars), instrumental composites (black) and one example of a pseudo-documentary time series (red bars) for each region.</w:t>
      </w:r>
    </w:p>
    <w:p w:rsidR="002853F8" w:rsidRPr="00F975B6" w:rsidRDefault="008F310E" w:rsidP="002853F8">
      <w:pPr>
        <w:pStyle w:val="Mainbodycopy"/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043170" cy="8708390"/>
            <wp:effectExtent l="0" t="0" r="5080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870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AE4" w:rsidRPr="00F975B6" w:rsidRDefault="00470AC5" w:rsidP="002853F8">
      <w:pPr>
        <w:pStyle w:val="Mainbodycopy"/>
        <w:spacing w:before="0"/>
        <w:rPr>
          <w:lang w:val="en-GB"/>
        </w:rPr>
      </w:pPr>
      <w:proofErr w:type="gramStart"/>
      <w:r w:rsidRPr="00F975B6">
        <w:rPr>
          <w:rStyle w:val="Beschriftung-NummerZchn"/>
          <w:sz w:val="24"/>
          <w:szCs w:val="22"/>
          <w:lang w:val="en-GB"/>
        </w:rPr>
        <w:t>Fig.</w:t>
      </w:r>
      <w:proofErr w:type="gramEnd"/>
      <w:r w:rsidR="000674F6" w:rsidRPr="00F975B6">
        <w:rPr>
          <w:rStyle w:val="Beschriftung-NummerZchn"/>
          <w:sz w:val="24"/>
          <w:szCs w:val="22"/>
          <w:lang w:val="en-GB"/>
        </w:rPr>
        <w:t xml:space="preserve"> S</w:t>
      </w:r>
      <w:r w:rsidR="002009A4">
        <w:rPr>
          <w:rStyle w:val="Beschriftung-NummerZchn"/>
          <w:sz w:val="24"/>
          <w:szCs w:val="22"/>
          <w:lang w:val="en-GB"/>
        </w:rPr>
        <w:t>2</w:t>
      </w:r>
      <w:r w:rsidR="000674F6" w:rsidRPr="00F975B6">
        <w:rPr>
          <w:rStyle w:val="Beschriftung-NummerZchn"/>
          <w:sz w:val="24"/>
          <w:szCs w:val="22"/>
          <w:lang w:val="en-GB"/>
        </w:rPr>
        <w:t>.</w:t>
      </w:r>
      <w:r w:rsidR="00284718" w:rsidRPr="00F975B6">
        <w:rPr>
          <w:rStyle w:val="Beschriftung-NummerZchn"/>
          <w:sz w:val="24"/>
          <w:szCs w:val="22"/>
          <w:lang w:val="en-GB"/>
        </w:rPr>
        <w:t>1</w:t>
      </w:r>
      <w:r w:rsidR="00326651" w:rsidRPr="00F975B6">
        <w:rPr>
          <w:rStyle w:val="Beschriftung-NummerZchn"/>
          <w:sz w:val="24"/>
          <w:szCs w:val="22"/>
          <w:lang w:val="en-GB"/>
        </w:rPr>
        <w:t>:</w:t>
      </w:r>
      <w:r w:rsidR="00734AE4" w:rsidRPr="00F975B6">
        <w:rPr>
          <w:lang w:val="en-GB"/>
        </w:rPr>
        <w:t xml:space="preserve"> Workflow of the process of generating </w:t>
      </w:r>
      <w:r w:rsidR="00B7646A" w:rsidRPr="00F975B6">
        <w:rPr>
          <w:lang w:val="en-GB"/>
        </w:rPr>
        <w:t>pseudo-</w:t>
      </w:r>
      <w:r w:rsidR="00734AE4" w:rsidRPr="00F975B6">
        <w:rPr>
          <w:lang w:val="en-GB"/>
        </w:rPr>
        <w:t>documentaries</w:t>
      </w:r>
    </w:p>
    <w:p w:rsidR="00326651" w:rsidRPr="00F975B6" w:rsidRDefault="002458E5" w:rsidP="007F72D0">
      <w:pPr>
        <w:jc w:val="both"/>
        <w:rPr>
          <w:lang w:val="en-GB"/>
        </w:rPr>
      </w:pPr>
      <w:bookmarkStart w:id="11" w:name="_GoBack"/>
      <w:bookmarkEnd w:id="11"/>
      <w:r>
        <w:rPr>
          <w:noProof/>
          <w:lang w:eastAsia="en-US"/>
        </w:rPr>
        <w:lastRenderedPageBreak/>
        <w:drawing>
          <wp:inline distT="0" distB="0" distL="0" distR="0">
            <wp:extent cx="6114415" cy="6114415"/>
            <wp:effectExtent l="0" t="0" r="0" b="0"/>
            <wp:docPr id="10" name="Grafik 10" descr="D:\Eigene Dateien\Postdoc\S_Africa_precip\Plots\Revisions\Degrading_comparisons_recons_boxpl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igene Dateien\Postdoc\S_Africa_precip\Plots\Revisions\Degrading_comparisons_recons_boxplo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A4" w:rsidRPr="000C5829" w:rsidRDefault="00470AC5" w:rsidP="00B06E22">
      <w:pPr>
        <w:pStyle w:val="figlegend"/>
        <w:spacing w:line="240" w:lineRule="auto"/>
        <w:jc w:val="both"/>
        <w:rPr>
          <w:sz w:val="24"/>
          <w:szCs w:val="24"/>
          <w:lang w:val="en-GB"/>
        </w:rPr>
      </w:pPr>
      <w:bookmarkStart w:id="12" w:name="_Ref340582570"/>
      <w:proofErr w:type="gramStart"/>
      <w:r w:rsidRPr="000C5829">
        <w:rPr>
          <w:rStyle w:val="Beschriftung-NummerZchn"/>
          <w:sz w:val="24"/>
          <w:szCs w:val="24"/>
          <w:lang w:val="en-GB"/>
        </w:rPr>
        <w:t>Fig.</w:t>
      </w:r>
      <w:proofErr w:type="gramEnd"/>
      <w:r w:rsidR="000674F6" w:rsidRPr="000C5829">
        <w:rPr>
          <w:rStyle w:val="Beschriftung-NummerZchn"/>
          <w:sz w:val="24"/>
          <w:szCs w:val="24"/>
          <w:lang w:val="en-GB"/>
        </w:rPr>
        <w:t xml:space="preserve"> </w:t>
      </w:r>
      <w:r w:rsidR="002009A4">
        <w:rPr>
          <w:rStyle w:val="Beschriftung-NummerZchn"/>
          <w:sz w:val="24"/>
          <w:szCs w:val="24"/>
          <w:lang w:val="en-GB"/>
        </w:rPr>
        <w:t>S2</w:t>
      </w:r>
      <w:r w:rsidR="005802D6" w:rsidRPr="000C5829">
        <w:rPr>
          <w:rStyle w:val="Beschriftung-NummerZchn"/>
          <w:sz w:val="24"/>
          <w:szCs w:val="24"/>
          <w:lang w:val="en-GB"/>
        </w:rPr>
        <w:t>.</w:t>
      </w:r>
      <w:bookmarkEnd w:id="12"/>
      <w:r w:rsidR="00945268" w:rsidRPr="000C5829">
        <w:rPr>
          <w:rStyle w:val="Beschriftung-NummerZchn"/>
          <w:sz w:val="24"/>
          <w:szCs w:val="24"/>
          <w:lang w:val="en-GB"/>
        </w:rPr>
        <w:t>2</w:t>
      </w:r>
      <w:r w:rsidR="005A60BC" w:rsidRPr="000C5829">
        <w:rPr>
          <w:rStyle w:val="Beschriftung-NummerZchn"/>
          <w:sz w:val="24"/>
          <w:szCs w:val="24"/>
          <w:lang w:val="en-GB"/>
        </w:rPr>
        <w:t>:</w:t>
      </w:r>
      <w:r w:rsidR="00326651" w:rsidRPr="000C5829">
        <w:rPr>
          <w:sz w:val="24"/>
          <w:szCs w:val="24"/>
          <w:lang w:val="en-GB"/>
        </w:rPr>
        <w:t xml:space="preserve"> </w:t>
      </w:r>
      <w:r w:rsidR="006E24F5" w:rsidRPr="000C5829">
        <w:rPr>
          <w:sz w:val="24"/>
          <w:szCs w:val="24"/>
          <w:lang w:val="en-GB"/>
        </w:rPr>
        <w:t>(a) Comparison of SRZ (top) and WRZ (bottom) rainfall reconstructions based on different methods to allocate rainfall data to index categories. B</w:t>
      </w:r>
      <w:r w:rsidR="008011A8" w:rsidRPr="000C5829">
        <w:rPr>
          <w:sz w:val="24"/>
          <w:szCs w:val="24"/>
          <w:lang w:val="en-GB"/>
        </w:rPr>
        <w:t>lue: S</w:t>
      </w:r>
      <w:r w:rsidR="006E24F5" w:rsidRPr="000C5829">
        <w:rPr>
          <w:sz w:val="24"/>
          <w:szCs w:val="24"/>
          <w:lang w:val="en-GB"/>
        </w:rPr>
        <w:t>ame fraction of years in each category during the overlap period. This approach was used for the final reconstructions (see text)</w:t>
      </w:r>
      <w:r w:rsidR="00551D38" w:rsidRPr="000C5829">
        <w:rPr>
          <w:sz w:val="24"/>
          <w:szCs w:val="24"/>
          <w:lang w:val="en-GB"/>
        </w:rPr>
        <w:t>.</w:t>
      </w:r>
      <w:r w:rsidR="008011A8" w:rsidRPr="000C5829">
        <w:rPr>
          <w:sz w:val="24"/>
          <w:szCs w:val="24"/>
          <w:lang w:val="en-GB"/>
        </w:rPr>
        <w:t xml:space="preserve"> </w:t>
      </w:r>
      <w:r w:rsidR="00551D38" w:rsidRPr="000C5829">
        <w:rPr>
          <w:sz w:val="24"/>
          <w:szCs w:val="24"/>
          <w:lang w:val="en-GB"/>
        </w:rPr>
        <w:t>B</w:t>
      </w:r>
      <w:r w:rsidR="008011A8" w:rsidRPr="000C5829">
        <w:rPr>
          <w:sz w:val="24"/>
          <w:szCs w:val="24"/>
          <w:lang w:val="en-GB"/>
        </w:rPr>
        <w:t>lue shading represents the reconstru</w:t>
      </w:r>
      <w:r w:rsidR="00284718" w:rsidRPr="000C5829">
        <w:rPr>
          <w:sz w:val="24"/>
          <w:szCs w:val="24"/>
          <w:lang w:val="en-GB"/>
        </w:rPr>
        <w:t>ction uncertainties as in Fig</w:t>
      </w:r>
      <w:r w:rsidR="008011A8" w:rsidRPr="000C5829">
        <w:rPr>
          <w:sz w:val="24"/>
          <w:szCs w:val="24"/>
          <w:lang w:val="en-GB"/>
        </w:rPr>
        <w:t>s 2 and 3 in the main text</w:t>
      </w:r>
      <w:r w:rsidR="00284718" w:rsidRPr="000C5829">
        <w:rPr>
          <w:sz w:val="24"/>
          <w:szCs w:val="24"/>
          <w:lang w:val="en-GB"/>
        </w:rPr>
        <w:t>. Red: Standard deviation-</w:t>
      </w:r>
      <w:r w:rsidR="006E24F5" w:rsidRPr="000C5829">
        <w:rPr>
          <w:sz w:val="24"/>
          <w:szCs w:val="24"/>
          <w:lang w:val="en-GB"/>
        </w:rPr>
        <w:t>based thresholds as def</w:t>
      </w:r>
      <w:r w:rsidR="008011A8" w:rsidRPr="000C5829">
        <w:rPr>
          <w:sz w:val="24"/>
          <w:szCs w:val="24"/>
          <w:lang w:val="en-GB"/>
        </w:rPr>
        <w:t xml:space="preserve">ined by </w:t>
      </w:r>
      <w:proofErr w:type="spellStart"/>
      <w:r w:rsidR="008011A8" w:rsidRPr="000C5829">
        <w:rPr>
          <w:sz w:val="24"/>
          <w:szCs w:val="24"/>
          <w:lang w:val="en-GB"/>
        </w:rPr>
        <w:t>Pfister</w:t>
      </w:r>
      <w:proofErr w:type="spellEnd"/>
      <w:r w:rsidR="008011A8" w:rsidRPr="000C5829">
        <w:rPr>
          <w:sz w:val="24"/>
          <w:szCs w:val="24"/>
          <w:lang w:val="en-GB"/>
        </w:rPr>
        <w:t xml:space="preserve"> </w:t>
      </w:r>
      <w:r w:rsidR="00F975B6" w:rsidRPr="000C5829">
        <w:rPr>
          <w:sz w:val="24"/>
          <w:szCs w:val="24"/>
          <w:lang w:val="en-GB"/>
        </w:rPr>
        <w:t>(</w:t>
      </w:r>
      <w:r w:rsidR="008011A8" w:rsidRPr="000C5829">
        <w:rPr>
          <w:sz w:val="24"/>
          <w:szCs w:val="24"/>
          <w:lang w:val="en-GB"/>
        </w:rPr>
        <w:t>1999</w:t>
      </w:r>
      <w:r w:rsidR="00F975B6" w:rsidRPr="000C5829">
        <w:rPr>
          <w:sz w:val="24"/>
          <w:szCs w:val="24"/>
          <w:lang w:val="en-GB"/>
        </w:rPr>
        <w:t>)</w:t>
      </w:r>
      <w:r w:rsidR="008011A8" w:rsidRPr="000C5829">
        <w:rPr>
          <w:sz w:val="24"/>
          <w:szCs w:val="24"/>
          <w:lang w:val="en-GB"/>
        </w:rPr>
        <w:t>. Green: S</w:t>
      </w:r>
      <w:r w:rsidR="006E24F5" w:rsidRPr="000C5829">
        <w:rPr>
          <w:sz w:val="24"/>
          <w:szCs w:val="24"/>
          <w:lang w:val="en-GB"/>
        </w:rPr>
        <w:t>caling of indices to mean and standard deviation of instrumental data</w:t>
      </w:r>
      <w:r w:rsidR="008011A8" w:rsidRPr="000C5829">
        <w:rPr>
          <w:sz w:val="24"/>
          <w:szCs w:val="24"/>
          <w:lang w:val="en-GB"/>
        </w:rPr>
        <w:t xml:space="preserve"> in the overlap period</w:t>
      </w:r>
      <w:r w:rsidR="006E24F5" w:rsidRPr="000C5829">
        <w:rPr>
          <w:sz w:val="24"/>
          <w:szCs w:val="24"/>
          <w:lang w:val="en-GB"/>
        </w:rPr>
        <w:t xml:space="preserve">. (b) Fraction of years allocated to each index category. Grey lines: Values from the original documentary data of the </w:t>
      </w:r>
      <w:r w:rsidR="006369CC" w:rsidRPr="000C5829">
        <w:rPr>
          <w:sz w:val="24"/>
          <w:szCs w:val="24"/>
          <w:lang w:val="en-GB"/>
        </w:rPr>
        <w:t>19th</w:t>
      </w:r>
      <w:r w:rsidR="006E24F5" w:rsidRPr="000C5829">
        <w:rPr>
          <w:sz w:val="24"/>
          <w:szCs w:val="24"/>
          <w:lang w:val="en-GB"/>
        </w:rPr>
        <w:t xml:space="preserve"> century</w:t>
      </w:r>
      <w:r w:rsidR="007F573F" w:rsidRPr="000C5829">
        <w:rPr>
          <w:sz w:val="24"/>
          <w:szCs w:val="24"/>
          <w:lang w:val="en-GB"/>
        </w:rPr>
        <w:t xml:space="preserve"> for each of the five regions</w:t>
      </w:r>
      <w:r w:rsidR="006E24F5" w:rsidRPr="000C5829">
        <w:rPr>
          <w:sz w:val="24"/>
          <w:szCs w:val="24"/>
          <w:lang w:val="en-GB"/>
        </w:rPr>
        <w:t>. Coloured boxplots: Fraction of years allocated to each category over all re</w:t>
      </w:r>
      <w:r w:rsidR="00284718" w:rsidRPr="000C5829">
        <w:rPr>
          <w:sz w:val="24"/>
          <w:szCs w:val="24"/>
          <w:lang w:val="en-GB"/>
        </w:rPr>
        <w:t>gions and noise-iterations (100</w:t>
      </w:r>
      <w:r w:rsidR="006E24F5" w:rsidRPr="000C5829">
        <w:rPr>
          <w:sz w:val="24"/>
          <w:szCs w:val="24"/>
          <w:lang w:val="en-GB"/>
        </w:rPr>
        <w:t>0 per region)</w:t>
      </w:r>
      <w:r w:rsidR="00551D38" w:rsidRPr="000C5829">
        <w:rPr>
          <w:sz w:val="24"/>
          <w:szCs w:val="24"/>
          <w:lang w:val="en-GB"/>
        </w:rPr>
        <w:t xml:space="preserve"> in the </w:t>
      </w:r>
      <w:r w:rsidR="006369CC" w:rsidRPr="000C5829">
        <w:rPr>
          <w:sz w:val="24"/>
          <w:szCs w:val="24"/>
          <w:lang w:val="en-GB"/>
        </w:rPr>
        <w:t>20th</w:t>
      </w:r>
      <w:r w:rsidR="00551D38" w:rsidRPr="000C5829">
        <w:rPr>
          <w:sz w:val="24"/>
          <w:szCs w:val="24"/>
          <w:lang w:val="en-GB"/>
        </w:rPr>
        <w:t xml:space="preserve"> century pseudo-documentaries</w:t>
      </w:r>
      <w:r w:rsidR="006E24F5" w:rsidRPr="000C5829">
        <w:rPr>
          <w:sz w:val="24"/>
          <w:szCs w:val="24"/>
          <w:lang w:val="en-GB"/>
        </w:rPr>
        <w:t xml:space="preserve">. Colours </w:t>
      </w:r>
      <w:r w:rsidR="00B5375C">
        <w:rPr>
          <w:sz w:val="24"/>
          <w:szCs w:val="24"/>
          <w:lang w:val="en-GB"/>
        </w:rPr>
        <w:t xml:space="preserve">same </w:t>
      </w:r>
      <w:r w:rsidR="000A3F33">
        <w:rPr>
          <w:sz w:val="24"/>
          <w:szCs w:val="24"/>
          <w:lang w:val="en-GB"/>
        </w:rPr>
        <w:t>as in (a)</w:t>
      </w:r>
    </w:p>
    <w:p w:rsidR="006223AC" w:rsidRDefault="00816D30" w:rsidP="00B06E22">
      <w:pPr>
        <w:pStyle w:val="tablelegend"/>
        <w:spacing w:line="240" w:lineRule="auto"/>
        <w:jc w:val="both"/>
        <w:rPr>
          <w:sz w:val="24"/>
          <w:szCs w:val="24"/>
          <w:lang w:val="en-GB"/>
        </w:rPr>
      </w:pPr>
      <w:r w:rsidRPr="00F975B6">
        <w:rPr>
          <w:rStyle w:val="Beschriftung-NummerZchn"/>
          <w:sz w:val="24"/>
          <w:lang w:val="en-GB"/>
        </w:rPr>
        <w:br w:type="page"/>
      </w:r>
      <w:r w:rsidR="00326651" w:rsidRPr="00B06E22">
        <w:rPr>
          <w:rStyle w:val="Beschriftung-NummerZchn"/>
          <w:sz w:val="24"/>
          <w:szCs w:val="24"/>
          <w:lang w:val="en-GB"/>
        </w:rPr>
        <w:lastRenderedPageBreak/>
        <w:t>Table S</w:t>
      </w:r>
      <w:r w:rsidR="002009A4">
        <w:rPr>
          <w:rStyle w:val="Beschriftung-NummerZchn"/>
          <w:sz w:val="24"/>
          <w:szCs w:val="24"/>
          <w:lang w:val="en-GB"/>
        </w:rPr>
        <w:t>2</w:t>
      </w:r>
      <w:r w:rsidR="00457150" w:rsidRPr="00B06E22">
        <w:rPr>
          <w:rStyle w:val="Beschriftung-NummerZchn"/>
          <w:sz w:val="24"/>
          <w:szCs w:val="24"/>
          <w:lang w:val="en-GB"/>
        </w:rPr>
        <w:t>.</w:t>
      </w:r>
      <w:r w:rsidR="005A60BC" w:rsidRPr="00B06E22">
        <w:rPr>
          <w:rStyle w:val="Beschriftung-NummerZchn"/>
          <w:sz w:val="24"/>
          <w:szCs w:val="24"/>
          <w:lang w:val="en-GB"/>
        </w:rPr>
        <w:t>3:</w:t>
      </w:r>
      <w:r w:rsidR="006223AC" w:rsidRPr="00B06E22">
        <w:rPr>
          <w:b/>
          <w:noProof/>
          <w:sz w:val="24"/>
          <w:szCs w:val="24"/>
          <w:lang w:val="en-GB"/>
        </w:rPr>
        <w:t xml:space="preserve"> </w:t>
      </w:r>
      <w:r w:rsidR="006223AC" w:rsidRPr="00B06E22">
        <w:rPr>
          <w:sz w:val="24"/>
          <w:szCs w:val="24"/>
          <w:lang w:val="en-GB"/>
        </w:rPr>
        <w:t>Percentiles of each index category of the documentary data in the overlap period with instrumental data.</w:t>
      </w:r>
    </w:p>
    <w:p w:rsidR="006D22D8" w:rsidRPr="006D22D8" w:rsidRDefault="006D22D8" w:rsidP="006D22D8">
      <w:pPr>
        <w:rPr>
          <w:lang w:val="en-GB"/>
        </w:rPr>
      </w:pPr>
    </w:p>
    <w:tbl>
      <w:tblPr>
        <w:tblW w:w="3770" w:type="dxa"/>
        <w:tblInd w:w="93" w:type="dxa"/>
        <w:tblLook w:val="04A0" w:firstRow="1" w:lastRow="0" w:firstColumn="1" w:lastColumn="0" w:noHBand="0" w:noVBand="1"/>
      </w:tblPr>
      <w:tblGrid>
        <w:gridCol w:w="1575"/>
        <w:gridCol w:w="439"/>
        <w:gridCol w:w="439"/>
        <w:gridCol w:w="439"/>
        <w:gridCol w:w="439"/>
        <w:gridCol w:w="439"/>
      </w:tblGrid>
      <w:tr w:rsidR="006223AC" w:rsidRPr="00F975B6" w:rsidTr="00090B88">
        <w:trPr>
          <w:trHeight w:val="255"/>
        </w:trPr>
        <w:tc>
          <w:tcPr>
            <w:tcW w:w="157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Category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-2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-1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0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</w:t>
            </w:r>
          </w:p>
        </w:tc>
      </w:tr>
      <w:tr w:rsidR="006223AC" w:rsidRPr="00F975B6" w:rsidTr="00090B88">
        <w:trPr>
          <w:trHeight w:val="255"/>
        </w:trPr>
        <w:tc>
          <w:tcPr>
            <w:tcW w:w="157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Kalahari</w:t>
            </w:r>
          </w:p>
        </w:tc>
        <w:tc>
          <w:tcPr>
            <w:tcW w:w="43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26</w:t>
            </w:r>
          </w:p>
        </w:tc>
        <w:tc>
          <w:tcPr>
            <w:tcW w:w="43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22</w:t>
            </w:r>
          </w:p>
        </w:tc>
        <w:tc>
          <w:tcPr>
            <w:tcW w:w="43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13</w:t>
            </w:r>
          </w:p>
        </w:tc>
        <w:tc>
          <w:tcPr>
            <w:tcW w:w="43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30</w:t>
            </w:r>
          </w:p>
        </w:tc>
        <w:tc>
          <w:tcPr>
            <w:tcW w:w="43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A66B90">
            <w:pPr>
              <w:spacing w:before="120"/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9</w:t>
            </w:r>
          </w:p>
        </w:tc>
      </w:tr>
      <w:tr w:rsidR="006223AC" w:rsidRPr="00F975B6" w:rsidTr="00326651">
        <w:trPr>
          <w:trHeight w:val="255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Namaqualand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38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0</w:t>
            </w:r>
          </w:p>
        </w:tc>
      </w:tr>
      <w:tr w:rsidR="006223AC" w:rsidRPr="00F975B6" w:rsidTr="00326651">
        <w:trPr>
          <w:trHeight w:val="255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Lesotho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35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26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9</w:t>
            </w:r>
          </w:p>
        </w:tc>
      </w:tr>
      <w:tr w:rsidR="006223AC" w:rsidRPr="00F975B6" w:rsidTr="00326651">
        <w:trPr>
          <w:trHeight w:val="255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Southern Cape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35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26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13</w:t>
            </w:r>
          </w:p>
        </w:tc>
      </w:tr>
      <w:tr w:rsidR="006223AC" w:rsidRPr="00F975B6" w:rsidTr="00326651">
        <w:trPr>
          <w:trHeight w:val="255"/>
        </w:trPr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Eastern Cape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30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24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AC" w:rsidRPr="00F975B6" w:rsidRDefault="006223AC" w:rsidP="007F72D0">
            <w:pPr>
              <w:jc w:val="both"/>
              <w:rPr>
                <w:sz w:val="20"/>
                <w:lang w:val="en-GB"/>
              </w:rPr>
            </w:pPr>
            <w:r w:rsidRPr="00F975B6">
              <w:rPr>
                <w:sz w:val="20"/>
                <w:lang w:val="en-GB"/>
              </w:rPr>
              <w:t>13</w:t>
            </w:r>
          </w:p>
        </w:tc>
      </w:tr>
    </w:tbl>
    <w:p w:rsidR="006223AC" w:rsidRPr="00F975B6" w:rsidRDefault="006223AC" w:rsidP="007F72D0">
      <w:pPr>
        <w:pStyle w:val="Mainbodycopy"/>
        <w:ind w:firstLine="0"/>
        <w:rPr>
          <w:lang w:val="en-GB"/>
        </w:rPr>
      </w:pPr>
    </w:p>
    <w:p w:rsidR="007D7772" w:rsidRPr="00F975B6" w:rsidRDefault="008F310E" w:rsidP="007F72D0">
      <w:pPr>
        <w:pStyle w:val="Mainbodycopy"/>
        <w:rPr>
          <w:lang w:val="en-GB"/>
        </w:rPr>
      </w:pPr>
      <w:r>
        <w:rPr>
          <w:noProof/>
          <w:lang w:eastAsia="en-US"/>
        </w:rPr>
        <w:drawing>
          <wp:inline distT="0" distB="0" distL="0" distR="0">
            <wp:extent cx="6114415" cy="2043430"/>
            <wp:effectExtent l="0" t="0" r="635" b="0"/>
            <wp:docPr id="4" name="Grafik 5" descr="D:\Eigene Dateien\Postdoc\Data\Documentary\Lesotho\Kalahari_PP_Docu_In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D:\Eigene Dateien\Postdoc\Data\Documentary\Lesotho\Kalahari_PP_Docu_Inst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E4" w:rsidRDefault="00470AC5" w:rsidP="006D22D8">
      <w:pPr>
        <w:pStyle w:val="figlegend"/>
        <w:spacing w:line="240" w:lineRule="auto"/>
        <w:jc w:val="both"/>
        <w:rPr>
          <w:sz w:val="24"/>
          <w:szCs w:val="24"/>
          <w:lang w:val="en-GB"/>
        </w:rPr>
      </w:pPr>
      <w:proofErr w:type="gramStart"/>
      <w:r w:rsidRPr="00B06E22">
        <w:rPr>
          <w:rStyle w:val="Beschriftung-NummerZchn"/>
          <w:sz w:val="24"/>
          <w:szCs w:val="24"/>
          <w:lang w:val="en-GB"/>
        </w:rPr>
        <w:t>Fig.</w:t>
      </w:r>
      <w:proofErr w:type="gramEnd"/>
      <w:r w:rsidR="00326651" w:rsidRPr="00B06E22">
        <w:rPr>
          <w:rStyle w:val="Beschriftung-NummerZchn"/>
          <w:sz w:val="24"/>
          <w:szCs w:val="24"/>
          <w:lang w:val="en-GB"/>
        </w:rPr>
        <w:t xml:space="preserve"> S</w:t>
      </w:r>
      <w:r w:rsidR="002009A4">
        <w:rPr>
          <w:rStyle w:val="Beschriftung-NummerZchn"/>
          <w:sz w:val="24"/>
          <w:szCs w:val="24"/>
          <w:lang w:val="en-GB"/>
        </w:rPr>
        <w:t>2</w:t>
      </w:r>
      <w:r w:rsidR="000674F6" w:rsidRPr="00B06E22">
        <w:rPr>
          <w:rStyle w:val="Beschriftung-NummerZchn"/>
          <w:sz w:val="24"/>
          <w:szCs w:val="24"/>
          <w:lang w:val="en-GB"/>
        </w:rPr>
        <w:t>.</w:t>
      </w:r>
      <w:r w:rsidR="00945268" w:rsidRPr="00B06E22">
        <w:rPr>
          <w:rStyle w:val="Beschriftung-NummerZchn"/>
          <w:sz w:val="24"/>
          <w:szCs w:val="24"/>
          <w:lang w:val="en-GB"/>
        </w:rPr>
        <w:t>3:</w:t>
      </w:r>
      <w:r w:rsidR="00734AE4" w:rsidRPr="00B06E22">
        <w:rPr>
          <w:sz w:val="24"/>
          <w:szCs w:val="24"/>
          <w:lang w:val="en-GB"/>
        </w:rPr>
        <w:t xml:space="preserve"> Kalahari documentary record (grey bars), instrumental composite (black line) and one reali</w:t>
      </w:r>
      <w:r w:rsidR="00AD2118" w:rsidRPr="00B06E22">
        <w:rPr>
          <w:sz w:val="24"/>
          <w:szCs w:val="24"/>
          <w:lang w:val="en-GB"/>
        </w:rPr>
        <w:t>s</w:t>
      </w:r>
      <w:r w:rsidR="00734AE4" w:rsidRPr="00B06E22">
        <w:rPr>
          <w:sz w:val="24"/>
          <w:szCs w:val="24"/>
          <w:lang w:val="en-GB"/>
        </w:rPr>
        <w:t xml:space="preserve">ation of </w:t>
      </w:r>
      <w:r w:rsidR="00B7646A" w:rsidRPr="00B06E22">
        <w:rPr>
          <w:sz w:val="24"/>
          <w:szCs w:val="24"/>
          <w:lang w:val="en-GB"/>
        </w:rPr>
        <w:t>pseudo-</w:t>
      </w:r>
      <w:r w:rsidR="000A3F33">
        <w:rPr>
          <w:sz w:val="24"/>
          <w:szCs w:val="24"/>
          <w:lang w:val="en-GB"/>
        </w:rPr>
        <w:t>documentary indices (red bars)</w:t>
      </w:r>
    </w:p>
    <w:p w:rsidR="006D22D8" w:rsidRPr="006D22D8" w:rsidRDefault="006D22D8" w:rsidP="006D22D8">
      <w:pPr>
        <w:rPr>
          <w:lang w:val="en-GB"/>
        </w:rPr>
      </w:pPr>
    </w:p>
    <w:p w:rsidR="006D22D8" w:rsidRDefault="008F310E" w:rsidP="00970F5F">
      <w:pPr>
        <w:pStyle w:val="figlegend"/>
        <w:rPr>
          <w:noProof/>
          <w:lang w:val="en-GB" w:eastAsia="en-GB"/>
        </w:rPr>
      </w:pPr>
      <w:r>
        <w:rPr>
          <w:noProof/>
          <w:lang w:eastAsia="en-US"/>
        </w:rPr>
        <w:drawing>
          <wp:inline distT="0" distB="0" distL="0" distR="0">
            <wp:extent cx="6114415" cy="2043430"/>
            <wp:effectExtent l="0" t="0" r="635" b="0"/>
            <wp:docPr id="5" name="Grafik 6" descr="D:\Eigene Dateien\Postdoc\Data\Documentary\Lesotho\Namaqualand_PP_Docu_In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D:\Eigene Dateien\Postdoc\Data\Documentary\Lesotho\Namaqualand_PP_Docu_Inst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E4" w:rsidRPr="00B06E22" w:rsidRDefault="00470AC5" w:rsidP="00970F5F">
      <w:pPr>
        <w:pStyle w:val="figlegend"/>
        <w:rPr>
          <w:sz w:val="24"/>
          <w:szCs w:val="24"/>
          <w:lang w:val="en-GB"/>
        </w:rPr>
      </w:pPr>
      <w:proofErr w:type="gramStart"/>
      <w:r w:rsidRPr="00B06E22">
        <w:rPr>
          <w:rStyle w:val="Beschriftung-NummerZchn"/>
          <w:sz w:val="24"/>
          <w:szCs w:val="24"/>
          <w:lang w:val="en-GB"/>
        </w:rPr>
        <w:t>Fig.</w:t>
      </w:r>
      <w:proofErr w:type="gramEnd"/>
      <w:r w:rsidR="00326651" w:rsidRPr="00B06E22">
        <w:rPr>
          <w:rStyle w:val="Beschriftung-NummerZchn"/>
          <w:sz w:val="24"/>
          <w:szCs w:val="24"/>
          <w:lang w:val="en-GB"/>
        </w:rPr>
        <w:t xml:space="preserve"> </w:t>
      </w:r>
      <w:r w:rsidR="002009A4">
        <w:rPr>
          <w:rStyle w:val="Beschriftung-NummerZchn"/>
          <w:sz w:val="24"/>
          <w:szCs w:val="24"/>
          <w:lang w:val="en-GB"/>
        </w:rPr>
        <w:t>S2</w:t>
      </w:r>
      <w:r w:rsidR="000674F6" w:rsidRPr="00B06E22">
        <w:rPr>
          <w:rStyle w:val="Beschriftung-NummerZchn"/>
          <w:sz w:val="24"/>
          <w:szCs w:val="24"/>
          <w:lang w:val="en-GB"/>
        </w:rPr>
        <w:t>.</w:t>
      </w:r>
      <w:r w:rsidR="00945268" w:rsidRPr="00B06E22">
        <w:rPr>
          <w:rStyle w:val="Beschriftung-NummerZchn"/>
          <w:sz w:val="24"/>
          <w:szCs w:val="24"/>
          <w:lang w:val="en-GB"/>
        </w:rPr>
        <w:t>4</w:t>
      </w:r>
      <w:r w:rsidR="00326651" w:rsidRPr="00B06E22">
        <w:rPr>
          <w:rStyle w:val="Beschriftung-NummerZchn"/>
          <w:sz w:val="24"/>
          <w:szCs w:val="24"/>
          <w:lang w:val="en-GB"/>
        </w:rPr>
        <w:t>:</w:t>
      </w:r>
      <w:r w:rsidR="00326651" w:rsidRPr="00B06E22">
        <w:rPr>
          <w:sz w:val="24"/>
          <w:szCs w:val="24"/>
          <w:lang w:val="en-GB"/>
        </w:rPr>
        <w:t xml:space="preserve"> </w:t>
      </w:r>
      <w:r w:rsidR="00734AE4" w:rsidRPr="00B06E22">
        <w:rPr>
          <w:sz w:val="24"/>
          <w:szCs w:val="24"/>
          <w:lang w:val="en-GB"/>
        </w:rPr>
        <w:t xml:space="preserve">Same as </w:t>
      </w:r>
      <w:r w:rsidRPr="00B06E22">
        <w:rPr>
          <w:sz w:val="24"/>
          <w:szCs w:val="24"/>
          <w:lang w:val="en-GB"/>
        </w:rPr>
        <w:t>Fig.</w:t>
      </w:r>
      <w:r w:rsidR="00734AE4" w:rsidRPr="00B06E22">
        <w:rPr>
          <w:sz w:val="24"/>
          <w:szCs w:val="24"/>
          <w:lang w:val="en-GB"/>
        </w:rPr>
        <w:t xml:space="preserve"> </w:t>
      </w:r>
      <w:proofErr w:type="gramStart"/>
      <w:r w:rsidR="002009A4">
        <w:rPr>
          <w:sz w:val="24"/>
          <w:szCs w:val="24"/>
          <w:lang w:val="en-GB"/>
        </w:rPr>
        <w:t>S2</w:t>
      </w:r>
      <w:r w:rsidR="00734AE4" w:rsidRPr="00B06E22">
        <w:rPr>
          <w:sz w:val="24"/>
          <w:szCs w:val="24"/>
          <w:lang w:val="en-GB"/>
        </w:rPr>
        <w:t>.3 but for the Namaqualand region</w:t>
      </w:r>
      <w:r w:rsidR="000674F6" w:rsidRPr="00B06E22">
        <w:rPr>
          <w:sz w:val="24"/>
          <w:szCs w:val="24"/>
          <w:lang w:val="en-GB"/>
        </w:rPr>
        <w:t>.</w:t>
      </w:r>
      <w:proofErr w:type="gramEnd"/>
    </w:p>
    <w:p w:rsidR="006D22D8" w:rsidRDefault="008F310E" w:rsidP="00970F5F">
      <w:pPr>
        <w:pStyle w:val="figlegend"/>
        <w:rPr>
          <w:noProof/>
          <w:lang w:val="en-GB" w:eastAsia="en-GB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114415" cy="2035810"/>
            <wp:effectExtent l="0" t="0" r="635" b="2540"/>
            <wp:docPr id="6" name="Grafik 7" descr="D:\Eigene Dateien\Postdoc\Data\Documentary\Lesotho\Lesotho_PP_Docu_In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D:\Eigene Dateien\Postdoc\Data\Documentary\Lesotho\Lesotho_PP_Docu_Inst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1A" w:rsidRPr="00B06E22" w:rsidRDefault="00470AC5" w:rsidP="00970F5F">
      <w:pPr>
        <w:pStyle w:val="figlegend"/>
        <w:rPr>
          <w:sz w:val="24"/>
          <w:szCs w:val="24"/>
          <w:lang w:val="en-GB"/>
        </w:rPr>
      </w:pPr>
      <w:proofErr w:type="gramStart"/>
      <w:r w:rsidRPr="00B06E22">
        <w:rPr>
          <w:rStyle w:val="Beschriftung-NummerZchn"/>
          <w:sz w:val="24"/>
          <w:szCs w:val="24"/>
          <w:lang w:val="en-GB"/>
        </w:rPr>
        <w:t>Fig.</w:t>
      </w:r>
      <w:proofErr w:type="gramEnd"/>
      <w:r w:rsidR="00326651" w:rsidRPr="00B06E22">
        <w:rPr>
          <w:rStyle w:val="Beschriftung-NummerZchn"/>
          <w:sz w:val="24"/>
          <w:szCs w:val="24"/>
          <w:lang w:val="en-GB"/>
        </w:rPr>
        <w:t xml:space="preserve"> </w:t>
      </w:r>
      <w:r w:rsidR="002009A4">
        <w:rPr>
          <w:rStyle w:val="Beschriftung-NummerZchn"/>
          <w:sz w:val="24"/>
          <w:szCs w:val="24"/>
          <w:lang w:val="en-GB"/>
        </w:rPr>
        <w:t>S2</w:t>
      </w:r>
      <w:r w:rsidR="000674F6" w:rsidRPr="00B06E22">
        <w:rPr>
          <w:rStyle w:val="Beschriftung-NummerZchn"/>
          <w:sz w:val="24"/>
          <w:szCs w:val="24"/>
          <w:lang w:val="en-GB"/>
        </w:rPr>
        <w:t>.</w:t>
      </w:r>
      <w:r w:rsidR="00945268" w:rsidRPr="00B06E22">
        <w:rPr>
          <w:rStyle w:val="Beschriftung-NummerZchn"/>
          <w:sz w:val="24"/>
          <w:szCs w:val="24"/>
          <w:lang w:val="en-GB"/>
        </w:rPr>
        <w:t>5</w:t>
      </w:r>
      <w:r w:rsidR="00326651" w:rsidRPr="00B06E22">
        <w:rPr>
          <w:rStyle w:val="Beschriftung-NummerZchn"/>
          <w:sz w:val="24"/>
          <w:szCs w:val="24"/>
          <w:lang w:val="en-GB"/>
        </w:rPr>
        <w:t>:</w:t>
      </w:r>
      <w:r w:rsidR="00326651" w:rsidRPr="00B06E22">
        <w:rPr>
          <w:sz w:val="24"/>
          <w:szCs w:val="24"/>
          <w:lang w:val="en-GB"/>
        </w:rPr>
        <w:t xml:space="preserve"> </w:t>
      </w:r>
      <w:r w:rsidR="00734AE4" w:rsidRPr="00B06E22">
        <w:rPr>
          <w:sz w:val="24"/>
          <w:szCs w:val="24"/>
          <w:lang w:val="en-GB"/>
        </w:rPr>
        <w:t xml:space="preserve">Same as </w:t>
      </w:r>
      <w:r w:rsidRPr="00B06E22">
        <w:rPr>
          <w:sz w:val="24"/>
          <w:szCs w:val="24"/>
          <w:lang w:val="en-GB"/>
        </w:rPr>
        <w:t>Fig.</w:t>
      </w:r>
      <w:r w:rsidR="00734AE4" w:rsidRPr="00B06E22">
        <w:rPr>
          <w:sz w:val="24"/>
          <w:szCs w:val="24"/>
          <w:lang w:val="en-GB"/>
        </w:rPr>
        <w:t xml:space="preserve"> </w:t>
      </w:r>
      <w:r w:rsidR="002009A4">
        <w:rPr>
          <w:sz w:val="24"/>
          <w:szCs w:val="24"/>
          <w:lang w:val="en-GB"/>
        </w:rPr>
        <w:t>S2</w:t>
      </w:r>
      <w:r w:rsidR="00734AE4" w:rsidRPr="00B06E22">
        <w:rPr>
          <w:sz w:val="24"/>
          <w:szCs w:val="24"/>
          <w:lang w:val="en-GB"/>
        </w:rPr>
        <w:t>.3 but for the Lesotho region</w:t>
      </w:r>
    </w:p>
    <w:p w:rsidR="006D22D8" w:rsidRDefault="008F310E" w:rsidP="00970F5F">
      <w:pPr>
        <w:pStyle w:val="figlegend"/>
        <w:rPr>
          <w:noProof/>
          <w:lang w:val="en-GB" w:eastAsia="en-GB"/>
        </w:rPr>
      </w:pPr>
      <w:r>
        <w:rPr>
          <w:noProof/>
          <w:lang w:eastAsia="en-US"/>
        </w:rPr>
        <w:drawing>
          <wp:inline distT="0" distB="0" distL="0" distR="0">
            <wp:extent cx="6114415" cy="2035810"/>
            <wp:effectExtent l="0" t="0" r="635" b="2540"/>
            <wp:docPr id="7" name="Grafik 8" descr="D:\Eigene Dateien\Postdoc\Data\Documentary\Lesotho\S-Cape_PP_Docu_In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D:\Eigene Dateien\Postdoc\Data\Documentary\Lesotho\S-Cape_PP_Docu_Inst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72" w:rsidRPr="00B06E22" w:rsidRDefault="00470AC5" w:rsidP="00970F5F">
      <w:pPr>
        <w:pStyle w:val="figlegend"/>
        <w:rPr>
          <w:sz w:val="24"/>
          <w:szCs w:val="24"/>
          <w:lang w:val="en-GB"/>
        </w:rPr>
      </w:pPr>
      <w:proofErr w:type="gramStart"/>
      <w:r w:rsidRPr="00B06E22">
        <w:rPr>
          <w:rStyle w:val="Beschriftung-NummerZchn"/>
          <w:sz w:val="24"/>
          <w:szCs w:val="24"/>
          <w:lang w:val="en-GB"/>
        </w:rPr>
        <w:t>Fig.</w:t>
      </w:r>
      <w:proofErr w:type="gramEnd"/>
      <w:r w:rsidR="00326651" w:rsidRPr="00B06E22">
        <w:rPr>
          <w:rStyle w:val="Beschriftung-NummerZchn"/>
          <w:sz w:val="24"/>
          <w:szCs w:val="24"/>
          <w:lang w:val="en-GB"/>
        </w:rPr>
        <w:t xml:space="preserve"> </w:t>
      </w:r>
      <w:r w:rsidR="002009A4">
        <w:rPr>
          <w:rStyle w:val="Beschriftung-NummerZchn"/>
          <w:sz w:val="24"/>
          <w:szCs w:val="24"/>
          <w:lang w:val="en-GB"/>
        </w:rPr>
        <w:t>S2</w:t>
      </w:r>
      <w:r w:rsidR="000674F6" w:rsidRPr="00B06E22">
        <w:rPr>
          <w:rStyle w:val="Beschriftung-NummerZchn"/>
          <w:sz w:val="24"/>
          <w:szCs w:val="24"/>
          <w:lang w:val="en-GB"/>
        </w:rPr>
        <w:t>.</w:t>
      </w:r>
      <w:r w:rsidR="00945268" w:rsidRPr="00B06E22">
        <w:rPr>
          <w:rStyle w:val="Beschriftung-NummerZchn"/>
          <w:sz w:val="24"/>
          <w:szCs w:val="24"/>
          <w:lang w:val="en-GB"/>
        </w:rPr>
        <w:t>6</w:t>
      </w:r>
      <w:r w:rsidR="00326651" w:rsidRPr="00B06E22">
        <w:rPr>
          <w:rStyle w:val="Beschriftung-NummerZchn"/>
          <w:sz w:val="24"/>
          <w:szCs w:val="24"/>
          <w:lang w:val="en-GB"/>
        </w:rPr>
        <w:t>:</w:t>
      </w:r>
      <w:r w:rsidR="00734AE4" w:rsidRPr="00B06E22">
        <w:rPr>
          <w:sz w:val="24"/>
          <w:szCs w:val="24"/>
          <w:lang w:val="en-GB"/>
        </w:rPr>
        <w:t xml:space="preserve"> Same as </w:t>
      </w:r>
      <w:r w:rsidRPr="00B06E22">
        <w:rPr>
          <w:sz w:val="24"/>
          <w:szCs w:val="24"/>
          <w:lang w:val="en-GB"/>
        </w:rPr>
        <w:t>Fig.</w:t>
      </w:r>
      <w:r w:rsidR="00734AE4" w:rsidRPr="00B06E22">
        <w:rPr>
          <w:sz w:val="24"/>
          <w:szCs w:val="24"/>
          <w:lang w:val="en-GB"/>
        </w:rPr>
        <w:t xml:space="preserve"> </w:t>
      </w:r>
      <w:r w:rsidR="002009A4">
        <w:rPr>
          <w:sz w:val="24"/>
          <w:szCs w:val="24"/>
          <w:lang w:val="en-GB"/>
        </w:rPr>
        <w:t>S2</w:t>
      </w:r>
      <w:r w:rsidR="00734AE4" w:rsidRPr="00B06E22">
        <w:rPr>
          <w:sz w:val="24"/>
          <w:szCs w:val="24"/>
          <w:lang w:val="en-GB"/>
        </w:rPr>
        <w:t>.3 but for the Southern Cape region</w:t>
      </w:r>
    </w:p>
    <w:p w:rsidR="006D22D8" w:rsidRDefault="008F310E" w:rsidP="00970F5F">
      <w:pPr>
        <w:pStyle w:val="figlegend"/>
        <w:rPr>
          <w:noProof/>
          <w:lang w:val="en-GB" w:eastAsia="en-GB"/>
        </w:rPr>
      </w:pPr>
      <w:bookmarkStart w:id="13" w:name="_Ref340582606"/>
      <w:r>
        <w:rPr>
          <w:noProof/>
          <w:lang w:eastAsia="en-US"/>
        </w:rPr>
        <w:drawing>
          <wp:inline distT="0" distB="0" distL="0" distR="0">
            <wp:extent cx="6114415" cy="2043430"/>
            <wp:effectExtent l="0" t="0" r="635" b="0"/>
            <wp:docPr id="8" name="Grafik 9" descr="D:\Eigene Dateien\Postdoc\Data\Documentary\Lesotho\E-Cape_PP_Docu_In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D:\Eigene Dateien\Postdoc\Data\Documentary\Lesotho\E-Cape_PP_Docu_Inst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51" w:rsidRPr="00B06E22" w:rsidRDefault="00470AC5" w:rsidP="00970F5F">
      <w:pPr>
        <w:pStyle w:val="figlegend"/>
        <w:rPr>
          <w:sz w:val="24"/>
          <w:szCs w:val="24"/>
          <w:lang w:val="en-GB"/>
        </w:rPr>
      </w:pPr>
      <w:proofErr w:type="gramStart"/>
      <w:r w:rsidRPr="00B06E22">
        <w:rPr>
          <w:rStyle w:val="Beschriftung-NummerZchn"/>
          <w:sz w:val="24"/>
          <w:szCs w:val="24"/>
          <w:lang w:val="en-GB"/>
        </w:rPr>
        <w:t>Fig.</w:t>
      </w:r>
      <w:proofErr w:type="gramEnd"/>
      <w:r w:rsidR="00326651" w:rsidRPr="00B06E22">
        <w:rPr>
          <w:rStyle w:val="Beschriftung-NummerZchn"/>
          <w:sz w:val="24"/>
          <w:szCs w:val="24"/>
          <w:lang w:val="en-GB"/>
        </w:rPr>
        <w:t xml:space="preserve"> </w:t>
      </w:r>
      <w:r w:rsidR="002009A4">
        <w:rPr>
          <w:rStyle w:val="Beschriftung-NummerZchn"/>
          <w:sz w:val="24"/>
          <w:szCs w:val="24"/>
          <w:lang w:val="en-GB"/>
        </w:rPr>
        <w:t>S2</w:t>
      </w:r>
      <w:r w:rsidR="000674F6" w:rsidRPr="00B06E22">
        <w:rPr>
          <w:rStyle w:val="Beschriftung-NummerZchn"/>
          <w:sz w:val="24"/>
          <w:szCs w:val="24"/>
          <w:lang w:val="en-GB"/>
        </w:rPr>
        <w:t>.</w:t>
      </w:r>
      <w:bookmarkEnd w:id="13"/>
      <w:r w:rsidR="00945268" w:rsidRPr="00B06E22">
        <w:rPr>
          <w:rStyle w:val="Beschriftung-NummerZchn"/>
          <w:sz w:val="24"/>
          <w:szCs w:val="24"/>
          <w:lang w:val="en-GB"/>
        </w:rPr>
        <w:t>7</w:t>
      </w:r>
      <w:r w:rsidR="00326651" w:rsidRPr="00B06E22">
        <w:rPr>
          <w:rStyle w:val="Beschriftung-NummerZchn"/>
          <w:sz w:val="24"/>
          <w:szCs w:val="24"/>
          <w:lang w:val="en-GB"/>
        </w:rPr>
        <w:t>:</w:t>
      </w:r>
      <w:r w:rsidR="00734AE4" w:rsidRPr="00B06E22">
        <w:rPr>
          <w:sz w:val="24"/>
          <w:szCs w:val="24"/>
          <w:lang w:val="en-GB"/>
        </w:rPr>
        <w:t xml:space="preserve"> Same as </w:t>
      </w:r>
      <w:r w:rsidRPr="00B06E22">
        <w:rPr>
          <w:sz w:val="24"/>
          <w:szCs w:val="24"/>
          <w:lang w:val="en-GB"/>
        </w:rPr>
        <w:t>Fig.</w:t>
      </w:r>
      <w:r w:rsidR="00734AE4" w:rsidRPr="00B06E22">
        <w:rPr>
          <w:sz w:val="24"/>
          <w:szCs w:val="24"/>
          <w:lang w:val="en-GB"/>
        </w:rPr>
        <w:t xml:space="preserve"> </w:t>
      </w:r>
      <w:r w:rsidR="002009A4">
        <w:rPr>
          <w:sz w:val="24"/>
          <w:szCs w:val="24"/>
          <w:lang w:val="en-GB"/>
        </w:rPr>
        <w:t>S2</w:t>
      </w:r>
      <w:r w:rsidR="00734AE4" w:rsidRPr="00B06E22">
        <w:rPr>
          <w:sz w:val="24"/>
          <w:szCs w:val="24"/>
          <w:lang w:val="en-GB"/>
        </w:rPr>
        <w:t>.3 but for the Eastern Cape</w:t>
      </w:r>
      <w:r w:rsidR="00D76405" w:rsidRPr="00B06E22">
        <w:rPr>
          <w:sz w:val="24"/>
          <w:szCs w:val="24"/>
          <w:lang w:val="en-GB"/>
        </w:rPr>
        <w:t xml:space="preserve"> </w:t>
      </w:r>
      <w:r w:rsidR="00734AE4" w:rsidRPr="00B06E22">
        <w:rPr>
          <w:sz w:val="24"/>
          <w:szCs w:val="24"/>
          <w:lang w:val="en-GB"/>
        </w:rPr>
        <w:t>region</w:t>
      </w:r>
    </w:p>
    <w:p w:rsidR="00E0291D" w:rsidRDefault="00090B88" w:rsidP="002009A4">
      <w:pPr>
        <w:pStyle w:val="heading1"/>
        <w:outlineLvl w:val="0"/>
        <w:rPr>
          <w:lang w:val="en-GB"/>
        </w:rPr>
      </w:pPr>
      <w:bookmarkStart w:id="14" w:name="_Ref336336166"/>
      <w:r w:rsidRPr="00F975B6">
        <w:rPr>
          <w:lang w:val="en-GB"/>
        </w:rPr>
        <w:br w:type="page"/>
      </w:r>
      <w:bookmarkEnd w:id="14"/>
    </w:p>
    <w:p w:rsidR="00A83E88" w:rsidRDefault="00697B73" w:rsidP="00A83E88">
      <w:pPr>
        <w:pStyle w:val="heading1"/>
        <w:numPr>
          <w:ilvl w:val="0"/>
          <w:numId w:val="1"/>
        </w:numPr>
        <w:ind w:left="0" w:firstLine="0"/>
        <w:outlineLvl w:val="0"/>
        <w:rPr>
          <w:lang w:val="en-GB"/>
        </w:rPr>
      </w:pPr>
      <w:bookmarkStart w:id="15" w:name="_Toc355102159"/>
      <w:r>
        <w:rPr>
          <w:lang w:val="en-GB"/>
        </w:rPr>
        <w:lastRenderedPageBreak/>
        <w:t>Correlation between</w:t>
      </w:r>
      <w:r w:rsidR="00A83E88" w:rsidRPr="00F975B6">
        <w:rPr>
          <w:lang w:val="en-GB"/>
        </w:rPr>
        <w:t xml:space="preserve"> proxy and instrumental data</w:t>
      </w:r>
      <w:bookmarkEnd w:id="15"/>
    </w:p>
    <w:p w:rsidR="00697B73" w:rsidRDefault="00697B73" w:rsidP="00697B73">
      <w:pPr>
        <w:spacing w:after="120" w:line="480" w:lineRule="auto"/>
        <w:jc w:val="both"/>
        <w:rPr>
          <w:lang w:val="en-GB"/>
        </w:rPr>
      </w:pPr>
      <w:r>
        <w:rPr>
          <w:lang w:val="en-GB"/>
        </w:rPr>
        <w:t xml:space="preserve">Table S3.1 shows the correlations of our SRZ and WRZ rainfall proxies with the corresponding reconstruction targets. Correlations were calculated over the 1911-1995 period. </w:t>
      </w:r>
      <w:r w:rsidRPr="00F975B6">
        <w:rPr>
          <w:lang w:val="en-GB"/>
        </w:rPr>
        <w:t xml:space="preserve">This period </w:t>
      </w:r>
      <w:r>
        <w:rPr>
          <w:lang w:val="en-GB"/>
        </w:rPr>
        <w:t>wa</w:t>
      </w:r>
      <w:r w:rsidRPr="00F975B6">
        <w:rPr>
          <w:lang w:val="en-GB"/>
        </w:rPr>
        <w:t xml:space="preserve">s chosen because before and after these years the coverage with instrumental station data in the Global Historical Climatology Network (GHCN) database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&lt;EndNote&gt;&lt;Cite&gt;&lt;Author&gt;Peterson&lt;/Author&gt;&lt;Year&gt;1997&lt;/Year&gt;&lt;RecNum&gt;500&lt;/RecNum&gt;&lt;record&gt;&lt;rec-number&gt;500&lt;/rec-number&gt;&lt;ref-type name="Journal Article"&gt;17&lt;/ref-type&gt;&lt;contributors&gt;&lt;authors&gt;&lt;author&gt;Peterson, T. C.&lt;/author&gt;&lt;author&gt;Vose, R. S.&lt;/author&gt;&lt;/authors&gt;&lt;/contributors&gt;&lt;auth-address&gt;Natl Climate Data Ctr, Global Climate Lab, Asheville, NC 28801 USA. Arizona State Univ, Off Climatol, Tempe, AZ USA.&amp;#xD;Peterson, TC, Natl Climate Data Ctr, Global Climate Lab, 151 Patton Ave,Room 120, Asheville, NC 28801 USA.&lt;/auth-address&gt;&lt;titles&gt;&lt;title&gt;An overview of the global historical climatology network temperature database&lt;/title&gt;&lt;secondary-title&gt;Bulletin of the American Meteorological Society&lt;/secondary-title&gt;&lt;alt-title&gt;Bull. Amer. Meteorol. Soc.&lt;/alt-title&gt;&lt;/titles&gt;&lt;periodical&gt;&lt;full-title&gt;Bulletin of the American Meteorological Society&lt;/full-title&gt;&lt;abbr-1&gt;Bull. Amer. Meteorol. Soc.&lt;/abbr-1&gt;&lt;/periodical&gt;&lt;alt-periodical&gt;&lt;full-title&gt;Bulletin of the American Meteorological Society&lt;/full-title&gt;&lt;abbr-1&gt;Bull. Amer. Meteorol. Soc.&lt;/abbr-1&gt;&lt;/alt-periodical&gt;&lt;pages&gt;2837-2849&lt;/pages&gt;&lt;volume&gt;78&lt;/volume&gt;&lt;number&gt;12&lt;/number&gt;&lt;keywords&gt;&lt;keyword&gt;SURFACE AIR-TEMPERATURE&lt;/keyword&gt;&lt;keyword&gt;NORTHERN-HEMISPHERE&lt;/keyword&gt;&lt;keyword&gt;HEAT-BALANCE&lt;/keyword&gt;&lt;keyword&gt;TIME-SERIES&lt;/keyword&gt;&lt;keyword&gt;SNOW COVER&lt;/keyword&gt;&lt;keyword&gt;DISCONTINUITIES&lt;/keyword&gt;&lt;keyword&gt;VARIABILITY&lt;/keyword&gt;&lt;keyword&gt;MINIMUM&lt;/keyword&gt;&lt;keyword&gt;MAXIMUM&lt;/keyword&gt;&lt;keyword&gt;MODELS&lt;/keyword&gt;&lt;/keywords&gt;&lt;dates&gt;&lt;year&gt;1997&lt;/year&gt;&lt;pub-dates&gt;&lt;date&gt;Dec&lt;/date&gt;&lt;/pub-dates&gt;&lt;/dates&gt;&lt;isbn&gt;0003-0007&lt;/isbn&gt;&lt;accession-num&gt;ISI:000072304100007&lt;/accession-num&gt;&lt;work-type&gt;Article&lt;/work-type&gt;&lt;urls&gt;&lt;related-urls&gt;&lt;url&gt;&amp;lt;Go to ISI&amp;gt;://000072304100007 &lt;/url&gt;&lt;/related-urls&gt;&lt;/urls&gt;&lt;/record&gt;&lt;/Cite&gt;&lt;/EndNote&gt;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Pr="00F975B6">
        <w:rPr>
          <w:lang w:val="en-GB"/>
        </w:rPr>
        <w:t xml:space="preserve">(Peterson and </w:t>
      </w:r>
      <w:proofErr w:type="spellStart"/>
      <w:r w:rsidRPr="00F975B6">
        <w:rPr>
          <w:lang w:val="en-GB"/>
        </w:rPr>
        <w:t>Vose</w:t>
      </w:r>
      <w:proofErr w:type="spellEnd"/>
      <w:r w:rsidRPr="00F975B6">
        <w:rPr>
          <w:lang w:val="en-GB"/>
        </w:rPr>
        <w:t xml:space="preserve"> 1997)</w:t>
      </w:r>
      <w:r w:rsidR="00471C9E" w:rsidRPr="00F975B6">
        <w:rPr>
          <w:lang w:val="en-GB"/>
        </w:rPr>
        <w:fldChar w:fldCharType="end"/>
      </w:r>
      <w:r w:rsidR="00E0291D">
        <w:rPr>
          <w:lang w:val="en-GB"/>
        </w:rPr>
        <w:t xml:space="preserve"> is clearly reduced (Fig. </w:t>
      </w:r>
      <w:proofErr w:type="gramStart"/>
      <w:r w:rsidR="00E0291D">
        <w:rPr>
          <w:lang w:val="en-GB"/>
        </w:rPr>
        <w:t>S3</w:t>
      </w:r>
      <w:r w:rsidRPr="00F975B6">
        <w:rPr>
          <w:lang w:val="en-GB"/>
        </w:rPr>
        <w:t>.1).</w:t>
      </w:r>
      <w:proofErr w:type="gramEnd"/>
    </w:p>
    <w:p w:rsidR="001824C8" w:rsidRDefault="001824C8" w:rsidP="00697B73">
      <w:pPr>
        <w:spacing w:after="120" w:line="480" w:lineRule="auto"/>
        <w:jc w:val="both"/>
        <w:rPr>
          <w:lang w:val="en-GB"/>
        </w:rPr>
      </w:pPr>
      <w:proofErr w:type="gramStart"/>
      <w:r>
        <w:rPr>
          <w:lang w:val="en-GB"/>
        </w:rPr>
        <w:t>Fig.</w:t>
      </w:r>
      <w:proofErr w:type="gramEnd"/>
      <w:r>
        <w:rPr>
          <w:lang w:val="en-GB"/>
        </w:rPr>
        <w:t xml:space="preserve"> S3.2 shows an alternative illustration of Fig.1 in the main text but showing only significant (p&lt;0.05)</w:t>
      </w:r>
      <w:r w:rsidR="00981BDA">
        <w:rPr>
          <w:lang w:val="en-GB"/>
        </w:rPr>
        <w:t xml:space="preserve"> </w:t>
      </w:r>
      <w:r>
        <w:rPr>
          <w:lang w:val="en-GB"/>
        </w:rPr>
        <w:t>correlations in panels c and d.</w:t>
      </w:r>
    </w:p>
    <w:p w:rsidR="00E0291D" w:rsidRDefault="00E0291D" w:rsidP="00697B73">
      <w:pPr>
        <w:spacing w:after="120" w:line="480" w:lineRule="auto"/>
        <w:jc w:val="both"/>
        <w:rPr>
          <w:lang w:val="en-GB"/>
        </w:rPr>
      </w:pPr>
    </w:p>
    <w:p w:rsidR="00697B73" w:rsidRDefault="00697B73" w:rsidP="00697B73">
      <w:pPr>
        <w:pStyle w:val="tablelegend"/>
        <w:jc w:val="both"/>
        <w:rPr>
          <w:rFonts w:eastAsia="Cambria"/>
          <w:sz w:val="24"/>
          <w:szCs w:val="24"/>
        </w:rPr>
      </w:pPr>
      <w:r w:rsidRPr="00612536">
        <w:rPr>
          <w:rStyle w:val="Beschriftung-NummerZchn"/>
          <w:sz w:val="24"/>
          <w:szCs w:val="24"/>
        </w:rPr>
        <w:t xml:space="preserve">Table </w:t>
      </w:r>
      <w:r w:rsidR="00800E92">
        <w:rPr>
          <w:rStyle w:val="Beschriftung-NummerZchn"/>
          <w:sz w:val="24"/>
          <w:szCs w:val="24"/>
        </w:rPr>
        <w:t>S3.1</w:t>
      </w:r>
      <w:r w:rsidRPr="00612536">
        <w:rPr>
          <w:rStyle w:val="Beschriftung-NummerZchn"/>
          <w:sz w:val="24"/>
          <w:szCs w:val="24"/>
        </w:rPr>
        <w:t>:</w:t>
      </w:r>
      <w:r w:rsidRPr="00612536">
        <w:rPr>
          <w:sz w:val="24"/>
          <w:szCs w:val="24"/>
        </w:rPr>
        <w:t xml:space="preserve"> Pearson correlation coefficients</w:t>
      </w:r>
      <w:r>
        <w:rPr>
          <w:sz w:val="24"/>
          <w:szCs w:val="24"/>
        </w:rPr>
        <w:t xml:space="preserve"> with the instrumental targets</w:t>
      </w:r>
      <w:r w:rsidRPr="00612536">
        <w:rPr>
          <w:sz w:val="24"/>
          <w:szCs w:val="24"/>
        </w:rPr>
        <w:t xml:space="preserve"> (</w:t>
      </w:r>
      <w:proofErr w:type="spellStart"/>
      <w:r w:rsidRPr="00612536">
        <w:rPr>
          <w:i/>
          <w:sz w:val="24"/>
          <w:szCs w:val="24"/>
        </w:rPr>
        <w:t>cor</w:t>
      </w:r>
      <w:proofErr w:type="spellEnd"/>
      <w:r w:rsidRPr="00612536">
        <w:rPr>
          <w:sz w:val="24"/>
          <w:szCs w:val="24"/>
        </w:rPr>
        <w:t xml:space="preserve">) and </w:t>
      </w:r>
      <w:r w:rsidRPr="00612536">
        <w:rPr>
          <w:rFonts w:eastAsia="Cambria"/>
          <w:sz w:val="24"/>
          <w:szCs w:val="24"/>
        </w:rPr>
        <w:t>an indicator of selection (</w:t>
      </w:r>
      <w:proofErr w:type="spellStart"/>
      <w:r w:rsidRPr="00612536">
        <w:rPr>
          <w:rFonts w:eastAsia="Cambria"/>
          <w:i/>
          <w:sz w:val="24"/>
          <w:szCs w:val="24"/>
        </w:rPr>
        <w:t>sel</w:t>
      </w:r>
      <w:proofErr w:type="spellEnd"/>
      <w:r w:rsidRPr="00612536">
        <w:rPr>
          <w:rFonts w:eastAsia="Cambria"/>
          <w:sz w:val="24"/>
          <w:szCs w:val="24"/>
        </w:rPr>
        <w:t>) are provided for</w:t>
      </w:r>
      <w:r>
        <w:rPr>
          <w:rFonts w:eastAsia="Cambria"/>
          <w:sz w:val="24"/>
          <w:szCs w:val="24"/>
        </w:rPr>
        <w:t xml:space="preserve"> all proxy records and both seasons.</w:t>
      </w:r>
    </w:p>
    <w:p w:rsidR="00697B73" w:rsidRPr="00612536" w:rsidRDefault="00697B73" w:rsidP="00697B73">
      <w:pPr>
        <w:rPr>
          <w:rFonts w:eastAsia="Cambria"/>
        </w:rPr>
      </w:pPr>
    </w:p>
    <w:tbl>
      <w:tblPr>
        <w:tblW w:w="6345" w:type="dxa"/>
        <w:tblLook w:val="04A0" w:firstRow="1" w:lastRow="0" w:firstColumn="1" w:lastColumn="0" w:noHBand="0" w:noVBand="1"/>
      </w:tblPr>
      <w:tblGrid>
        <w:gridCol w:w="3794"/>
        <w:gridCol w:w="663"/>
        <w:gridCol w:w="709"/>
        <w:gridCol w:w="754"/>
        <w:gridCol w:w="439"/>
      </w:tblGrid>
      <w:tr w:rsidR="00697B73" w:rsidRPr="00090B88" w:rsidTr="00C235DF">
        <w:trPr>
          <w:trHeight w:val="300"/>
        </w:trPr>
        <w:tc>
          <w:tcPr>
            <w:tcW w:w="37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spacing w:before="120"/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spacing w:before="120"/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ONDJFM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spacing w:before="120"/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AMJJAS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Name</w:t>
            </w:r>
          </w:p>
        </w:tc>
        <w:tc>
          <w:tcPr>
            <w:tcW w:w="663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233D05" w:rsidRDefault="00697B73" w:rsidP="004C591D">
            <w:pPr>
              <w:jc w:val="both"/>
              <w:rPr>
                <w:i/>
                <w:color w:val="000000"/>
                <w:sz w:val="20"/>
              </w:rPr>
            </w:pPr>
            <w:proofErr w:type="spellStart"/>
            <w:r w:rsidRPr="00233D05">
              <w:rPr>
                <w:i/>
                <w:color w:val="000000"/>
                <w:sz w:val="20"/>
              </w:rPr>
              <w:t>cor</w:t>
            </w:r>
            <w:proofErr w:type="spellEnd"/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233D05" w:rsidRDefault="00697B73" w:rsidP="004C591D">
            <w:pPr>
              <w:jc w:val="both"/>
              <w:rPr>
                <w:i/>
                <w:color w:val="000000"/>
                <w:sz w:val="20"/>
              </w:rPr>
            </w:pPr>
            <w:proofErr w:type="spellStart"/>
            <w:r w:rsidRPr="00233D05">
              <w:rPr>
                <w:i/>
                <w:color w:val="000000"/>
                <w:sz w:val="20"/>
              </w:rPr>
              <w:t>sel</w:t>
            </w:r>
            <w:proofErr w:type="spellEnd"/>
          </w:p>
        </w:tc>
        <w:tc>
          <w:tcPr>
            <w:tcW w:w="754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233D05" w:rsidRDefault="00697B73" w:rsidP="004C591D">
            <w:pPr>
              <w:jc w:val="both"/>
              <w:rPr>
                <w:i/>
                <w:color w:val="000000"/>
                <w:sz w:val="20"/>
              </w:rPr>
            </w:pPr>
            <w:proofErr w:type="spellStart"/>
            <w:r w:rsidRPr="00233D05">
              <w:rPr>
                <w:i/>
                <w:color w:val="000000"/>
                <w:sz w:val="20"/>
              </w:rPr>
              <w:t>cor</w:t>
            </w:r>
            <w:proofErr w:type="spellEnd"/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233D05" w:rsidRDefault="00697B73" w:rsidP="004C591D">
            <w:pPr>
              <w:jc w:val="both"/>
              <w:rPr>
                <w:i/>
                <w:color w:val="000000"/>
                <w:sz w:val="20"/>
              </w:rPr>
            </w:pPr>
            <w:proofErr w:type="spellStart"/>
            <w:r w:rsidRPr="00233D05">
              <w:rPr>
                <w:i/>
                <w:color w:val="000000"/>
                <w:sz w:val="20"/>
              </w:rPr>
              <w:t>sel</w:t>
            </w:r>
            <w:proofErr w:type="spellEnd"/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1A7EF0">
            <w:pPr>
              <w:spacing w:before="120"/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Mayotte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1A7EF0">
            <w:pPr>
              <w:spacing w:before="120"/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1A7EF0">
            <w:pPr>
              <w:spacing w:before="120"/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1A7EF0">
            <w:pPr>
              <w:spacing w:before="120"/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  <w:r w:rsidR="00C235DF">
              <w:rPr>
                <w:color w:val="000000"/>
                <w:sz w:val="20"/>
              </w:rPr>
              <w:t>0.11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1A7EF0">
            <w:pPr>
              <w:spacing w:before="120"/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Ifaty1 d18O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  <w:r w:rsidR="00C235DF">
              <w:rPr>
                <w:color w:val="000000"/>
                <w:sz w:val="20"/>
              </w:rPr>
              <w:t>0.11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 xml:space="preserve">Ifaty1 </w:t>
            </w:r>
            <w:proofErr w:type="spellStart"/>
            <w:r w:rsidRPr="00090B88">
              <w:rPr>
                <w:color w:val="000000"/>
                <w:sz w:val="20"/>
              </w:rPr>
              <w:t>Sr</w:t>
            </w:r>
            <w:proofErr w:type="spellEnd"/>
            <w:r w:rsidRPr="00090B88">
              <w:rPr>
                <w:color w:val="000000"/>
                <w:sz w:val="20"/>
              </w:rPr>
              <w:t>/</w:t>
            </w:r>
            <w:proofErr w:type="spellStart"/>
            <w:r w:rsidRPr="00090B88">
              <w:rPr>
                <w:color w:val="000000"/>
                <w:sz w:val="20"/>
              </w:rPr>
              <w:t>Ca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697B73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-0.2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  <w:r w:rsidR="00C235DF">
              <w:rPr>
                <w:color w:val="000000"/>
                <w:sz w:val="20"/>
              </w:rPr>
              <w:t>0.06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Ifaty4 d18O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-0.28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  <w:r w:rsidR="00C235DF">
              <w:rPr>
                <w:color w:val="000000"/>
                <w:sz w:val="20"/>
              </w:rPr>
              <w:t>-0.25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 xml:space="preserve">Ifaty4 </w:t>
            </w:r>
            <w:proofErr w:type="spellStart"/>
            <w:r w:rsidRPr="00090B88">
              <w:rPr>
                <w:color w:val="000000"/>
                <w:sz w:val="20"/>
              </w:rPr>
              <w:t>Sr</w:t>
            </w:r>
            <w:proofErr w:type="spellEnd"/>
            <w:r w:rsidRPr="00090B88">
              <w:rPr>
                <w:color w:val="000000"/>
                <w:sz w:val="20"/>
              </w:rPr>
              <w:t>/</w:t>
            </w:r>
            <w:proofErr w:type="spellStart"/>
            <w:r w:rsidRPr="00090B88">
              <w:rPr>
                <w:color w:val="000000"/>
                <w:sz w:val="20"/>
              </w:rPr>
              <w:t>Ca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-0.20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  <w:r w:rsidR="00C235DF">
              <w:rPr>
                <w:color w:val="000000"/>
                <w:sz w:val="20"/>
              </w:rPr>
              <w:t>-0.21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Zimbabwe precipitation </w:t>
            </w:r>
            <w:r w:rsidRPr="00090B88">
              <w:rPr>
                <w:color w:val="000000"/>
                <w:sz w:val="20"/>
              </w:rPr>
              <w:t>recon</w:t>
            </w:r>
            <w:r>
              <w:rPr>
                <w:color w:val="000000"/>
                <w:sz w:val="20"/>
              </w:rPr>
              <w:t>struction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C235DF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  <w:r w:rsidR="00C235DF">
              <w:rPr>
                <w:color w:val="000000"/>
                <w:sz w:val="20"/>
              </w:rPr>
              <w:t>0.10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 xml:space="preserve">Die </w:t>
            </w:r>
            <w:proofErr w:type="spellStart"/>
            <w:r w:rsidRPr="00090B88">
              <w:rPr>
                <w:color w:val="000000"/>
                <w:sz w:val="20"/>
              </w:rPr>
              <w:t>Bos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0.27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 xml:space="preserve">Kalahari </w:t>
            </w:r>
            <w:r>
              <w:rPr>
                <w:color w:val="000000"/>
                <w:sz w:val="20"/>
              </w:rPr>
              <w:t xml:space="preserve">precipitation </w:t>
            </w:r>
            <w:r w:rsidRPr="00090B88">
              <w:rPr>
                <w:color w:val="000000"/>
                <w:sz w:val="20"/>
              </w:rPr>
              <w:t>recon</w:t>
            </w:r>
            <w:r>
              <w:rPr>
                <w:color w:val="000000"/>
                <w:sz w:val="20"/>
              </w:rPr>
              <w:t>struction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0.12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 xml:space="preserve">Namaqualand </w:t>
            </w:r>
            <w:r>
              <w:rPr>
                <w:color w:val="000000"/>
                <w:sz w:val="20"/>
              </w:rPr>
              <w:t xml:space="preserve">precipitation </w:t>
            </w:r>
            <w:r w:rsidRPr="00090B88">
              <w:rPr>
                <w:color w:val="000000"/>
                <w:sz w:val="20"/>
              </w:rPr>
              <w:t>recon</w:t>
            </w:r>
            <w:r>
              <w:rPr>
                <w:color w:val="000000"/>
                <w:sz w:val="20"/>
              </w:rPr>
              <w:t>struction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0.26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 xml:space="preserve">Lesotho </w:t>
            </w:r>
            <w:r>
              <w:rPr>
                <w:color w:val="000000"/>
                <w:sz w:val="20"/>
              </w:rPr>
              <w:t xml:space="preserve">precipitation </w:t>
            </w:r>
            <w:r w:rsidRPr="00090B88">
              <w:rPr>
                <w:color w:val="000000"/>
                <w:sz w:val="20"/>
              </w:rPr>
              <w:t>recon</w:t>
            </w:r>
            <w:r>
              <w:rPr>
                <w:color w:val="000000"/>
                <w:sz w:val="20"/>
              </w:rPr>
              <w:t>struction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0.11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</w:tr>
      <w:tr w:rsidR="00697B73" w:rsidRPr="00090B88" w:rsidTr="00C235DF">
        <w:trPr>
          <w:trHeight w:val="345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 xml:space="preserve">Eastern Cape </w:t>
            </w:r>
            <w:r>
              <w:rPr>
                <w:color w:val="000000"/>
                <w:sz w:val="20"/>
              </w:rPr>
              <w:t xml:space="preserve">precipitation </w:t>
            </w:r>
            <w:proofErr w:type="spellStart"/>
            <w:r w:rsidRPr="00090B88">
              <w:rPr>
                <w:color w:val="000000"/>
                <w:sz w:val="20"/>
              </w:rPr>
              <w:t>recon</w:t>
            </w:r>
            <w:r>
              <w:rPr>
                <w:color w:val="000000"/>
                <w:sz w:val="20"/>
              </w:rPr>
              <w:t>struction</w:t>
            </w:r>
            <w:r>
              <w:rPr>
                <w:color w:val="000000"/>
                <w:sz w:val="20"/>
                <w:vertAlign w:val="superscript"/>
              </w:rPr>
              <w:t>a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0.25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</w:tr>
      <w:tr w:rsidR="00697B73" w:rsidRPr="00090B88" w:rsidTr="00C235DF">
        <w:trPr>
          <w:trHeight w:val="300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 xml:space="preserve">Southern Cape </w:t>
            </w:r>
            <w:r>
              <w:rPr>
                <w:color w:val="000000"/>
                <w:sz w:val="20"/>
              </w:rPr>
              <w:t xml:space="preserve">precipitation </w:t>
            </w:r>
            <w:r w:rsidRPr="00090B88">
              <w:rPr>
                <w:color w:val="000000"/>
                <w:sz w:val="20"/>
              </w:rPr>
              <w:t>recon</w:t>
            </w:r>
            <w:r>
              <w:rPr>
                <w:color w:val="000000"/>
                <w:sz w:val="20"/>
              </w:rPr>
              <w:t>struction</w:t>
            </w:r>
          </w:p>
        </w:tc>
        <w:tc>
          <w:tcPr>
            <w:tcW w:w="663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0.41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</w:tr>
      <w:tr w:rsidR="00697B73" w:rsidRPr="00090B88" w:rsidTr="00C235DF">
        <w:trPr>
          <w:trHeight w:val="345"/>
        </w:trPr>
        <w:tc>
          <w:tcPr>
            <w:tcW w:w="37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 xml:space="preserve">Royal </w:t>
            </w:r>
            <w:proofErr w:type="spellStart"/>
            <w:r w:rsidRPr="00090B88">
              <w:rPr>
                <w:color w:val="000000"/>
                <w:sz w:val="20"/>
              </w:rPr>
              <w:t>Observatory</w:t>
            </w:r>
            <w:r>
              <w:rPr>
                <w:color w:val="000000"/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090B88" w:rsidRDefault="00697B73" w:rsidP="00697B73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0.2</w:t>
            </w: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 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0.68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B73" w:rsidRPr="00090B88" w:rsidRDefault="00697B73" w:rsidP="004C591D">
            <w:pPr>
              <w:jc w:val="both"/>
              <w:rPr>
                <w:color w:val="000000"/>
                <w:sz w:val="20"/>
              </w:rPr>
            </w:pPr>
            <w:r w:rsidRPr="00090B88">
              <w:rPr>
                <w:color w:val="000000"/>
                <w:sz w:val="20"/>
              </w:rPr>
              <w:t>1</w:t>
            </w:r>
          </w:p>
        </w:tc>
      </w:tr>
    </w:tbl>
    <w:p w:rsidR="00697B73" w:rsidRPr="00697B73" w:rsidRDefault="00697B73" w:rsidP="001A7EF0">
      <w:pPr>
        <w:spacing w:before="120"/>
        <w:ind w:left="284" w:hanging="284"/>
        <w:rPr>
          <w:color w:val="000000"/>
          <w:sz w:val="20"/>
        </w:rPr>
      </w:pPr>
      <w:proofErr w:type="spellStart"/>
      <w:proofErr w:type="gramStart"/>
      <w:r>
        <w:rPr>
          <w:color w:val="000000"/>
          <w:sz w:val="20"/>
          <w:vertAlign w:val="superscript"/>
        </w:rPr>
        <w:t>a</w:t>
      </w:r>
      <w:proofErr w:type="spellEnd"/>
      <w:proofErr w:type="gramEnd"/>
      <w:r>
        <w:rPr>
          <w:color w:val="000000"/>
          <w:sz w:val="20"/>
          <w:vertAlign w:val="superscript"/>
        </w:rPr>
        <w:t xml:space="preserve"> </w:t>
      </w:r>
      <w:r>
        <w:rPr>
          <w:color w:val="000000"/>
          <w:sz w:val="20"/>
          <w:vertAlign w:val="superscript"/>
        </w:rPr>
        <w:tab/>
      </w:r>
      <w:r w:rsidRPr="00233D05">
        <w:rPr>
          <w:color w:val="000000"/>
          <w:sz w:val="20"/>
        </w:rPr>
        <w:t xml:space="preserve">The area covered by the Eastern Cape documentaries </w:t>
      </w:r>
      <w:r>
        <w:rPr>
          <w:color w:val="000000"/>
          <w:sz w:val="20"/>
        </w:rPr>
        <w:t>includes</w:t>
      </w:r>
      <w:r w:rsidRPr="00233D05">
        <w:rPr>
          <w:color w:val="000000"/>
          <w:sz w:val="20"/>
        </w:rPr>
        <w:t xml:space="preserve"> the transition zone between the SRZ and WRZ and the record is t</w:t>
      </w:r>
      <w:r>
        <w:rPr>
          <w:color w:val="000000"/>
          <w:sz w:val="20"/>
        </w:rPr>
        <w:t>herefore used for both regions;</w:t>
      </w:r>
    </w:p>
    <w:p w:rsidR="00697B73" w:rsidRPr="00697B73" w:rsidRDefault="00697B73" w:rsidP="00697B73">
      <w:pPr>
        <w:spacing w:after="120" w:line="480" w:lineRule="auto"/>
        <w:jc w:val="both"/>
        <w:rPr>
          <w:lang w:val="en-GB"/>
        </w:rPr>
      </w:pPr>
    </w:p>
    <w:p w:rsidR="006D22D8" w:rsidRDefault="005A60BC" w:rsidP="0025398E">
      <w:pPr>
        <w:spacing w:line="240" w:lineRule="auto"/>
        <w:jc w:val="both"/>
        <w:rPr>
          <w:noProof/>
          <w:lang w:val="en-GB" w:eastAsia="en-GB"/>
        </w:rPr>
      </w:pPr>
      <w:r w:rsidRPr="00F975B6">
        <w:rPr>
          <w:rStyle w:val="Beschriftung-NummerZchn"/>
          <w:sz w:val="24"/>
          <w:szCs w:val="24"/>
          <w:lang w:val="en-GB"/>
        </w:rPr>
        <w:br w:type="page"/>
      </w:r>
      <w:r w:rsidR="008F310E">
        <w:rPr>
          <w:noProof/>
          <w:lang w:eastAsia="en-US"/>
        </w:rPr>
        <w:lastRenderedPageBreak/>
        <w:drawing>
          <wp:inline distT="0" distB="0" distL="0" distR="0">
            <wp:extent cx="5295265" cy="2480945"/>
            <wp:effectExtent l="0" t="0" r="635" b="0"/>
            <wp:docPr id="9" name="Grafik 2" descr="D:\Eigene Dateien\Postdoc\S_Africa_precip\GHCN_Stations_S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D:\Eigene Dateien\Postdoc\S_Africa_precip\GHCN_Stations_SAfric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71" w:rsidRDefault="00470AC5" w:rsidP="006D22D8">
      <w:pPr>
        <w:pStyle w:val="figlegend"/>
        <w:spacing w:before="0" w:line="240" w:lineRule="auto"/>
        <w:jc w:val="both"/>
        <w:rPr>
          <w:sz w:val="24"/>
          <w:szCs w:val="24"/>
          <w:lang w:val="en-GB"/>
        </w:rPr>
      </w:pPr>
      <w:proofErr w:type="gramStart"/>
      <w:r w:rsidRPr="006D22D8">
        <w:rPr>
          <w:rStyle w:val="Beschriftung-NummerZchn"/>
          <w:sz w:val="24"/>
          <w:szCs w:val="24"/>
          <w:lang w:val="en-GB"/>
        </w:rPr>
        <w:t>Fig.</w:t>
      </w:r>
      <w:proofErr w:type="gramEnd"/>
      <w:r w:rsidR="00F25C71" w:rsidRPr="006D22D8">
        <w:rPr>
          <w:rStyle w:val="Beschriftung-NummerZchn"/>
          <w:sz w:val="24"/>
          <w:szCs w:val="24"/>
          <w:lang w:val="en-GB"/>
        </w:rPr>
        <w:t xml:space="preserve"> S</w:t>
      </w:r>
      <w:r w:rsidR="00E0291D">
        <w:rPr>
          <w:rStyle w:val="Beschriftung-NummerZchn"/>
          <w:sz w:val="24"/>
          <w:szCs w:val="24"/>
          <w:lang w:val="en-GB"/>
        </w:rPr>
        <w:t>3</w:t>
      </w:r>
      <w:r w:rsidR="00233D05" w:rsidRPr="006D22D8">
        <w:rPr>
          <w:rStyle w:val="Beschriftung-NummerZchn"/>
          <w:sz w:val="24"/>
          <w:szCs w:val="24"/>
          <w:lang w:val="en-GB"/>
        </w:rPr>
        <w:t>.1</w:t>
      </w:r>
      <w:r w:rsidR="00724106" w:rsidRPr="006D22D8">
        <w:rPr>
          <w:rStyle w:val="Beschriftung-NummerZchn"/>
          <w:sz w:val="24"/>
          <w:szCs w:val="24"/>
          <w:lang w:val="en-GB"/>
        </w:rPr>
        <w:t>:</w:t>
      </w:r>
      <w:r w:rsidR="00724106" w:rsidRPr="006D22D8">
        <w:rPr>
          <w:sz w:val="24"/>
          <w:szCs w:val="24"/>
          <w:lang w:val="en-GB"/>
        </w:rPr>
        <w:t xml:space="preserve"> Temporal evolution of rainfall station data coverage in southern Africa. The curve shows the number of r</w:t>
      </w:r>
      <w:r w:rsidR="000B0250" w:rsidRPr="006D22D8">
        <w:rPr>
          <w:sz w:val="24"/>
          <w:szCs w:val="24"/>
          <w:lang w:val="en-GB"/>
        </w:rPr>
        <w:t xml:space="preserve">ainfall stations within GHCNv2 </w:t>
      </w:r>
      <w:r w:rsidR="00471C9E" w:rsidRPr="006D22D8">
        <w:rPr>
          <w:sz w:val="24"/>
          <w:szCs w:val="24"/>
          <w:lang w:val="en-GB"/>
        </w:rPr>
        <w:fldChar w:fldCharType="begin"/>
      </w:r>
      <w:r w:rsidR="00B66B85">
        <w:rPr>
          <w:sz w:val="24"/>
          <w:szCs w:val="24"/>
          <w:lang w:val="en-GB"/>
        </w:rPr>
        <w:instrText xml:space="preserve"> ADDIN EN.CITE &lt;EndNote&gt;&lt;Cite&gt;&lt;Author&gt;Peterson&lt;/Author&gt;&lt;Year&gt;1997&lt;/Year&gt;&lt;RecNum&gt;500&lt;/RecNum&gt;&lt;record&gt;&lt;rec-number&gt;500&lt;/rec-number&gt;&lt;ref-type name="Journal Article"&gt;17&lt;/ref-type&gt;&lt;contributors&gt;&lt;authors&gt;&lt;author&gt;Peterson, T. C.&lt;/author&gt;&lt;author&gt;Vose, R. S.&lt;/author&gt;&lt;/authors&gt;&lt;/contributors&gt;&lt;auth-address&gt;Natl Climate Data Ctr, Global Climate Lab, Asheville, NC 28801 USA. Arizona State Univ, Off Climatol, Tempe, AZ USA.&amp;#xD;Peterson, TC, Natl Climate Data Ctr, Global Climate Lab, 151 Patton Ave,Room 120, Asheville, NC 28801 USA.&lt;/auth-address&gt;&lt;titles&gt;&lt;title&gt;An overview of the global historical climatology network temperature database&lt;/title&gt;&lt;secondary-title&gt;Bulletin of the American Meteorological Society&lt;/secondary-title&gt;&lt;alt-title&gt;Bull. Amer. Meteorol. Soc.&lt;/alt-title&gt;&lt;/titles&gt;&lt;periodical&gt;&lt;full-title&gt;Bulletin of the American Meteorological Society&lt;/full-title&gt;&lt;abbr-1&gt;Bull. Amer. Meteorol. Soc.&lt;/abbr-1&gt;&lt;/periodical&gt;&lt;alt-periodical&gt;&lt;full-title&gt;Bulletin of the American Meteorological Society&lt;/full-title&gt;&lt;abbr-1&gt;Bull. Amer. Meteorol. Soc.&lt;/abbr-1&gt;&lt;/alt-periodical&gt;&lt;pages&gt;2837-2849&lt;/pages&gt;&lt;volume&gt;78&lt;/volume&gt;&lt;number&gt;12&lt;/number&gt;&lt;keywords&gt;&lt;keyword&gt;SURFACE AIR-TEMPERATURE&lt;/keyword&gt;&lt;keyword&gt;NORTHERN-HEMISPHERE&lt;/keyword&gt;&lt;keyword&gt;HEAT-BALANCE&lt;/keyword&gt;&lt;keyword&gt;TIME-SERIES&lt;/keyword&gt;&lt;keyword&gt;SNOW COVER&lt;/keyword&gt;&lt;keyword&gt;DISCONTINUITIES&lt;/keyword&gt;&lt;keyword&gt;VARIABILITY&lt;/keyword&gt;&lt;keyword&gt;MINIMUM&lt;/keyword&gt;&lt;keyword&gt;MAXIMUM&lt;/keyword&gt;&lt;keyword&gt;MODELS&lt;/keyword&gt;&lt;/keywords&gt;&lt;dates&gt;&lt;year&gt;1997&lt;/year&gt;&lt;pub-dates&gt;&lt;date&gt;Dec&lt;/date&gt;&lt;/pub-dates&gt;&lt;/dates&gt;&lt;isbn&gt;0003-0007&lt;/isbn&gt;&lt;accession-num&gt;ISI:000072304100007&lt;/accession-num&gt;&lt;work-type&gt;Article&lt;/work-type&gt;&lt;urls&gt;&lt;related-urls&gt;&lt;url&gt;&amp;lt;Go to ISI&amp;gt;://000072304100007 &lt;/url&gt;&lt;/related-urls&gt;&lt;/urls&gt;&lt;/record&gt;&lt;/Cite&gt;&lt;/EndNote&gt;</w:instrText>
      </w:r>
      <w:r w:rsidR="00471C9E" w:rsidRPr="006D22D8">
        <w:rPr>
          <w:sz w:val="24"/>
          <w:szCs w:val="24"/>
          <w:lang w:val="en-GB"/>
        </w:rPr>
        <w:fldChar w:fldCharType="separate"/>
      </w:r>
      <w:r w:rsidR="00970F5F" w:rsidRPr="006D22D8">
        <w:rPr>
          <w:sz w:val="24"/>
          <w:szCs w:val="24"/>
          <w:lang w:val="en-GB"/>
        </w:rPr>
        <w:t xml:space="preserve">(Peterson and </w:t>
      </w:r>
      <w:proofErr w:type="spellStart"/>
      <w:r w:rsidR="00970F5F" w:rsidRPr="006D22D8">
        <w:rPr>
          <w:sz w:val="24"/>
          <w:szCs w:val="24"/>
          <w:lang w:val="en-GB"/>
        </w:rPr>
        <w:t>Vose</w:t>
      </w:r>
      <w:proofErr w:type="spellEnd"/>
      <w:r w:rsidR="00970F5F" w:rsidRPr="006D22D8">
        <w:rPr>
          <w:sz w:val="24"/>
          <w:szCs w:val="24"/>
          <w:lang w:val="en-GB"/>
        </w:rPr>
        <w:t xml:space="preserve"> 1997)</w:t>
      </w:r>
      <w:r w:rsidR="00471C9E" w:rsidRPr="006D22D8">
        <w:rPr>
          <w:sz w:val="24"/>
          <w:szCs w:val="24"/>
          <w:lang w:val="en-GB"/>
        </w:rPr>
        <w:fldChar w:fldCharType="end"/>
      </w:r>
      <w:r w:rsidR="00724106" w:rsidRPr="006D22D8">
        <w:rPr>
          <w:sz w:val="24"/>
          <w:szCs w:val="24"/>
          <w:lang w:val="en-GB"/>
        </w:rPr>
        <w:t>, with measurements available for each yea</w:t>
      </w:r>
      <w:r w:rsidR="00945268" w:rsidRPr="006D22D8">
        <w:rPr>
          <w:sz w:val="24"/>
          <w:szCs w:val="24"/>
          <w:lang w:val="en-GB"/>
        </w:rPr>
        <w:t>r within the domain 10°S-35°S/</w:t>
      </w:r>
      <w:r w:rsidR="00724106" w:rsidRPr="006D22D8">
        <w:rPr>
          <w:sz w:val="24"/>
          <w:szCs w:val="24"/>
          <w:lang w:val="en-GB"/>
        </w:rPr>
        <w:t xml:space="preserve">10°E-55°E. The period used for calibration/verification in our reconstruction is dark </w:t>
      </w:r>
      <w:r w:rsidR="004D2822" w:rsidRPr="006D22D8">
        <w:rPr>
          <w:sz w:val="24"/>
          <w:szCs w:val="24"/>
          <w:lang w:val="en-GB"/>
        </w:rPr>
        <w:t>brown</w:t>
      </w:r>
      <w:r w:rsidR="00724106" w:rsidRPr="006D22D8">
        <w:rPr>
          <w:sz w:val="24"/>
          <w:szCs w:val="24"/>
          <w:lang w:val="en-GB"/>
        </w:rPr>
        <w:t xml:space="preserve"> shaded (1921-1995, at least 160 stations with data available for each year), the early verification period is light </w:t>
      </w:r>
      <w:r w:rsidR="004D2822" w:rsidRPr="006D22D8">
        <w:rPr>
          <w:sz w:val="24"/>
          <w:szCs w:val="24"/>
          <w:lang w:val="en-GB"/>
        </w:rPr>
        <w:t>brown</w:t>
      </w:r>
      <w:r w:rsidR="00724106" w:rsidRPr="006D22D8">
        <w:rPr>
          <w:sz w:val="24"/>
          <w:szCs w:val="24"/>
          <w:lang w:val="en-GB"/>
        </w:rPr>
        <w:t xml:space="preserve"> shaded (1911-1920, 133-152 stations avail</w:t>
      </w:r>
      <w:r w:rsidR="000A3F33">
        <w:rPr>
          <w:sz w:val="24"/>
          <w:szCs w:val="24"/>
          <w:lang w:val="en-GB"/>
        </w:rPr>
        <w:t>able)</w:t>
      </w:r>
    </w:p>
    <w:p w:rsidR="001824C8" w:rsidRDefault="001824C8" w:rsidP="001824C8">
      <w:pPr>
        <w:rPr>
          <w:lang w:val="en-GB"/>
        </w:rPr>
      </w:pPr>
    </w:p>
    <w:p w:rsidR="001824C8" w:rsidRDefault="001824C8" w:rsidP="001824C8">
      <w:pPr>
        <w:rPr>
          <w:lang w:val="en-GB"/>
        </w:rPr>
      </w:pPr>
      <w:r>
        <w:rPr>
          <w:noProof/>
          <w:lang w:eastAsia="en-US"/>
        </w:rPr>
        <w:drawing>
          <wp:inline distT="0" distB="0" distL="0" distR="0">
            <wp:extent cx="6115685" cy="4278069"/>
            <wp:effectExtent l="0" t="0" r="0" b="825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2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C8" w:rsidRPr="001824C8" w:rsidRDefault="001824C8" w:rsidP="001824C8">
      <w:pPr>
        <w:rPr>
          <w:lang w:val="en-GB"/>
        </w:rPr>
      </w:pPr>
      <w:proofErr w:type="gramStart"/>
      <w:r w:rsidRPr="006D22D8">
        <w:rPr>
          <w:rStyle w:val="Beschriftung-NummerZchn"/>
          <w:sz w:val="24"/>
          <w:szCs w:val="24"/>
          <w:lang w:val="en-GB"/>
        </w:rPr>
        <w:t>Fig.</w:t>
      </w:r>
      <w:proofErr w:type="gramEnd"/>
      <w:r w:rsidRPr="006D22D8">
        <w:rPr>
          <w:rStyle w:val="Beschriftung-NummerZchn"/>
          <w:sz w:val="24"/>
          <w:szCs w:val="24"/>
          <w:lang w:val="en-GB"/>
        </w:rPr>
        <w:t xml:space="preserve"> S</w:t>
      </w:r>
      <w:r>
        <w:rPr>
          <w:rStyle w:val="Beschriftung-NummerZchn"/>
          <w:sz w:val="24"/>
          <w:szCs w:val="24"/>
          <w:lang w:val="en-GB"/>
        </w:rPr>
        <w:t>3</w:t>
      </w:r>
      <w:r w:rsidRPr="006D22D8">
        <w:rPr>
          <w:rStyle w:val="Beschriftung-NummerZchn"/>
          <w:sz w:val="24"/>
          <w:szCs w:val="24"/>
          <w:lang w:val="en-GB"/>
        </w:rPr>
        <w:t>.</w:t>
      </w:r>
      <w:r>
        <w:rPr>
          <w:rStyle w:val="Beschriftung-NummerZchn"/>
          <w:sz w:val="24"/>
          <w:szCs w:val="24"/>
          <w:lang w:val="en-GB"/>
        </w:rPr>
        <w:t>2</w:t>
      </w:r>
      <w:r w:rsidRPr="006D22D8">
        <w:rPr>
          <w:rStyle w:val="Beschriftung-NummerZchn"/>
          <w:sz w:val="24"/>
          <w:szCs w:val="24"/>
          <w:lang w:val="en-GB"/>
        </w:rPr>
        <w:t>:</w:t>
      </w:r>
      <w:r w:rsidRPr="006D22D8">
        <w:rPr>
          <w:szCs w:val="24"/>
          <w:lang w:val="en-GB"/>
        </w:rPr>
        <w:t xml:space="preserve"> </w:t>
      </w:r>
      <w:r>
        <w:rPr>
          <w:szCs w:val="24"/>
          <w:lang w:val="en-GB"/>
        </w:rPr>
        <w:t>Same as Fig. 1 in the main text, but showing only significant (p&lt;0.05) correlations in panels c and d.</w:t>
      </w:r>
    </w:p>
    <w:p w:rsidR="00CC4268" w:rsidRPr="001824C8" w:rsidRDefault="002853F8" w:rsidP="001824C8">
      <w:pPr>
        <w:pStyle w:val="heading1"/>
        <w:numPr>
          <w:ilvl w:val="0"/>
          <w:numId w:val="1"/>
        </w:numPr>
        <w:ind w:left="0" w:firstLine="0"/>
        <w:outlineLvl w:val="0"/>
        <w:rPr>
          <w:lang w:val="en-GB"/>
        </w:rPr>
      </w:pPr>
      <w:r w:rsidRPr="001824C8">
        <w:rPr>
          <w:lang w:val="en-GB"/>
        </w:rPr>
        <w:br w:type="page"/>
      </w:r>
      <w:bookmarkStart w:id="16" w:name="_Toc355102160"/>
      <w:r w:rsidR="00CC4268" w:rsidRPr="001824C8">
        <w:rPr>
          <w:lang w:val="en-GB"/>
        </w:rPr>
        <w:lastRenderedPageBreak/>
        <w:t>Description of reconstruction method</w:t>
      </w:r>
      <w:bookmarkEnd w:id="16"/>
    </w:p>
    <w:p w:rsidR="000E2EC9" w:rsidRPr="00F975B6" w:rsidRDefault="000E2EC9" w:rsidP="005B5900">
      <w:pPr>
        <w:pStyle w:val="heading2"/>
        <w:numPr>
          <w:ilvl w:val="1"/>
          <w:numId w:val="1"/>
        </w:numPr>
        <w:tabs>
          <w:tab w:val="clear" w:pos="1932"/>
        </w:tabs>
        <w:ind w:left="0" w:firstLine="0"/>
        <w:outlineLvl w:val="1"/>
        <w:rPr>
          <w:lang w:val="en-GB"/>
        </w:rPr>
      </w:pPr>
      <w:bookmarkStart w:id="17" w:name="_Toc355102161"/>
      <w:r w:rsidRPr="00F975B6">
        <w:rPr>
          <w:lang w:val="en-GB"/>
        </w:rPr>
        <w:t>Rainfall reconstru</w:t>
      </w:r>
      <w:r w:rsidR="00354B7D" w:rsidRPr="00F975B6">
        <w:rPr>
          <w:lang w:val="en-GB"/>
        </w:rPr>
        <w:t>c</w:t>
      </w:r>
      <w:r w:rsidRPr="00F975B6">
        <w:rPr>
          <w:lang w:val="en-GB"/>
        </w:rPr>
        <w:t>tion</w:t>
      </w:r>
      <w:bookmarkEnd w:id="17"/>
    </w:p>
    <w:p w:rsidR="00CC4268" w:rsidRPr="00F975B6" w:rsidRDefault="00830C21" w:rsidP="007F72D0">
      <w:pPr>
        <w:pStyle w:val="Mainbodycopy"/>
        <w:ind w:firstLine="0"/>
        <w:rPr>
          <w:lang w:val="en-GB"/>
        </w:rPr>
      </w:pPr>
      <w:r w:rsidRPr="00F975B6">
        <w:rPr>
          <w:lang w:val="en-GB"/>
        </w:rPr>
        <w:t>We use</w:t>
      </w:r>
      <w:r w:rsidR="00E55F7C">
        <w:rPr>
          <w:lang w:val="en-GB"/>
        </w:rPr>
        <w:t>d</w:t>
      </w:r>
      <w:r w:rsidR="00CC4268" w:rsidRPr="00F975B6">
        <w:rPr>
          <w:lang w:val="en-GB"/>
        </w:rPr>
        <w:t xml:space="preserve"> an ensemble-based nested principal component regression (PCR) to reconstruct southern African rainfall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&lt;EndNote&gt;&lt;Cite&gt;&lt;Author&gt;Luterbacher&lt;/Author&gt;&lt;Year&gt;2002&lt;/Year&gt;&lt;RecNum&gt;229&lt;/RecNum&gt;&lt;record&gt;&lt;rec-number&gt;229&lt;/rec-number&gt;&lt;ref-type name="Journal Article"&gt;17&lt;/ref-type&gt;&lt;contributors&gt;&lt;authors&gt;&lt;author&gt;Luterbacher, J.&lt;/author&gt;&lt;author&gt;Xoplaki, E.&lt;/author&gt;&lt;author&gt;Dietrich, D.&lt;/author&gt;&lt;author&gt;Rickli, R.&lt;/author&gt;&lt;author&gt;Jacobeit, J.&lt;/author&gt;&lt;author&gt;Beck, C.&lt;/author&gt;&lt;author&gt;Gyalistras, D.&lt;/author&gt;&lt;author&gt;Schmutz, C.&lt;/author&gt;&lt;author&gt;Wanner, H.&lt;/author&gt;&lt;/authors&gt;&lt;/contributors&gt;&lt;titles&gt;&lt;title&gt;Reconstruction of sea level pressure fields over the Eastern North Atlantic and Europe back to 1500&lt;/title&gt;&lt;secondary-title&gt;Climate Dynamics&lt;/secondary-title&gt;&lt;/titles&gt;&lt;periodical&gt;&lt;full-title&gt;Climate Dynamics&lt;/full-title&gt;&lt;abbr-1&gt;Clim. Dynam.&lt;/abbr-1&gt;&lt;/periodical&gt;&lt;pages&gt;545-561&lt;/pages&gt;&lt;volume&gt;18&lt;/volume&gt;&lt;number&gt;7&lt;/number&gt;&lt;dates&gt;&lt;year&gt;2002&lt;/year&gt;&lt;pub-dates&gt;&lt;date&gt;Mar&lt;/date&gt;&lt;/pub-dates&gt;&lt;/dates&gt;&lt;accession-num&gt;ISI:000174863400001&lt;/accession-num&gt;&lt;urls&gt;&lt;related-urls&gt;&lt;url&gt;&amp;lt;Go to ISI&amp;gt;://000174863400001 &lt;/url&gt;&lt;/related-urls&gt;&lt;/urls&gt;&lt;/record&gt;&lt;/Cite&gt;&lt;Cite&gt;&lt;Author&gt;Gergis&lt;/Author&gt;&lt;Year&gt;in review&lt;/Year&gt;&lt;RecNum&gt;2302&lt;/RecNum&gt;&lt;record&gt;&lt;rec-number&gt;2302&lt;/rec-number&gt;&lt;ref-type name='Journal Article'&gt;17&lt;/ref-type&gt;&lt;contributors&gt;&lt;authors&gt;&lt;author&gt;Gergis, J.&lt;/author&gt;&lt;author&gt;Neukom, R.&lt;/author&gt;&lt;author&gt;Gallant, A.&lt;/author&gt;&lt;author&gt;Phipps, S.&lt;/author&gt;&lt;author&gt;Karoly, D.&lt;/author&gt;&lt;author&gt;PAGES-Aus2K-Project-Members&lt;/author&gt;&lt;/authors&gt;&lt;/contributors&gt;&lt;titles&gt;&lt;title&gt;Evidence of unusual late 20th century warming from an Australasian temperature reconstruction spanning the last millennium&lt;/title&gt;&lt;secondary-title&gt;Journal of Climate&lt;/secondary-title&gt;&lt;/titles&gt;&lt;periodical&gt;&lt;full-title&gt;Journal of Climate&lt;/full-title&gt;&lt;abbr-1&gt;J. Clim.&lt;/abbr-1&gt;&lt;/periodical&gt;&lt;dates&gt;&lt;year&gt;in review&lt;/year&gt;&lt;/dates&gt;&lt;urls&gt;&lt;/urls&gt;&lt;/record&gt;&lt;/Cite&gt;&lt;Cite&gt;&lt;Author&gt;Neukom&lt;/Author&gt;&lt;Year&gt;2010&lt;/Year&gt;&lt;RecNum&gt;2041&lt;/RecNum&gt;&lt;record&gt;&lt;rec-number&gt;2041&lt;/rec-number&gt;&lt;ref-type name="Journal Article"&gt;17&lt;/ref-type&gt;&lt;contributors&gt;&lt;authors&gt;&lt;author&gt;Neukom, R.&lt;/author&gt;&lt;author&gt;Luterbacher, J.&lt;/author&gt;&lt;author&gt;Villalba, R.&lt;/author&gt;&lt;author&gt;Küttel, M.&lt;/author&gt;&lt;author&gt;Frank, D.&lt;/author&gt;&lt;author&gt;Jones, P.D&lt;/author&gt;&lt;author&gt;Grosjean, M.&lt;/author&gt;&lt;author&gt;Esper, J.&lt;/author&gt;&lt;author&gt;Lopez, L.&lt;/author&gt;&lt;author&gt;Wanner, H.&lt;/author&gt;&lt;/authors&gt;&lt;/contributors&gt;&lt;titles&gt;&lt;title&gt;Multi-centennial summer and winter precipitation variability in southern South America&lt;/title&gt;&lt;secondary-title&gt;Geophysical Research Letters&lt;/secondary-title&gt;&lt;/titles&gt;&lt;periodical&gt;&lt;full-title&gt;Geophysical Research Letters&lt;/full-title&gt;&lt;abbr-1&gt;Geophys. Res. Lett.&lt;/abbr-1&gt;&lt;/periodical&gt;&lt;pages&gt;L14708&lt;/pages&gt;&lt;volume&gt;37&lt;/volume&gt;&lt;section&gt;L14708&lt;/section&gt;&lt;dates&gt;&lt;year&gt;2010&lt;/year&gt;&lt;/dates&gt;&lt;urls&gt;&lt;pdf-urls&gt;&lt;url&gt;file://localhost/Users/jo/Documents/Journal%20Articles/Multipr</w:instrText>
      </w:r>
      <w:r w:rsidR="00B66B85" w:rsidRPr="00B66B85">
        <w:rPr>
          <w:lang w:val="fr-CH"/>
        </w:rPr>
        <w:instrText>oxy/1391_Neukom_GRL_2010.pdf&lt;/url&gt;&lt;/pdf-urls&gt;&lt;/urls&gt;&lt;electronic-resource-num&gt;10.1029/2010GL043680&lt;/electronic-resource-num&gt;&lt;/record&gt;&lt;/Cite&gt;&lt;Cite&gt;&lt;Author&gt;Neukom&lt;/Author&gt;&lt;Year&gt;2011&lt;/Year&gt;&lt;RecNum&gt;2040&lt;/RecNum&gt;&lt;record&gt;&lt;rec-number&gt;2040&lt;/rec-number&gt;&lt;ref-type name="Journal Article"&gt;17&lt;/ref-type&gt;&lt;contributors&gt;&lt;authors&gt;&lt;author&gt;Neukom, R.&lt;/author&gt;&lt;author&gt;Luterbacher, J.&lt;/author&gt;&lt;author&gt;Villalba, R.&lt;/author&gt;&lt;author&gt;Kuttel, M.&lt;/author&gt;&lt;author&gt;Frank, D.&lt;/author&gt;&lt;author&gt;Jones, P.D,&lt;/author&gt;&lt;author&gt;Grosjean, M.&lt;/author&gt;&lt;author&gt;Wanner, H.&lt;/author&gt;&lt;author&gt;Aravena, J.C.&lt;/author&gt;&lt;author&gt;Black, D.E.&lt;/author&gt;&lt;author&gt;Christie, D.A.&lt;/author&gt;&lt;author&gt;D’Arrigo, R.&lt;/author&gt;&lt;author&gt;Lara, A.&lt;/author&gt;&lt;author&gt;Morales, M.&lt;/author&gt;&lt;author&gt;Soliz-Gamboa, C.&lt;/author&gt;&lt;author&gt;Srur, A.&lt;/author&gt;&lt;author&gt;Urrutia, R.&lt;/author&gt;&lt;author&gt;von Gunten, L.&lt;/author&gt;&lt;/authors&gt;&lt;/contributors&gt;&lt;titles&gt;&lt;title&gt;Multiproxy summer and winter surface air temperature field reconstructions for southern South America covering the past centuries&lt;/title&gt;&lt;secondary-title&gt;Climate Dynamics&lt;/secondary-title&gt;&lt;/titles&gt;&lt;periodical&gt;&lt;full-title&gt;Climate Dynamics&lt;/full-title&gt;&lt;abbr-1&gt;Clim. Dynam.&lt;/abbr-1&gt;&lt;/periodical&gt;&lt;pages&gt;35-51&lt;/pages&gt;&lt;volume&gt;37&lt;/volume&gt;&lt;number&gt;1-2&lt;/number&gt;&lt;dates&gt;&lt;year&gt;2011&lt;/year&gt;&lt;/dates&gt;&lt;urls&gt;&lt;pdf-urls&gt;&lt;url&gt;file://localhost/Users/jo/Documents/Journal%20Articles/Multiproxy/1390_Neukom_et_al_ClimDynamics2010.pdf&lt;/url&gt;&lt;/pdf-urls&gt;&lt;/urls&gt;&lt;electronic-resource-num&gt;10.1007/s00382-010-0793-3&lt;/electronic-resource-num&gt;&lt;/record&gt;&lt;/Cite&gt;&lt;/EndNote&gt;</w:instrText>
      </w:r>
      <w:r w:rsidR="00471C9E" w:rsidRPr="00F975B6">
        <w:rPr>
          <w:lang w:val="en-GB"/>
        </w:rPr>
        <w:fldChar w:fldCharType="separate"/>
      </w:r>
      <w:r w:rsidR="00B66B85" w:rsidRPr="00B66B85">
        <w:rPr>
          <w:lang w:val="fr-CH"/>
        </w:rPr>
        <w:t xml:space="preserve">(Luterbacher et al. 2002; Neukom et al. 2010; Neukom et al. 2011; Gergis et al. in </w:t>
      </w:r>
      <w:proofErr w:type="spellStart"/>
      <w:r w:rsidR="00B66B85" w:rsidRPr="00B66B85">
        <w:rPr>
          <w:lang w:val="fr-CH"/>
        </w:rPr>
        <w:t>review</w:t>
      </w:r>
      <w:proofErr w:type="spellEnd"/>
      <w:r w:rsidR="00B66B85" w:rsidRPr="00B66B85">
        <w:rPr>
          <w:lang w:val="fr-CH"/>
        </w:rPr>
        <w:t>)</w:t>
      </w:r>
      <w:r w:rsidR="00471C9E" w:rsidRPr="00F975B6">
        <w:rPr>
          <w:lang w:val="en-GB"/>
        </w:rPr>
        <w:fldChar w:fldCharType="end"/>
      </w:r>
      <w:r w:rsidR="000B0250" w:rsidRPr="006E1DC8">
        <w:rPr>
          <w:lang w:val="fr-FR"/>
        </w:rPr>
        <w:t>.</w:t>
      </w:r>
      <w:r w:rsidR="00CC4268" w:rsidRPr="006E1DC8">
        <w:rPr>
          <w:lang w:val="fr-FR"/>
        </w:rPr>
        <w:t xml:space="preserve"> </w:t>
      </w:r>
      <w:r w:rsidR="00CC4268" w:rsidRPr="00F975B6">
        <w:rPr>
          <w:lang w:val="en-GB"/>
        </w:rPr>
        <w:t>In this approach</w:t>
      </w:r>
      <w:r w:rsidR="000B0250" w:rsidRPr="00F975B6">
        <w:rPr>
          <w:lang w:val="en-GB"/>
        </w:rPr>
        <w:t>,</w:t>
      </w:r>
      <w:r w:rsidR="00CC4268" w:rsidRPr="00F975B6">
        <w:rPr>
          <w:lang w:val="en-GB"/>
        </w:rPr>
        <w:t xml:space="preserve"> principal components of the </w:t>
      </w:r>
      <w:r w:rsidR="00B5375C">
        <w:rPr>
          <w:lang w:val="en-GB"/>
        </w:rPr>
        <w:t xml:space="preserve">rainfall </w:t>
      </w:r>
      <w:r w:rsidR="00CC4268" w:rsidRPr="00F975B6">
        <w:rPr>
          <w:lang w:val="en-GB"/>
        </w:rPr>
        <w:t xml:space="preserve">predictor data </w:t>
      </w:r>
      <w:r w:rsidR="00E55F7C">
        <w:rPr>
          <w:lang w:val="en-GB"/>
        </w:rPr>
        <w:t>we</w:t>
      </w:r>
      <w:r w:rsidRPr="00F975B6">
        <w:rPr>
          <w:lang w:val="en-GB"/>
        </w:rPr>
        <w:t>re</w:t>
      </w:r>
      <w:r w:rsidR="00CC4268" w:rsidRPr="00F975B6">
        <w:rPr>
          <w:lang w:val="en-GB"/>
        </w:rPr>
        <w:t xml:space="preserve"> regressed against the instrumental target over the calibration period to establish a transfer function. This transfer function </w:t>
      </w:r>
      <w:r w:rsidR="00E55F7C">
        <w:rPr>
          <w:lang w:val="en-GB"/>
        </w:rPr>
        <w:t>wa</w:t>
      </w:r>
      <w:r w:rsidRPr="00F975B6">
        <w:rPr>
          <w:lang w:val="en-GB"/>
        </w:rPr>
        <w:t>s</w:t>
      </w:r>
      <w:r w:rsidR="00CC4268" w:rsidRPr="00F975B6">
        <w:rPr>
          <w:lang w:val="en-GB"/>
        </w:rPr>
        <w:t xml:space="preserve"> then applied to the proxy-PCs over their full temporal coverage to obtain reconstructed rainfall values. This step </w:t>
      </w:r>
      <w:r w:rsidR="00E55F7C">
        <w:rPr>
          <w:lang w:val="en-GB"/>
        </w:rPr>
        <w:t>wa</w:t>
      </w:r>
      <w:r w:rsidRPr="00F975B6">
        <w:rPr>
          <w:lang w:val="en-GB"/>
        </w:rPr>
        <w:t>s</w:t>
      </w:r>
      <w:r w:rsidR="00CC4268" w:rsidRPr="00F975B6">
        <w:rPr>
          <w:lang w:val="en-GB"/>
        </w:rPr>
        <w:t xml:space="preserve"> repeated for each existing combination of proxy records during the reconstruction period (nested approach). Given that objective selection criteria for a number of reconstruction parameters </w:t>
      </w:r>
      <w:r w:rsidRPr="00F975B6">
        <w:rPr>
          <w:lang w:val="en-GB"/>
        </w:rPr>
        <w:t>are</w:t>
      </w:r>
      <w:r w:rsidR="00CC4268" w:rsidRPr="00F975B6">
        <w:rPr>
          <w:lang w:val="en-GB"/>
        </w:rPr>
        <w:t xml:space="preserve"> largely missing, we perform</w:t>
      </w:r>
      <w:r w:rsidR="00E55F7C">
        <w:rPr>
          <w:lang w:val="en-GB"/>
        </w:rPr>
        <w:t>ed</w:t>
      </w:r>
      <w:r w:rsidR="00CC4268" w:rsidRPr="00F975B6">
        <w:rPr>
          <w:lang w:val="en-GB"/>
        </w:rPr>
        <w:t xml:space="preserve"> an ensemble of 3000 reconstructions with randomly chosen parameters for each ensemble member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&lt;EndNote&gt;&lt;Cite&gt;&lt;Author&gt;Neukom&lt;/Author&gt;&lt;Year&gt;2010&lt;/Year&gt;&lt;RecNum&gt;2041&lt;/RecNum&gt;&lt;record&gt;&lt;rec-number&gt;2041&lt;/rec-number&gt;&lt;ref-type name="Journal Article"&gt;17&lt;/ref-type&gt;&lt;contributors&gt;&lt;authors&gt;&lt;author&gt;Neukom, R.&lt;/author&gt;&lt;author&gt;Luterbacher, J.&lt;/author&gt;&lt;author&gt;Villalba, R.&lt;/author&gt;&lt;author&gt;Küttel, M.&lt;/author&gt;&lt;author&gt;Frank, D.&lt;/author&gt;&lt;author&gt;Jones, P.D&lt;/author&gt;&lt;author&gt;Grosjean, M.&lt;/author&gt;&lt;author&gt;Esper, J.&lt;/author&gt;&lt;author&gt;Lopez, L.&lt;/author&gt;&lt;author&gt;Wanner, H.&lt;/author&gt;&lt;/authors&gt;&lt;/contributors&gt;&lt;titles&gt;&lt;title&gt;Multi-centennial summer and winter precipitation variability in southern South America&lt;/title&gt;&lt;secondary-title&gt;Geophysical Research Letters&lt;/secondary-title&gt;&lt;/titles&gt;&lt;periodical&gt;&lt;full-title&gt;Geophysical Research Letters&lt;/full-title&gt;&lt;abbr-1&gt;Geophys. Res. Lett.&lt;/abbr-1&gt;&lt;/periodical&gt;&lt;pages&gt;L14708&lt;/pages&gt;&lt;volume&gt;37&lt;/volume&gt;&lt;section&gt;L14708&lt;/section&gt;&lt;dates&gt;&lt;year&gt;2010&lt;/year&gt;&lt;/dates&gt;&lt;urls&gt;&lt;pdf-urls&gt;&lt;url&gt;file://localhost/Users/jo/Documents/Journal%20Articles/Multiproxy/1391_Neukom_GRL_2010.pdf&lt;/url&gt;&lt;/pdf-urls&gt;&lt;/urls&gt;&lt;electronic-resource-num&gt;10.1029/2010GL043680&lt;/electronic-resource-num&gt;&lt;/record&gt;&lt;/Cite&gt;&lt;Cite&gt;&lt;Author&gt;Gergis&lt;/Author&gt;&lt;Year&gt;in review&lt;/Year&gt;&lt;RecNum&gt;2302&lt;/RecNum&gt;&lt;record&gt;&lt;rec-number&gt;2302&lt;/rec-number&gt;&lt;ref-type name='Journal Article'&gt;17&lt;/ref-type&gt;&lt;contributors&gt;&lt;authors&gt;&lt;author&gt;Gergis, J.&lt;/author&gt;&lt;author&gt;Neukom, R.&lt;/author&gt;&lt;author&gt;Gallant, A.&lt;/author&gt;&lt;author&gt;Phipps, S.&lt;/author&gt;&lt;author&gt;Karoly, D.&lt;/author&gt;&lt;author&gt;PAGES-Aus2K-Project-Members&lt;/author&gt;&lt;/authors&gt;&lt;/contributors&gt;&lt;titles&gt;&lt;title&gt;Evidence of unusual late 20th century warming from an Australasian temperature reconstruction spanning the last millennium&lt;/title&gt;&lt;secondary-title&gt;Journal of Climate&lt;/secondary-title&gt;&lt;/titles&gt;&lt;periodical&gt;&lt;full-title&gt;Journal of Climate&lt;/full-title&gt;&lt;abbr-1&gt;J. Clim.&lt;/abbr-1&gt;&lt;/periodical&gt;&lt;dates&gt;&lt;year&gt;in review&lt;/year&gt;&lt;/dates&gt;&lt;urls&gt;&lt;/urls&gt;&lt;/record&gt;&lt;/Cite&gt;&lt;/EndNote&gt;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(Neukom et al. 2010; Gergis et al. in review)</w:t>
      </w:r>
      <w:r w:rsidR="00471C9E" w:rsidRPr="00F975B6">
        <w:rPr>
          <w:lang w:val="en-GB"/>
        </w:rPr>
        <w:fldChar w:fldCharType="end"/>
      </w:r>
      <w:r w:rsidR="00CC4268" w:rsidRPr="00F975B6">
        <w:rPr>
          <w:lang w:val="en-GB"/>
        </w:rPr>
        <w:t>. Randomi</w:t>
      </w:r>
      <w:r w:rsidR="00020FBD" w:rsidRPr="00F975B6">
        <w:rPr>
          <w:lang w:val="en-GB"/>
        </w:rPr>
        <w:t>s</w:t>
      </w:r>
      <w:r w:rsidR="00CC4268" w:rsidRPr="00F975B6">
        <w:rPr>
          <w:lang w:val="en-GB"/>
        </w:rPr>
        <w:t xml:space="preserve">ation </w:t>
      </w:r>
      <w:r w:rsidR="00E55F7C">
        <w:rPr>
          <w:lang w:val="en-GB"/>
        </w:rPr>
        <w:t>wa</w:t>
      </w:r>
      <w:r w:rsidRPr="00F975B6">
        <w:rPr>
          <w:lang w:val="en-GB"/>
        </w:rPr>
        <w:t>s</w:t>
      </w:r>
      <w:r w:rsidR="00CC4268" w:rsidRPr="00F975B6">
        <w:rPr>
          <w:lang w:val="en-GB"/>
        </w:rPr>
        <w:t xml:space="preserve"> applied to the following reconstruction parameters</w:t>
      </w:r>
      <w:r w:rsidR="00DA3536" w:rsidRPr="00F975B6">
        <w:rPr>
          <w:lang w:val="en-GB"/>
        </w:rPr>
        <w:t xml:space="preserve"> for each member</w:t>
      </w:r>
      <w:r w:rsidR="00CC4268" w:rsidRPr="00F975B6">
        <w:rPr>
          <w:lang w:val="en-GB"/>
        </w:rPr>
        <w:t>:</w:t>
      </w:r>
    </w:p>
    <w:p w:rsidR="00CC4268" w:rsidRPr="00F975B6" w:rsidRDefault="00DA3536" w:rsidP="007F72D0">
      <w:pPr>
        <w:pStyle w:val="Mainbodycopy"/>
        <w:numPr>
          <w:ilvl w:val="0"/>
          <w:numId w:val="45"/>
        </w:numPr>
        <w:rPr>
          <w:lang w:val="en-GB"/>
        </w:rPr>
      </w:pPr>
      <w:r w:rsidRPr="00F975B6">
        <w:rPr>
          <w:lang w:val="en-GB"/>
        </w:rPr>
        <w:t xml:space="preserve">One of the nine (five) proxies for SRZ (WRZ) rainfall </w:t>
      </w:r>
      <w:r w:rsidR="00E55F7C">
        <w:rPr>
          <w:lang w:val="en-GB"/>
        </w:rPr>
        <w:t>wa</w:t>
      </w:r>
      <w:r w:rsidR="00830C21" w:rsidRPr="00F975B6">
        <w:rPr>
          <w:lang w:val="en-GB"/>
        </w:rPr>
        <w:t>s</w:t>
      </w:r>
      <w:r w:rsidRPr="00F975B6">
        <w:rPr>
          <w:lang w:val="en-GB"/>
        </w:rPr>
        <w:t xml:space="preserve"> removed from the proxy nest</w:t>
      </w:r>
      <w:r w:rsidR="00354B7D" w:rsidRPr="00F975B6">
        <w:rPr>
          <w:lang w:val="en-GB"/>
        </w:rPr>
        <w:t>;</w:t>
      </w:r>
    </w:p>
    <w:p w:rsidR="00DA3536" w:rsidRPr="00F975B6" w:rsidRDefault="00DA3536" w:rsidP="007F72D0">
      <w:pPr>
        <w:pStyle w:val="Mainbodycopy"/>
        <w:numPr>
          <w:ilvl w:val="0"/>
          <w:numId w:val="45"/>
        </w:numPr>
        <w:rPr>
          <w:lang w:val="en-GB"/>
        </w:rPr>
      </w:pPr>
      <w:r w:rsidRPr="00F975B6">
        <w:rPr>
          <w:lang w:val="en-GB"/>
        </w:rPr>
        <w:t xml:space="preserve">The percentage of total variance of the predictor matrix explained by the retained PCs </w:t>
      </w:r>
      <w:r w:rsidR="00E55F7C">
        <w:rPr>
          <w:lang w:val="en-GB"/>
        </w:rPr>
        <w:t>wa</w:t>
      </w:r>
      <w:r w:rsidR="00830C21" w:rsidRPr="00F975B6">
        <w:rPr>
          <w:lang w:val="en-GB"/>
        </w:rPr>
        <w:t>s</w:t>
      </w:r>
      <w:r w:rsidR="00D76D91" w:rsidRPr="00F975B6">
        <w:rPr>
          <w:lang w:val="en-GB"/>
        </w:rPr>
        <w:t xml:space="preserve"> </w:t>
      </w:r>
      <w:r w:rsidRPr="00F975B6">
        <w:rPr>
          <w:lang w:val="en-GB"/>
        </w:rPr>
        <w:t>varie</w:t>
      </w:r>
      <w:r w:rsidR="00354B7D" w:rsidRPr="00F975B6">
        <w:rPr>
          <w:lang w:val="en-GB"/>
        </w:rPr>
        <w:t>d</w:t>
      </w:r>
      <w:r w:rsidRPr="00F975B6">
        <w:rPr>
          <w:lang w:val="en-GB"/>
        </w:rPr>
        <w:t xml:space="preserve"> between 50% and 95% by varying the number of PCs included in the regression analysis</w:t>
      </w:r>
      <w:r w:rsidR="00354B7D" w:rsidRPr="00F975B6">
        <w:rPr>
          <w:lang w:val="en-GB"/>
        </w:rPr>
        <w:t>;</w:t>
      </w:r>
    </w:p>
    <w:p w:rsidR="00DA3536" w:rsidRPr="00F975B6" w:rsidRDefault="00DA3536" w:rsidP="007F72D0">
      <w:pPr>
        <w:pStyle w:val="Mainbodycopy"/>
        <w:numPr>
          <w:ilvl w:val="0"/>
          <w:numId w:val="45"/>
        </w:numPr>
        <w:rPr>
          <w:lang w:val="en-GB"/>
        </w:rPr>
      </w:pPr>
      <w:r w:rsidRPr="00F975B6">
        <w:rPr>
          <w:lang w:val="en-GB"/>
        </w:rPr>
        <w:t xml:space="preserve">A calibration period of 35–50 (non-successive) years between 1921–1995 </w:t>
      </w:r>
      <w:r w:rsidR="00E55F7C">
        <w:rPr>
          <w:lang w:val="en-GB"/>
        </w:rPr>
        <w:t>wa</w:t>
      </w:r>
      <w:r w:rsidR="00830C21" w:rsidRPr="00F975B6">
        <w:rPr>
          <w:lang w:val="en-GB"/>
        </w:rPr>
        <w:t>s</w:t>
      </w:r>
      <w:r w:rsidRPr="00F975B6">
        <w:rPr>
          <w:lang w:val="en-GB"/>
        </w:rPr>
        <w:t xml:space="preserve"> selected, and the remaining 25–40 years used for verification</w:t>
      </w:r>
      <w:r w:rsidR="00354B7D" w:rsidRPr="00F975B6">
        <w:rPr>
          <w:lang w:val="en-GB"/>
        </w:rPr>
        <w:t>;</w:t>
      </w:r>
    </w:p>
    <w:p w:rsidR="00DA3536" w:rsidRPr="00F975B6" w:rsidRDefault="00DA3536" w:rsidP="007F72D0">
      <w:pPr>
        <w:pStyle w:val="Mainbodycopy"/>
        <w:numPr>
          <w:ilvl w:val="0"/>
          <w:numId w:val="45"/>
        </w:numPr>
        <w:rPr>
          <w:lang w:val="en-GB"/>
        </w:rPr>
      </w:pPr>
      <w:r w:rsidRPr="00F975B6">
        <w:rPr>
          <w:lang w:val="en-GB"/>
        </w:rPr>
        <w:t xml:space="preserve">The weight of each proxy record in the PC analysis </w:t>
      </w:r>
      <w:r w:rsidR="00E55F7C">
        <w:rPr>
          <w:lang w:val="en-GB"/>
        </w:rPr>
        <w:t>wa</w:t>
      </w:r>
      <w:r w:rsidR="00830C21" w:rsidRPr="00F975B6">
        <w:rPr>
          <w:lang w:val="en-GB"/>
        </w:rPr>
        <w:t>s</w:t>
      </w:r>
      <w:r w:rsidRPr="00F975B6">
        <w:rPr>
          <w:lang w:val="en-GB"/>
        </w:rPr>
        <w:t xml:space="preserve"> scaled with a factor of 0.67 to 1.5</w:t>
      </w:r>
      <w:r w:rsidR="00354B7D" w:rsidRPr="00F975B6">
        <w:rPr>
          <w:lang w:val="en-GB"/>
        </w:rPr>
        <w:t>;</w:t>
      </w:r>
    </w:p>
    <w:p w:rsidR="00DA3536" w:rsidRPr="00F975B6" w:rsidRDefault="00DA3536" w:rsidP="007F72D0">
      <w:pPr>
        <w:pStyle w:val="Mainbodycopy"/>
        <w:numPr>
          <w:ilvl w:val="0"/>
          <w:numId w:val="45"/>
        </w:numPr>
        <w:rPr>
          <w:lang w:val="en-GB"/>
        </w:rPr>
      </w:pPr>
      <w:r w:rsidRPr="00F975B6">
        <w:rPr>
          <w:lang w:val="en-GB"/>
        </w:rPr>
        <w:t>For the documentary proxy records, one of the 1000 reali</w:t>
      </w:r>
      <w:r w:rsidR="00020FBD" w:rsidRPr="00F975B6">
        <w:rPr>
          <w:lang w:val="en-GB"/>
        </w:rPr>
        <w:t>s</w:t>
      </w:r>
      <w:r w:rsidRPr="00F975B6">
        <w:rPr>
          <w:lang w:val="en-GB"/>
        </w:rPr>
        <w:t xml:space="preserve">ations of pseudo-documentary data </w:t>
      </w:r>
      <w:r w:rsidR="00E55F7C">
        <w:rPr>
          <w:lang w:val="en-GB"/>
        </w:rPr>
        <w:t>wa</w:t>
      </w:r>
      <w:r w:rsidR="00830C21" w:rsidRPr="00F975B6">
        <w:rPr>
          <w:lang w:val="en-GB"/>
        </w:rPr>
        <w:t>s</w:t>
      </w:r>
      <w:r w:rsidRPr="00F975B6">
        <w:rPr>
          <w:lang w:val="en-GB"/>
        </w:rPr>
        <w:t xml:space="preserve"> chosen (see section </w:t>
      </w:r>
      <w:r w:rsidR="00471C9E">
        <w:rPr>
          <w:lang w:val="en-GB"/>
        </w:rPr>
        <w:fldChar w:fldCharType="begin"/>
      </w:r>
      <w:r w:rsidR="002009A4">
        <w:rPr>
          <w:lang w:val="en-GB"/>
        </w:rPr>
        <w:instrText xml:space="preserve"> REF _Ref355083362 \r \h </w:instrText>
      </w:r>
      <w:r w:rsidR="00471C9E">
        <w:rPr>
          <w:lang w:val="en-GB"/>
        </w:rPr>
      </w:r>
      <w:r w:rsidR="00471C9E">
        <w:rPr>
          <w:lang w:val="en-GB"/>
        </w:rPr>
        <w:fldChar w:fldCharType="separate"/>
      </w:r>
      <w:r w:rsidR="006E1DC8">
        <w:rPr>
          <w:lang w:val="en-GB"/>
        </w:rPr>
        <w:t>S2</w:t>
      </w:r>
      <w:r w:rsidR="00471C9E">
        <w:rPr>
          <w:lang w:val="en-GB"/>
        </w:rPr>
        <w:fldChar w:fldCharType="end"/>
      </w:r>
      <w:r w:rsidRPr="00F975B6">
        <w:rPr>
          <w:lang w:val="en-GB"/>
        </w:rPr>
        <w:t>)</w:t>
      </w:r>
      <w:r w:rsidR="00D76D91" w:rsidRPr="00F975B6">
        <w:rPr>
          <w:lang w:val="en-GB"/>
        </w:rPr>
        <w:t>.</w:t>
      </w:r>
    </w:p>
    <w:p w:rsidR="000E2EC9" w:rsidRPr="00F975B6" w:rsidRDefault="00DA3536" w:rsidP="00284718">
      <w:pPr>
        <w:pStyle w:val="Mainbodycopy"/>
        <w:ind w:firstLine="0"/>
        <w:rPr>
          <w:lang w:val="en-GB"/>
        </w:rPr>
      </w:pPr>
      <w:r w:rsidRPr="00F975B6">
        <w:rPr>
          <w:lang w:val="en-GB"/>
        </w:rPr>
        <w:t>Of the resulting 3000 reconstructions, we consider</w:t>
      </w:r>
      <w:r w:rsidR="00E55F7C">
        <w:rPr>
          <w:lang w:val="en-GB"/>
        </w:rPr>
        <w:t>ed</w:t>
      </w:r>
      <w:r w:rsidRPr="00F975B6">
        <w:rPr>
          <w:lang w:val="en-GB"/>
        </w:rPr>
        <w:t xml:space="preserve"> the ensemble mean the most probable outcome and use</w:t>
      </w:r>
      <w:r w:rsidR="00E55F7C">
        <w:rPr>
          <w:lang w:val="en-GB"/>
        </w:rPr>
        <w:t>d</w:t>
      </w:r>
      <w:r w:rsidRPr="00F975B6">
        <w:rPr>
          <w:lang w:val="en-GB"/>
        </w:rPr>
        <w:t xml:space="preserve"> it as our best estimate reconstruction.</w:t>
      </w:r>
      <w:r w:rsidR="00500381" w:rsidRPr="00F975B6">
        <w:rPr>
          <w:lang w:val="en-GB"/>
        </w:rPr>
        <w:t xml:space="preserve"> </w:t>
      </w:r>
      <w:r w:rsidR="004F20A6" w:rsidRPr="00F975B6">
        <w:rPr>
          <w:lang w:val="en-GB"/>
        </w:rPr>
        <w:t xml:space="preserve">An assessment of the influence of the range </w:t>
      </w:r>
      <w:r w:rsidR="004F20A6" w:rsidRPr="00F975B6">
        <w:rPr>
          <w:lang w:val="en-GB"/>
        </w:rPr>
        <w:lastRenderedPageBreak/>
        <w:t>of the different ensemble parameters i</w:t>
      </w:r>
      <w:r w:rsidR="00D76D91" w:rsidRPr="00F975B6">
        <w:rPr>
          <w:lang w:val="en-GB"/>
        </w:rPr>
        <w:t>s</w:t>
      </w:r>
      <w:r w:rsidR="004F20A6" w:rsidRPr="00F975B6">
        <w:rPr>
          <w:lang w:val="en-GB"/>
        </w:rPr>
        <w:t xml:space="preserve"> presented in </w:t>
      </w:r>
      <w:r w:rsidR="004F20A6" w:rsidRPr="00E55F7C">
        <w:rPr>
          <w:lang w:val="en-GB"/>
        </w:rPr>
        <w:t xml:space="preserve">Gergis et al. </w:t>
      </w:r>
      <w:r w:rsidR="00471C9E" w:rsidRPr="00F975B6">
        <w:rPr>
          <w:lang w:val="en-GB"/>
        </w:rPr>
        <w:fldChar w:fldCharType="begin"/>
      </w:r>
      <w:r w:rsidR="00737334">
        <w:rPr>
          <w:lang w:val="en-GB"/>
        </w:rPr>
        <w:instrText xml:space="preserve"> ADDIN EN.CITE &lt;EndNote&gt;&lt;Cite ExcludeAuth="1"&gt;&lt;Author&gt;Gergis&lt;/Author&gt;&lt;Year&gt;in review&lt;/Year&gt;&lt;RecNum&gt;2302&lt;/RecNum&gt;&lt;record&gt;&lt;rec-number&gt;2302&lt;/rec-number&gt;&lt;ref-type name="Journal Article"&gt;17&lt;/ref-type&gt;&lt;contributors&gt;&lt;authors&gt;&lt;author&gt;Gergis, J.&lt;/author&gt;&lt;author&gt;Neukom, R.&lt;/author&gt;&lt;author&gt;Gallant, A.&lt;/author&gt;&lt;author&gt;Phipps, S.&lt;/author&gt;&lt;author&gt;Karoly, D.&lt;/author&gt;&lt;author&gt;PAGES-Aus2K-Project-Members&lt;/author&gt;&lt;/authors&gt;&lt;/contributors&gt;&lt;titles&gt;&lt;title&gt;Evidence of unusual late 20th century warming from an Australasian temperature reconstruction spanning the last millennium&lt;/title&gt;&lt;secondary-title&gt;Journal of Climate&lt;/secondary-title&gt;&lt;/titles&gt;&lt;periodical&gt;&lt;full-title&gt;Journal of Climate&lt;/full-title&gt;&lt;abbr-1&gt;J. Clim.&lt;/abbr-1&gt;&lt;/periodical&gt;&lt;dates&gt;&lt;year&gt;in review&lt;/year&gt;&lt;/dates&gt;&lt;urls&gt;&lt;/urls&gt;&lt;/record&gt;&lt;/Cite&gt;&lt;/EndNote&gt;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(in review)</w:t>
      </w:r>
      <w:r w:rsidR="00471C9E" w:rsidRPr="00F975B6">
        <w:rPr>
          <w:lang w:val="en-GB"/>
        </w:rPr>
        <w:fldChar w:fldCharType="end"/>
      </w:r>
      <w:r w:rsidR="004F20A6" w:rsidRPr="00F975B6">
        <w:rPr>
          <w:lang w:val="en-GB"/>
        </w:rPr>
        <w:t>.</w:t>
      </w:r>
      <w:r w:rsidR="000E2EC9" w:rsidRPr="00F975B6">
        <w:rPr>
          <w:lang w:val="en-GB"/>
        </w:rPr>
        <w:t xml:space="preserve"> </w:t>
      </w:r>
      <w:proofErr w:type="gramStart"/>
      <w:r w:rsidR="00986AA8" w:rsidRPr="00F975B6">
        <w:rPr>
          <w:lang w:val="en-GB"/>
        </w:rPr>
        <w:t>Fig.</w:t>
      </w:r>
      <w:proofErr w:type="gramEnd"/>
      <w:r w:rsidR="00986AA8" w:rsidRPr="00F975B6">
        <w:rPr>
          <w:lang w:val="en-GB"/>
        </w:rPr>
        <w:t xml:space="preserve"> S3.1 </w:t>
      </w:r>
      <w:r w:rsidR="000E2EC9" w:rsidRPr="00F975B6">
        <w:rPr>
          <w:lang w:val="en-GB"/>
        </w:rPr>
        <w:t>shows a workflow with all steps of the reconstruction.</w:t>
      </w:r>
    </w:p>
    <w:p w:rsidR="000E2EC9" w:rsidRPr="00F975B6" w:rsidRDefault="000E2EC9" w:rsidP="005B5900">
      <w:pPr>
        <w:pStyle w:val="heading2"/>
        <w:numPr>
          <w:ilvl w:val="1"/>
          <w:numId w:val="1"/>
        </w:numPr>
        <w:tabs>
          <w:tab w:val="clear" w:pos="1932"/>
        </w:tabs>
        <w:ind w:left="0" w:firstLine="0"/>
        <w:outlineLvl w:val="1"/>
        <w:rPr>
          <w:lang w:val="en-GB"/>
        </w:rPr>
      </w:pPr>
      <w:bookmarkStart w:id="18" w:name="_Toc355102162"/>
      <w:r w:rsidRPr="00F975B6">
        <w:rPr>
          <w:lang w:val="en-GB"/>
        </w:rPr>
        <w:t>Reconstruction uncertainties</w:t>
      </w:r>
      <w:bookmarkEnd w:id="18"/>
    </w:p>
    <w:p w:rsidR="000E2EC9" w:rsidRPr="00F975B6" w:rsidRDefault="000E2EC9" w:rsidP="00284718">
      <w:pPr>
        <w:spacing w:after="240" w:line="480" w:lineRule="auto"/>
        <w:jc w:val="both"/>
        <w:rPr>
          <w:lang w:val="en-GB"/>
        </w:rPr>
      </w:pPr>
      <w:r w:rsidRPr="00F975B6">
        <w:rPr>
          <w:lang w:val="en-GB"/>
        </w:rPr>
        <w:t xml:space="preserve">An advantage of the ensemble approach is that it </w:t>
      </w:r>
      <w:r w:rsidR="001E2592" w:rsidRPr="00F975B6">
        <w:rPr>
          <w:lang w:val="en-GB"/>
        </w:rPr>
        <w:t>makes it possible</w:t>
      </w:r>
      <w:r w:rsidRPr="00F975B6">
        <w:rPr>
          <w:lang w:val="en-GB"/>
        </w:rPr>
        <w:t xml:space="preserve"> to quantify not only the traditional regression residual-based uncertainties</w:t>
      </w:r>
      <w:r w:rsidR="00D76D91" w:rsidRPr="00F975B6">
        <w:rPr>
          <w:lang w:val="en-GB"/>
        </w:rPr>
        <w:t>,</w:t>
      </w:r>
      <w:r w:rsidRPr="00F975B6">
        <w:rPr>
          <w:lang w:val="en-GB"/>
        </w:rPr>
        <w:t xml:space="preserve"> referred to as ‘calibration error’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&lt;EndNote&gt;&lt;Cite&gt;&lt;Author&gt;Cook&lt;/Author&gt;&lt;Year&gt;1990&lt;/Year&gt;&lt;RecNum&gt;862&lt;/RecNum&gt;&lt;Prefix&gt;e.g. &lt;/Prefix&gt;&lt;record&gt;&lt;rec-number&gt;862&lt;/rec-number&gt;&lt;ref-type name="Book"&gt;6&lt;/ref-type&gt;&lt;contributors&gt;&lt;authors&gt;&lt;author&gt;Cook, E.&lt;/author&gt;&lt;author&gt;Kairiukstis, L.&lt;/author&gt;&lt;/authors&gt;&lt;secondary-authors&gt;&lt;author&gt;Cook, E.&lt;/author&gt;&lt;author&gt;Kairiukstis, L.&lt;/author&gt;&lt;/secondary-authors&gt;&lt;/contributors&gt;&lt;titles&gt;&lt;title&gt;Methods of Dendrochronology&lt;/title&gt;&lt;/titles&gt;&lt;keywords&gt;&lt;keyword&gt;Dendrochronology, methodology, tree-rings,  ecology.&lt;/keyword&gt;&lt;/keywords&gt;&lt;dates&gt;&lt;year&gt;1990&lt;/year&gt;&lt;/dates&gt;&lt;pub-location&gt;Dordrecht, The Netherlands&lt;/pub-location&gt;&lt;publisher&gt;Kluwer Academic Publishers&lt;/publisher&gt;&lt;urls&gt;&lt;/urls&gt;&lt;/record&gt;&lt;/Cite&gt;&lt;/EndNote&gt;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 xml:space="preserve">(e.g. Cook and </w:t>
      </w:r>
      <w:proofErr w:type="spellStart"/>
      <w:r w:rsidR="00970F5F" w:rsidRPr="00F975B6">
        <w:rPr>
          <w:lang w:val="en-GB"/>
        </w:rPr>
        <w:t>Kairiukstis</w:t>
      </w:r>
      <w:proofErr w:type="spellEnd"/>
      <w:r w:rsidR="00970F5F" w:rsidRPr="00F975B6">
        <w:rPr>
          <w:lang w:val="en-GB"/>
        </w:rPr>
        <w:t xml:space="preserve"> 1990)</w:t>
      </w:r>
      <w:r w:rsidR="00471C9E" w:rsidRPr="00F975B6">
        <w:rPr>
          <w:lang w:val="en-GB"/>
        </w:rPr>
        <w:fldChar w:fldCharType="end"/>
      </w:r>
      <w:r w:rsidRPr="00F975B6">
        <w:rPr>
          <w:lang w:val="en-GB"/>
        </w:rPr>
        <w:t>, but also the spread of the ensemble members generated from the random selection of the reconstruction parameters, described as the ‘ensemble error’</w:t>
      </w:r>
      <w:r w:rsidR="00F1100B" w:rsidRPr="00F975B6">
        <w:rPr>
          <w:lang w:val="en-GB"/>
        </w:rPr>
        <w:t xml:space="preserve"> </w:t>
      </w:r>
      <w:r w:rsidR="00471C9E" w:rsidRPr="00F975B6">
        <w:rPr>
          <w:lang w:val="en-GB"/>
        </w:rPr>
        <w:fldChar w:fldCharType="begin"/>
      </w:r>
      <w:r w:rsidR="00737334">
        <w:rPr>
          <w:lang w:val="en-GB"/>
        </w:rPr>
        <w:instrText xml:space="preserve"> ADDIN EN.CITE &lt;EndNote&gt;&lt;Cite&gt;&lt;Author&gt;Gergis&lt;/Author&gt;&lt;Year&gt;in review&lt;/Year&gt;&lt;RecNum&gt;2302&lt;/RecNum&gt;&lt;record&gt;&lt;rec-number&gt;2302&lt;/rec-number&gt;&lt;ref-type name="Journal Article"&gt;17&lt;/ref-type&gt;&lt;contributors&gt;&lt;authors&gt;&lt;author&gt;Gergis, J.&lt;/author&gt;&lt;author&gt;Neukom, R.&lt;/author&gt;&lt;author&gt;Gallant, A.&lt;/author&gt;&lt;author&gt;Phipps, S.&lt;/author&gt;&lt;author&gt;Karoly, D.&lt;/author&gt;&lt;author&gt;PAGES-Aus2K-Project-Members&lt;/author&gt;&lt;/authors&gt;&lt;/contributors&gt;&lt;titles&gt;&lt;title&gt;Evidence of unusual late 20th century warming from an Australasian temperature reconstruction spanning the last millennium&lt;/title&gt;&lt;secondary-title&gt;Journal of Climate&lt;/secondary-title&gt;&lt;/titles&gt;&lt;periodical&gt;&lt;full-title&gt;Journal of Climate&lt;/full-title&gt;&lt;abbr-1&gt;J. Clim.&lt;/abbr-1&gt;&lt;/periodical&gt;&lt;dates&gt;&lt;year&gt;in review&lt;/year&gt;&lt;/dates&gt;&lt;urls&gt;&lt;/urls&gt;&lt;/record&gt;&lt;/Cite&gt;&lt;/EndNote&gt;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(Gergis et al. in review)</w:t>
      </w:r>
      <w:r w:rsidR="00471C9E" w:rsidRPr="00F975B6">
        <w:rPr>
          <w:lang w:val="en-GB"/>
        </w:rPr>
        <w:fldChar w:fldCharType="end"/>
      </w:r>
      <w:r w:rsidRPr="00F975B6">
        <w:rPr>
          <w:lang w:val="en-GB"/>
        </w:rPr>
        <w:t xml:space="preserve">. The total reconstruction confidence interval </w:t>
      </w:r>
      <w:r w:rsidR="00E55F7C">
        <w:rPr>
          <w:lang w:val="en-GB"/>
        </w:rPr>
        <w:t>wa</w:t>
      </w:r>
      <w:r w:rsidRPr="00F975B6">
        <w:rPr>
          <w:lang w:val="en-GB"/>
        </w:rPr>
        <w:t xml:space="preserve">s defined as the combined calibration and ensemble standard error (SE), calculated as </w:t>
      </w:r>
      <m:oMath>
        <m:r>
          <w:rPr>
            <w:rFonts w:ascii="Cambria Math" w:hAnsi="Cambria Math"/>
          </w:rPr>
          <m:t>SE=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res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ens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Pr="00F975B6">
        <w:rPr>
          <w:lang w:val="en-GB"/>
        </w:rPr>
        <w:t xml:space="preserve"> with </w:t>
      </w:r>
      <w:proofErr w:type="spellStart"/>
      <w:r w:rsidRPr="00F975B6">
        <w:rPr>
          <w:i/>
          <w:lang w:val="en-GB"/>
        </w:rPr>
        <w:t>σ</w:t>
      </w:r>
      <w:r w:rsidRPr="00F975B6">
        <w:rPr>
          <w:i/>
          <w:vertAlign w:val="subscript"/>
          <w:lang w:val="en-GB"/>
        </w:rPr>
        <w:t>res</w:t>
      </w:r>
      <w:proofErr w:type="spellEnd"/>
      <w:r w:rsidRPr="00F975B6">
        <w:rPr>
          <w:lang w:val="en-GB"/>
        </w:rPr>
        <w:t xml:space="preserve"> denoting the standard deviation of the regression residuals (calibration error) and </w:t>
      </w:r>
      <w:proofErr w:type="spellStart"/>
      <w:r w:rsidR="00F1100B" w:rsidRPr="00F975B6">
        <w:rPr>
          <w:i/>
          <w:lang w:val="en-GB"/>
        </w:rPr>
        <w:t>σ</w:t>
      </w:r>
      <w:r w:rsidR="00F1100B" w:rsidRPr="00F975B6">
        <w:rPr>
          <w:i/>
          <w:vertAlign w:val="subscript"/>
          <w:lang w:val="en-GB"/>
        </w:rPr>
        <w:t>ens</w:t>
      </w:r>
      <w:proofErr w:type="spellEnd"/>
      <w:r w:rsidRPr="00F975B6">
        <w:rPr>
          <w:lang w:val="en-GB"/>
        </w:rPr>
        <w:t xml:space="preserve"> the standard deviation of the ensemble members (ensemble error). Uncertainties of the filtered curves </w:t>
      </w:r>
      <w:r w:rsidR="00E55F7C">
        <w:rPr>
          <w:lang w:val="en-GB"/>
        </w:rPr>
        <w:t>we</w:t>
      </w:r>
      <w:r w:rsidR="00830C21" w:rsidRPr="00F975B6">
        <w:rPr>
          <w:lang w:val="en-GB"/>
        </w:rPr>
        <w:t>re</w:t>
      </w:r>
      <w:r w:rsidRPr="00F975B6">
        <w:rPr>
          <w:lang w:val="en-GB"/>
        </w:rPr>
        <w:t xml:space="preserve"> calculated the same way using the residuals of the filtered data and standard deviation between the filtered ensemble members.</w:t>
      </w:r>
    </w:p>
    <w:p w:rsidR="00F1100B" w:rsidRPr="00F975B6" w:rsidRDefault="00F1100B" w:rsidP="005B5900">
      <w:pPr>
        <w:pStyle w:val="heading2"/>
        <w:numPr>
          <w:ilvl w:val="1"/>
          <w:numId w:val="1"/>
        </w:numPr>
        <w:tabs>
          <w:tab w:val="clear" w:pos="1932"/>
        </w:tabs>
        <w:ind w:left="0" w:firstLine="0"/>
        <w:outlineLvl w:val="1"/>
        <w:rPr>
          <w:lang w:val="en-GB"/>
        </w:rPr>
      </w:pPr>
      <w:bookmarkStart w:id="19" w:name="_Toc355102163"/>
      <w:r w:rsidRPr="00F975B6">
        <w:rPr>
          <w:lang w:val="en-GB"/>
        </w:rPr>
        <w:t>Reconstruction skill</w:t>
      </w:r>
      <w:bookmarkEnd w:id="19"/>
    </w:p>
    <w:p w:rsidR="002853F8" w:rsidRPr="00F975B6" w:rsidRDefault="000C0778" w:rsidP="00A34BB9">
      <w:pPr>
        <w:spacing w:after="240" w:line="480" w:lineRule="auto"/>
        <w:jc w:val="both"/>
        <w:rPr>
          <w:lang w:val="en-GB"/>
        </w:rPr>
      </w:pPr>
      <w:r>
        <w:rPr>
          <w:lang w:val="en-GB"/>
        </w:rPr>
        <w:t>We assessed the r</w:t>
      </w:r>
      <w:r w:rsidR="00F1100B" w:rsidRPr="00F975B6">
        <w:rPr>
          <w:lang w:val="en-GB"/>
        </w:rPr>
        <w:t xml:space="preserve">econstruction skill </w:t>
      </w:r>
      <w:r>
        <w:rPr>
          <w:lang w:val="en-GB"/>
        </w:rPr>
        <w:t>based on different variations of</w:t>
      </w:r>
      <w:r w:rsidR="00F1100B" w:rsidRPr="00F975B6">
        <w:rPr>
          <w:lang w:val="en-GB"/>
        </w:rPr>
        <w:t xml:space="preserve"> the reduction of error measure </w:t>
      </w:r>
      <w:r w:rsidR="00471C9E" w:rsidRPr="00F975B6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&lt;EndNote&gt;&lt;Cite&gt;&lt;Author&gt;Cook&lt;/Author&gt;&lt;Year&gt;1994&lt;/Year&gt;&lt;RecNum&gt;1830&lt;/RecNum&gt;&lt;Prefix&gt;RE; &lt;/Prefix&gt;&lt;record&gt;&lt;rec-number&gt;1830&lt;/rec-number&gt;&lt;ref-type name="Journal Article"&gt;17&lt;/ref-type&gt;&lt;contributors&gt;&lt;authors&gt;&lt;author&gt;Cook, E. R.&lt;/author&gt;&lt;author&gt;Briffa, K. R.&lt;/author&gt;&lt;author&gt;Jones, P. D.&lt;/author&gt;&lt;/authors&gt;&lt;/contributors&gt;&lt;titles&gt;&lt;title&gt;Spatial regression methods in dendroclimatology – a review and compariosn of two techniques&lt;/title&gt;&lt;secondary-title&gt;International Journal of Climatology&lt;/secondary-title&gt;&lt;/titles&gt;&lt;periodical&gt;&lt;full-title&gt;International Journal of Climatology&lt;/full-title&gt;&lt;abbr-1&gt;Int. J. Climatol.&lt;/abbr-1&gt;&lt;/periodical&gt;&lt;pages&gt;379-402&lt;/pages&gt;&lt;volume&gt;14&lt;/volume&gt;&lt;number&gt;4&lt;/number&gt;&lt;dates&gt;&lt;year&gt;1994&lt;/year&gt;&lt;pub-dates&gt;&lt;date&gt;May&lt;/date&gt;&lt;/pub-dates&gt;&lt;/dates&gt;&lt;isbn&gt;0899-8418&lt;/isbn&gt;&lt;accession-num&gt;ISI:A1994NT44200003&lt;/accession-num&gt;&lt;urls&gt;&lt;related-urls&gt;&lt;url&gt;&lt;style face="underline" font="default" size="100%"&gt;&amp;lt;Go to ISI&amp;gt;://A1994NT44200003&lt;/style&gt;&lt;/url&gt;&lt;/related-urls&gt;&lt;pdf-urls&gt;&lt;url&gt;file://localhost/Users/jo/Documents/Journal%20Articles/Statistics/1180_Cook%20et%20al%201994.pdf&lt;/url&gt;&lt;/pdf-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(RE; Cook et al. 1994)</w:t>
      </w:r>
      <w:r w:rsidR="00471C9E" w:rsidRPr="00F975B6">
        <w:rPr>
          <w:lang w:val="en-GB"/>
        </w:rPr>
        <w:fldChar w:fldCharType="end"/>
      </w:r>
      <w:r w:rsidR="00F1100B" w:rsidRPr="00F975B6">
        <w:rPr>
          <w:lang w:val="en-GB"/>
        </w:rPr>
        <w:t xml:space="preserve">. The RE is defined </w:t>
      </w:r>
      <w:proofErr w:type="gramStart"/>
      <w:r w:rsidR="00F1100B" w:rsidRPr="00F975B6">
        <w:rPr>
          <w:lang w:val="en-GB"/>
        </w:rPr>
        <w:t xml:space="preserve">as </w:t>
      </w:r>
      <w:proofErr w:type="gramEnd"/>
      <w:r w:rsidR="00471C9E" w:rsidRPr="00F975B6">
        <w:rPr>
          <w:lang w:val="en-GB"/>
        </w:rPr>
        <w:fldChar w:fldCharType="begin"/>
      </w:r>
      <w:r w:rsidR="00F1100B" w:rsidRPr="00F975B6">
        <w:rPr>
          <w:lang w:val="en-GB"/>
        </w:rPr>
        <w:instrText xml:space="preserve"> QUOTE </w:instrText>
      </w:r>
      <w:r w:rsidR="008F310E" w:rsidRPr="00A34BB9">
        <w:rPr>
          <w:noProof/>
          <w:lang w:eastAsia="en-US"/>
        </w:rPr>
        <w:drawing>
          <wp:inline distT="0" distB="0" distL="0" distR="0">
            <wp:extent cx="1955800" cy="469265"/>
            <wp:effectExtent l="0" t="0" r="6350" b="6985"/>
            <wp:docPr id="12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00B" w:rsidRPr="00F975B6">
        <w:rPr>
          <w:lang w:val="en-GB"/>
        </w:rPr>
        <w:instrText xml:space="preserve"> </w:instrText>
      </w:r>
      <w:r w:rsidR="00471C9E" w:rsidRPr="00F975B6">
        <w:rPr>
          <w:lang w:val="en-GB"/>
        </w:rPr>
        <w:fldChar w:fldCharType="end"/>
      </w:r>
      <m:oMath>
        <m:r>
          <m:rPr>
            <m:sty m:val="p"/>
          </m:rPr>
          <w:rPr>
            <w:rFonts w:ascii="Cambria Math" w:hAnsi="Cambria Math"/>
            <w:lang w:val="en-GB"/>
          </w:rPr>
          <m:t>RE=1-</m:t>
        </m:r>
        <m:f>
          <m:fPr>
            <m:ctrlPr>
              <w:rPr>
                <w:rFonts w:ascii="Cambria Math" w:hAnsi="Cambria Math"/>
                <w:lang w:val="en-GB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/>
                    <w:lang w:val="en-GB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i=1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xinst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xrecon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subSup"/>
                <m:ctrlPr>
                  <w:rPr>
                    <w:rFonts w:ascii="Cambria Math" w:hAnsi="Cambria Math"/>
                    <w:lang w:val="en-GB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i=1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xinst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calib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</m:e>
            </m:nary>
          </m:den>
        </m:f>
      </m:oMath>
      <w:r w:rsidR="00471C9E" w:rsidRPr="00F975B6">
        <w:rPr>
          <w:lang w:val="en-GB"/>
        </w:rPr>
        <w:fldChar w:fldCharType="begin"/>
      </w:r>
      <w:r w:rsidR="00F1100B" w:rsidRPr="00F975B6">
        <w:rPr>
          <w:lang w:val="en-GB"/>
        </w:rPr>
        <w:instrText xml:space="preserve"> QUOTE </w:instrText>
      </w:r>
      <w:r w:rsidR="008F310E" w:rsidRPr="00A34BB9">
        <w:rPr>
          <w:noProof/>
          <w:lang w:eastAsia="en-US"/>
        </w:rPr>
        <w:drawing>
          <wp:inline distT="0" distB="0" distL="0" distR="0">
            <wp:extent cx="1955800" cy="469265"/>
            <wp:effectExtent l="0" t="0" r="6350" b="6985"/>
            <wp:docPr id="14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00B" w:rsidRPr="00F975B6">
        <w:rPr>
          <w:lang w:val="en-GB"/>
        </w:rPr>
        <w:instrText xml:space="preserve"> </w:instrText>
      </w:r>
      <w:r w:rsidR="00471C9E" w:rsidRPr="00F975B6">
        <w:rPr>
          <w:lang w:val="en-GB"/>
        </w:rPr>
        <w:fldChar w:fldCharType="end"/>
      </w:r>
      <w:r w:rsidR="00F1100B" w:rsidRPr="00F975B6">
        <w:rPr>
          <w:lang w:val="en-GB"/>
        </w:rPr>
        <w:t>, with x</w:t>
      </w:r>
      <w:proofErr w:type="spellStart"/>
      <w:r w:rsidR="00F1100B" w:rsidRPr="00A34BB9">
        <w:rPr>
          <w:lang w:val="en-GB"/>
        </w:rPr>
        <w:t>inst</w:t>
      </w:r>
      <w:proofErr w:type="spellEnd"/>
      <w:r w:rsidR="00F1100B" w:rsidRPr="00F975B6">
        <w:rPr>
          <w:lang w:val="en-GB"/>
        </w:rPr>
        <w:t xml:space="preserve"> denoting instrumental values and </w:t>
      </w:r>
      <w:proofErr w:type="spellStart"/>
      <w:r w:rsidR="00F1100B" w:rsidRPr="00F975B6">
        <w:rPr>
          <w:lang w:val="en-GB"/>
        </w:rPr>
        <w:t>x</w:t>
      </w:r>
      <w:r w:rsidR="00F1100B" w:rsidRPr="00A34BB9">
        <w:rPr>
          <w:lang w:val="en-GB"/>
        </w:rPr>
        <w:t>recon</w:t>
      </w:r>
      <w:proofErr w:type="spellEnd"/>
      <w:r w:rsidR="00F1100B" w:rsidRPr="00F975B6">
        <w:rPr>
          <w:lang w:val="en-GB"/>
        </w:rPr>
        <w:t xml:space="preserve"> the reconstructed values for each year </w:t>
      </w:r>
      <w:proofErr w:type="spellStart"/>
      <w:r w:rsidR="00F1100B" w:rsidRPr="00F975B6">
        <w:rPr>
          <w:lang w:val="en-GB"/>
        </w:rPr>
        <w:t>i</w:t>
      </w:r>
      <w:proofErr w:type="spellEnd"/>
      <w:r w:rsidR="00F1100B" w:rsidRPr="00F975B6">
        <w:rPr>
          <w:lang w:val="en-GB"/>
        </w:rPr>
        <w:t xml:space="preserve"> of the verification period. </w:t>
      </w:r>
      <w:proofErr w:type="spellStart"/>
      <w:proofErr w:type="gramStart"/>
      <w:r w:rsidR="00F1100B" w:rsidRPr="00F975B6">
        <w:rPr>
          <w:lang w:val="en-GB"/>
        </w:rPr>
        <w:t>x</w:t>
      </w:r>
      <w:r w:rsidR="00F1100B" w:rsidRPr="00A34BB9">
        <w:rPr>
          <w:lang w:val="en-GB"/>
        </w:rPr>
        <w:t>calib</w:t>
      </w:r>
      <w:proofErr w:type="spellEnd"/>
      <w:proofErr w:type="gramEnd"/>
      <w:r w:rsidR="00F1100B" w:rsidRPr="00F975B6">
        <w:rPr>
          <w:lang w:val="en-GB"/>
        </w:rPr>
        <w:t xml:space="preserve"> </w:t>
      </w:r>
      <w:r>
        <w:rPr>
          <w:lang w:val="en-GB"/>
        </w:rPr>
        <w:t>is</w:t>
      </w:r>
      <w:r w:rsidR="00F1100B" w:rsidRPr="00F975B6">
        <w:rPr>
          <w:lang w:val="en-GB"/>
        </w:rPr>
        <w:t xml:space="preserve"> the calibration period mean of the instrumental data. The </w:t>
      </w:r>
      <w:r>
        <w:rPr>
          <w:lang w:val="en-GB"/>
        </w:rPr>
        <w:t xml:space="preserve">aim of the RE is to </w:t>
      </w:r>
      <w:r w:rsidR="00F1100B" w:rsidRPr="00F975B6">
        <w:rPr>
          <w:lang w:val="en-GB"/>
        </w:rPr>
        <w:t xml:space="preserve">test whether the reconstruction has more predictive </w:t>
      </w:r>
      <w:r>
        <w:rPr>
          <w:lang w:val="en-GB"/>
        </w:rPr>
        <w:t>potential</w:t>
      </w:r>
      <w:r w:rsidR="00F1100B" w:rsidRPr="00F975B6">
        <w:rPr>
          <w:lang w:val="en-GB"/>
        </w:rPr>
        <w:t xml:space="preserve"> than the calibration period climatology (</w:t>
      </w:r>
      <w:proofErr w:type="spellStart"/>
      <w:r w:rsidR="00F1100B" w:rsidRPr="00F975B6">
        <w:rPr>
          <w:lang w:val="en-GB"/>
        </w:rPr>
        <w:t>x</w:t>
      </w:r>
      <w:r w:rsidR="00F1100B" w:rsidRPr="00A34BB9">
        <w:rPr>
          <w:lang w:val="en-GB"/>
        </w:rPr>
        <w:t>calib</w:t>
      </w:r>
      <w:proofErr w:type="spellEnd"/>
      <w:r w:rsidR="001E2592" w:rsidRPr="00F975B6">
        <w:rPr>
          <w:lang w:val="en-GB"/>
        </w:rPr>
        <w:t xml:space="preserve">). If the </w:t>
      </w:r>
      <w:r>
        <w:rPr>
          <w:lang w:val="en-GB"/>
        </w:rPr>
        <w:t>reconstruction has skill</w:t>
      </w:r>
      <w:r w:rsidR="00F1100B" w:rsidRPr="00F975B6">
        <w:rPr>
          <w:lang w:val="en-GB"/>
        </w:rPr>
        <w:t>, then its RE values lie between 0 and 1 (a hypothetically perfect reconstruction), while RE values &lt;0 have no predictive skill. While</w:t>
      </w:r>
      <w:r>
        <w:rPr>
          <w:lang w:val="en-GB"/>
        </w:rPr>
        <w:t xml:space="preserve"> we calculated</w:t>
      </w:r>
      <w:r w:rsidR="00F1100B" w:rsidRPr="00F975B6">
        <w:rPr>
          <w:lang w:val="en-GB"/>
        </w:rPr>
        <w:t xml:space="preserve"> an RE value for each ensemble member over its individual verificatio</w:t>
      </w:r>
      <w:r w:rsidR="00470AC5" w:rsidRPr="00F975B6">
        <w:rPr>
          <w:lang w:val="en-GB"/>
        </w:rPr>
        <w:t>n period (blue shading in Fig</w:t>
      </w:r>
      <w:r w:rsidR="00F1100B" w:rsidRPr="00F975B6">
        <w:rPr>
          <w:lang w:val="en-GB"/>
        </w:rPr>
        <w:t xml:space="preserve">s </w:t>
      </w:r>
      <w:r w:rsidR="00A34BB9">
        <w:rPr>
          <w:lang w:val="en-GB"/>
        </w:rPr>
        <w:t>3</w:t>
      </w:r>
      <w:r w:rsidR="00F1100B" w:rsidRPr="00F975B6">
        <w:rPr>
          <w:lang w:val="en-GB"/>
        </w:rPr>
        <w:t xml:space="preserve">c and </w:t>
      </w:r>
      <w:r w:rsidR="00A34BB9">
        <w:rPr>
          <w:lang w:val="en-GB"/>
        </w:rPr>
        <w:t>4</w:t>
      </w:r>
      <w:r w:rsidR="00F1100B" w:rsidRPr="00F975B6">
        <w:rPr>
          <w:lang w:val="en-GB"/>
        </w:rPr>
        <w:t xml:space="preserve">c), </w:t>
      </w:r>
      <w:r w:rsidR="0009470F" w:rsidRPr="00F975B6">
        <w:rPr>
          <w:lang w:val="en-GB"/>
        </w:rPr>
        <w:t>the skill of the ensemble mean, which we consider</w:t>
      </w:r>
      <w:r w:rsidR="00E55F7C">
        <w:rPr>
          <w:lang w:val="en-GB"/>
        </w:rPr>
        <w:t>ed</w:t>
      </w:r>
      <w:r w:rsidR="0009470F" w:rsidRPr="00F975B6">
        <w:rPr>
          <w:lang w:val="en-GB"/>
        </w:rPr>
        <w:t xml:space="preserve"> our best estimate reconstruction</w:t>
      </w:r>
      <w:r w:rsidR="00A66B90">
        <w:rPr>
          <w:lang w:val="en-GB"/>
        </w:rPr>
        <w:t>,</w:t>
      </w:r>
      <w:r w:rsidR="0009470F" w:rsidRPr="00F975B6">
        <w:rPr>
          <w:lang w:val="en-GB"/>
        </w:rPr>
        <w:t xml:space="preserve"> </w:t>
      </w:r>
      <w:r w:rsidR="00E55F7C">
        <w:rPr>
          <w:lang w:val="en-GB"/>
        </w:rPr>
        <w:t>wa</w:t>
      </w:r>
      <w:r w:rsidR="00830C21" w:rsidRPr="00F975B6">
        <w:rPr>
          <w:lang w:val="en-GB"/>
        </w:rPr>
        <w:t>s</w:t>
      </w:r>
      <w:r w:rsidR="0009470F" w:rsidRPr="00F975B6">
        <w:rPr>
          <w:lang w:val="en-GB"/>
        </w:rPr>
        <w:t xml:space="preserve"> assessed using two variations of the RE</w:t>
      </w:r>
      <w:r w:rsidR="00CC5410" w:rsidRPr="00F975B6">
        <w:rPr>
          <w:lang w:val="en-GB"/>
        </w:rPr>
        <w:t>.</w:t>
      </w:r>
    </w:p>
    <w:p w:rsidR="0009470F" w:rsidRPr="00F975B6" w:rsidRDefault="00A66B90" w:rsidP="007F72D0">
      <w:pPr>
        <w:pStyle w:val="Mainbodycopy"/>
        <w:ind w:firstLine="0"/>
        <w:rPr>
          <w:b/>
          <w:i/>
          <w:lang w:val="en-GB"/>
        </w:rPr>
      </w:pPr>
      <w:r>
        <w:rPr>
          <w:b/>
          <w:i/>
          <w:lang w:val="en-GB"/>
        </w:rPr>
        <w:br w:type="page"/>
      </w:r>
      <w:proofErr w:type="gramStart"/>
      <w:r w:rsidR="0009470F" w:rsidRPr="00F975B6">
        <w:rPr>
          <w:b/>
          <w:i/>
          <w:lang w:val="en-GB"/>
        </w:rPr>
        <w:lastRenderedPageBreak/>
        <w:t>Ensemble mean</w:t>
      </w:r>
      <w:proofErr w:type="gramEnd"/>
      <w:r w:rsidR="0009470F" w:rsidRPr="00F975B6">
        <w:rPr>
          <w:b/>
          <w:i/>
          <w:lang w:val="en-GB"/>
        </w:rPr>
        <w:t xml:space="preserve"> RE</w:t>
      </w:r>
    </w:p>
    <w:p w:rsidR="00F1100B" w:rsidRPr="00F975B6" w:rsidRDefault="0009470F" w:rsidP="00284718">
      <w:pPr>
        <w:spacing w:after="240" w:line="480" w:lineRule="auto"/>
        <w:jc w:val="both"/>
        <w:rPr>
          <w:lang w:val="en-GB"/>
        </w:rPr>
      </w:pPr>
      <w:r w:rsidRPr="00F975B6">
        <w:rPr>
          <w:lang w:val="en-GB"/>
        </w:rPr>
        <w:t xml:space="preserve">The ensemble mean RE </w:t>
      </w:r>
      <w:r w:rsidR="00E55F7C">
        <w:rPr>
          <w:lang w:val="en-GB"/>
        </w:rPr>
        <w:t>wa</w:t>
      </w:r>
      <w:r w:rsidR="00830C21" w:rsidRPr="00F975B6">
        <w:rPr>
          <w:lang w:val="en-GB"/>
        </w:rPr>
        <w:t>s</w:t>
      </w:r>
      <w:r w:rsidRPr="00F975B6">
        <w:rPr>
          <w:lang w:val="en-GB"/>
        </w:rPr>
        <w:t xml:space="preserve"> calculated over the 1921-1995 period based on verification years only. This means that for each ensemble member, we use</w:t>
      </w:r>
      <w:r w:rsidR="00E57AF3">
        <w:rPr>
          <w:lang w:val="en-GB"/>
        </w:rPr>
        <w:t>d</w:t>
      </w:r>
      <w:r w:rsidRPr="00F975B6">
        <w:rPr>
          <w:lang w:val="en-GB"/>
        </w:rPr>
        <w:t xml:space="preserve"> only the years that were withheld for verification and </w:t>
      </w:r>
      <w:r w:rsidR="00E57AF3">
        <w:rPr>
          <w:lang w:val="en-GB"/>
        </w:rPr>
        <w:t>we</w:t>
      </w:r>
      <w:r w:rsidR="00830C21" w:rsidRPr="00F975B6">
        <w:rPr>
          <w:lang w:val="en-GB"/>
        </w:rPr>
        <w:t>re</w:t>
      </w:r>
      <w:r w:rsidRPr="00F975B6">
        <w:rPr>
          <w:lang w:val="en-GB"/>
        </w:rPr>
        <w:t xml:space="preserve"> therefore independent from the calibration period. Because the years used for calibration and verification </w:t>
      </w:r>
      <w:r w:rsidR="00E57AF3">
        <w:rPr>
          <w:lang w:val="en-GB"/>
        </w:rPr>
        <w:t>we</w:t>
      </w:r>
      <w:r w:rsidR="00830C21" w:rsidRPr="00F975B6">
        <w:rPr>
          <w:lang w:val="en-GB"/>
        </w:rPr>
        <w:t>re</w:t>
      </w:r>
      <w:r w:rsidRPr="00F975B6">
        <w:rPr>
          <w:lang w:val="en-GB"/>
        </w:rPr>
        <w:t xml:space="preserve"> randomly chosen for each of the 3000 ensemble members and between 33% and 53% of the years </w:t>
      </w:r>
      <w:r w:rsidR="001E2592" w:rsidRPr="00F975B6">
        <w:rPr>
          <w:lang w:val="en-GB"/>
        </w:rPr>
        <w:t>we</w:t>
      </w:r>
      <w:r w:rsidRPr="00F975B6">
        <w:rPr>
          <w:lang w:val="en-GB"/>
        </w:rPr>
        <w:t xml:space="preserve">re used for verification, for each year of the 1921-1995 period around 1000-1600 values </w:t>
      </w:r>
      <w:r w:rsidR="00E57AF3">
        <w:rPr>
          <w:lang w:val="en-GB"/>
        </w:rPr>
        <w:t>we</w:t>
      </w:r>
      <w:r w:rsidRPr="00F975B6">
        <w:rPr>
          <w:lang w:val="en-GB"/>
        </w:rPr>
        <w:t xml:space="preserve">re available for verification. These values </w:t>
      </w:r>
      <w:r w:rsidR="00E57AF3">
        <w:rPr>
          <w:lang w:val="en-GB"/>
        </w:rPr>
        <w:t>we</w:t>
      </w:r>
      <w:r w:rsidR="00830C21" w:rsidRPr="00F975B6">
        <w:rPr>
          <w:lang w:val="en-GB"/>
        </w:rPr>
        <w:t>re</w:t>
      </w:r>
      <w:r w:rsidRPr="00F975B6">
        <w:rPr>
          <w:lang w:val="en-GB"/>
        </w:rPr>
        <w:t xml:space="preserve"> averaged to obtain a validation ensemble mean, which </w:t>
      </w:r>
      <w:r w:rsidR="00E57AF3">
        <w:rPr>
          <w:lang w:val="en-GB"/>
        </w:rPr>
        <w:t>wa</w:t>
      </w:r>
      <w:r w:rsidR="00830C21" w:rsidRPr="00F975B6">
        <w:rPr>
          <w:lang w:val="en-GB"/>
        </w:rPr>
        <w:t>s</w:t>
      </w:r>
      <w:r w:rsidRPr="00F975B6">
        <w:rPr>
          <w:lang w:val="en-GB"/>
        </w:rPr>
        <w:t xml:space="preserve"> then used together with the instrumental target data to calculate the ensemble mean RE (se</w:t>
      </w:r>
      <w:r w:rsidR="00FE3F7D" w:rsidRPr="00F975B6">
        <w:rPr>
          <w:lang w:val="en-GB"/>
        </w:rPr>
        <w:t>e</w:t>
      </w:r>
      <w:r w:rsidRPr="00F975B6">
        <w:rPr>
          <w:lang w:val="en-GB"/>
        </w:rPr>
        <w:t xml:space="preserve"> above).</w:t>
      </w:r>
      <w:r w:rsidR="00FE3F7D" w:rsidRPr="00F975B6">
        <w:rPr>
          <w:lang w:val="en-GB"/>
        </w:rPr>
        <w:t xml:space="preserve"> This RE value </w:t>
      </w:r>
      <w:r w:rsidR="00477AF4" w:rsidRPr="00F975B6">
        <w:rPr>
          <w:lang w:val="en-GB"/>
        </w:rPr>
        <w:t>is</w:t>
      </w:r>
      <w:r w:rsidR="00FE3F7D" w:rsidRPr="00F975B6">
        <w:rPr>
          <w:lang w:val="en-GB"/>
        </w:rPr>
        <w:t xml:space="preserve"> slightly different from the traditional RE statistic because the verification years (covered by </w:t>
      </w:r>
      <w:r w:rsidR="00FE3F7D" w:rsidRPr="00F975B6">
        <w:rPr>
          <w:i/>
          <w:noProof/>
          <w:lang w:val="en-GB"/>
        </w:rPr>
        <w:t>x</w:t>
      </w:r>
      <w:r w:rsidR="00FE3F7D" w:rsidRPr="00F975B6">
        <w:rPr>
          <w:i/>
          <w:noProof/>
          <w:vertAlign w:val="subscript"/>
          <w:lang w:val="en-GB"/>
        </w:rPr>
        <w:t>inst</w:t>
      </w:r>
      <w:r w:rsidR="00FE3F7D" w:rsidRPr="00F975B6">
        <w:rPr>
          <w:lang w:val="en-GB"/>
        </w:rPr>
        <w:t xml:space="preserve"> and </w:t>
      </w:r>
      <w:r w:rsidR="00FE3F7D" w:rsidRPr="00F975B6">
        <w:rPr>
          <w:i/>
          <w:noProof/>
          <w:lang w:val="en-GB"/>
        </w:rPr>
        <w:t>x</w:t>
      </w:r>
      <w:r w:rsidR="00FE3F7D" w:rsidRPr="00F975B6">
        <w:rPr>
          <w:i/>
          <w:noProof/>
          <w:vertAlign w:val="subscript"/>
          <w:lang w:val="en-GB"/>
        </w:rPr>
        <w:t>recon</w:t>
      </w:r>
      <w:r w:rsidR="00FE3F7D" w:rsidRPr="00F975B6">
        <w:rPr>
          <w:lang w:val="en-GB"/>
        </w:rPr>
        <w:t xml:space="preserve">) and the calibration years (represented by </w:t>
      </w:r>
      <w:r w:rsidR="00FE3F7D" w:rsidRPr="00F975B6">
        <w:rPr>
          <w:i/>
          <w:noProof/>
          <w:lang w:val="en-GB"/>
        </w:rPr>
        <w:t>x</w:t>
      </w:r>
      <w:r w:rsidR="00FE3F7D" w:rsidRPr="00F975B6">
        <w:rPr>
          <w:i/>
          <w:noProof/>
          <w:vertAlign w:val="subscript"/>
          <w:lang w:val="en-GB"/>
        </w:rPr>
        <w:t>calib</w:t>
      </w:r>
      <w:r w:rsidR="00FE3F7D" w:rsidRPr="00F975B6">
        <w:rPr>
          <w:lang w:val="en-GB"/>
        </w:rPr>
        <w:t xml:space="preserve">) </w:t>
      </w:r>
      <w:r w:rsidR="00830C21" w:rsidRPr="00F975B6">
        <w:rPr>
          <w:lang w:val="en-GB"/>
        </w:rPr>
        <w:t>are</w:t>
      </w:r>
      <w:r w:rsidR="00FE3F7D" w:rsidRPr="00F975B6">
        <w:rPr>
          <w:lang w:val="en-GB"/>
        </w:rPr>
        <w:t xml:space="preserve"> both drawn from the same 1921–1990 period </w:t>
      </w:r>
      <w:r w:rsidR="00471C9E" w:rsidRPr="00F975B6">
        <w:rPr>
          <w:lang w:val="en-GB"/>
        </w:rPr>
        <w:fldChar w:fldCharType="begin"/>
      </w:r>
      <w:r w:rsidR="00737334">
        <w:rPr>
          <w:lang w:val="en-GB"/>
        </w:rPr>
        <w:instrText xml:space="preserve"> ADDIN EN.CITE &lt;EndNote&gt;&lt;Cite&gt;&lt;Author&gt;Gergis&lt;/Author&gt;&lt;Year&gt;in review&lt;/Year&gt;&lt;RecNum&gt;2302&lt;/RecNum&gt;&lt;record&gt;&lt;rec-number&gt;2302&lt;/rec-number&gt;&lt;ref-type name="Journal Article"&gt;17&lt;/ref-type&gt;&lt;contributors&gt;&lt;authors&gt;&lt;author&gt;Gergis, J.&lt;/author&gt;&lt;author&gt;Neukom, R.&lt;/author&gt;&lt;author&gt;Gallant, A.&lt;/author&gt;&lt;author&gt;Phipps, S.&lt;/author&gt;&lt;author&gt;Karoly, D.&lt;/author&gt;&lt;author&gt;PAGES-Aus2K-Project-Members&lt;/author&gt;&lt;/authors&gt;&lt;/contributors&gt;&lt;titles&gt;&lt;title&gt;Evidence of unusual late 20th century warming from an Australasian temperature reconstruction spanning the last millennium&lt;/title&gt;&lt;secondary-title&gt;Journal of Climate&lt;/secondary-title&gt;&lt;/titles&gt;&lt;periodical&gt;&lt;full-title&gt;Journal of Climate&lt;/full-title&gt;&lt;abbr-1&gt;J. Clim.&lt;/abbr-1&gt;&lt;/periodical&gt;&lt;dates&gt;&lt;year&gt;in review&lt;/year&gt;&lt;/dates&gt;&lt;urls&gt;&lt;/urls&gt;&lt;/record&gt;&lt;/Cite&gt;&lt;/EndNote&gt;</w:instrText>
      </w:r>
      <w:r w:rsidR="00471C9E" w:rsidRPr="00F975B6">
        <w:rPr>
          <w:lang w:val="en-GB"/>
        </w:rPr>
        <w:fldChar w:fldCharType="separate"/>
      </w:r>
      <w:r w:rsidR="00970F5F" w:rsidRPr="00F975B6">
        <w:rPr>
          <w:lang w:val="en-GB"/>
        </w:rPr>
        <w:t>(Gergis et al. in review)</w:t>
      </w:r>
      <w:r w:rsidR="00471C9E" w:rsidRPr="00F975B6">
        <w:rPr>
          <w:lang w:val="en-GB"/>
        </w:rPr>
        <w:fldChar w:fldCharType="end"/>
      </w:r>
      <w:r w:rsidR="00FE3F7D" w:rsidRPr="00F975B6">
        <w:rPr>
          <w:lang w:val="en-GB"/>
        </w:rPr>
        <w:t>.</w:t>
      </w:r>
    </w:p>
    <w:p w:rsidR="00FE3F7D" w:rsidRPr="00F975B6" w:rsidRDefault="00FE3F7D" w:rsidP="007F72D0">
      <w:pPr>
        <w:pStyle w:val="Mainbodycopy"/>
        <w:ind w:firstLine="0"/>
        <w:rPr>
          <w:b/>
          <w:i/>
          <w:lang w:val="en-GB"/>
        </w:rPr>
      </w:pPr>
      <w:r w:rsidRPr="00F975B6">
        <w:rPr>
          <w:b/>
          <w:i/>
          <w:lang w:val="en-GB"/>
        </w:rPr>
        <w:t>Early verification RE</w:t>
      </w:r>
    </w:p>
    <w:p w:rsidR="00FE3F7D" w:rsidRPr="00F975B6" w:rsidRDefault="00FE3F7D" w:rsidP="007F72D0">
      <w:pPr>
        <w:spacing w:before="60" w:after="60" w:line="480" w:lineRule="auto"/>
        <w:jc w:val="both"/>
        <w:rPr>
          <w:lang w:val="en-GB"/>
        </w:rPr>
      </w:pPr>
      <w:r w:rsidRPr="00F975B6">
        <w:rPr>
          <w:lang w:val="en-GB"/>
        </w:rPr>
        <w:t xml:space="preserve">To calculate the early verification RE, the ensemble mean reconstruction (in this case based on the full 3000 member ensemble) </w:t>
      </w:r>
      <w:r w:rsidR="00E57AF3">
        <w:rPr>
          <w:lang w:val="en-GB"/>
        </w:rPr>
        <w:t>wa</w:t>
      </w:r>
      <w:r w:rsidR="00830C21" w:rsidRPr="00F975B6">
        <w:rPr>
          <w:lang w:val="en-GB"/>
        </w:rPr>
        <w:t>s</w:t>
      </w:r>
      <w:r w:rsidRPr="00F975B6">
        <w:rPr>
          <w:lang w:val="en-GB"/>
        </w:rPr>
        <w:t xml:space="preserve"> verified against the instrumental target over the 1911-1920 pre-calibration period.</w:t>
      </w:r>
    </w:p>
    <w:p w:rsidR="00E0769F" w:rsidRPr="00F975B6" w:rsidRDefault="008F310E" w:rsidP="007F72D0">
      <w:pPr>
        <w:spacing w:before="60" w:after="60" w:line="480" w:lineRule="auto"/>
        <w:jc w:val="both"/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114415" cy="3800475"/>
            <wp:effectExtent l="0" t="0" r="635" b="9525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68" w:rsidRPr="00F975B6" w:rsidRDefault="00470AC5" w:rsidP="00284718">
      <w:pPr>
        <w:pStyle w:val="Beschriftung"/>
        <w:rPr>
          <w:sz w:val="24"/>
          <w:lang w:val="en-GB"/>
        </w:rPr>
      </w:pPr>
      <w:bookmarkStart w:id="20" w:name="_Ref336846527"/>
      <w:proofErr w:type="gramStart"/>
      <w:r w:rsidRPr="00F975B6">
        <w:rPr>
          <w:rStyle w:val="Beschriftung-NummerZchn"/>
          <w:sz w:val="24"/>
          <w:lang w:val="en-GB"/>
        </w:rPr>
        <w:t>Fig.</w:t>
      </w:r>
      <w:proofErr w:type="gramEnd"/>
      <w:r w:rsidR="000E2EC9" w:rsidRPr="00F975B6">
        <w:rPr>
          <w:rStyle w:val="Beschriftung-NummerZchn"/>
          <w:sz w:val="24"/>
          <w:lang w:val="en-GB"/>
        </w:rPr>
        <w:t xml:space="preserve"> S</w:t>
      </w:r>
      <w:bookmarkEnd w:id="20"/>
      <w:r w:rsidR="00E0291D">
        <w:rPr>
          <w:rStyle w:val="Beschriftung-NummerZchn"/>
          <w:sz w:val="24"/>
          <w:lang w:val="en-GB"/>
        </w:rPr>
        <w:t>4</w:t>
      </w:r>
      <w:r w:rsidR="00BD33F0" w:rsidRPr="00F975B6">
        <w:rPr>
          <w:rStyle w:val="Beschriftung-NummerZchn"/>
          <w:sz w:val="24"/>
          <w:lang w:val="en-GB"/>
        </w:rPr>
        <w:t>.1</w:t>
      </w:r>
      <w:r w:rsidR="000E2EC9" w:rsidRPr="00F975B6">
        <w:rPr>
          <w:rStyle w:val="Beschriftung-NummerZchn"/>
          <w:sz w:val="24"/>
          <w:lang w:val="en-GB"/>
        </w:rPr>
        <w:t>:</w:t>
      </w:r>
      <w:r w:rsidR="000E2EC9" w:rsidRPr="00F975B6">
        <w:rPr>
          <w:sz w:val="24"/>
          <w:lang w:val="en-GB"/>
        </w:rPr>
        <w:t xml:space="preserve"> Workflow of the</w:t>
      </w:r>
      <w:r w:rsidR="000A3F33">
        <w:rPr>
          <w:sz w:val="24"/>
          <w:lang w:val="en-GB"/>
        </w:rPr>
        <w:t xml:space="preserve"> rainfall reconstruction method</w:t>
      </w:r>
    </w:p>
    <w:p w:rsidR="00D839CC" w:rsidRPr="00F975B6" w:rsidRDefault="005B5900" w:rsidP="005B5900">
      <w:pPr>
        <w:pStyle w:val="heading1"/>
        <w:numPr>
          <w:ilvl w:val="0"/>
          <w:numId w:val="1"/>
        </w:numPr>
        <w:ind w:left="0" w:firstLine="0"/>
        <w:outlineLvl w:val="0"/>
        <w:rPr>
          <w:lang w:val="en-GB"/>
        </w:rPr>
      </w:pPr>
      <w:r w:rsidRPr="00F975B6">
        <w:rPr>
          <w:lang w:val="en-GB"/>
        </w:rPr>
        <w:br w:type="page"/>
      </w:r>
      <w:bookmarkStart w:id="21" w:name="_Toc355102164"/>
      <w:r w:rsidR="002D2B20" w:rsidRPr="00F975B6">
        <w:rPr>
          <w:lang w:val="en-GB"/>
        </w:rPr>
        <w:lastRenderedPageBreak/>
        <w:t>C</w:t>
      </w:r>
      <w:r w:rsidRPr="00F975B6">
        <w:rPr>
          <w:lang w:val="en-GB"/>
        </w:rPr>
        <w:t>limate</w:t>
      </w:r>
      <w:r w:rsidR="00D839CC" w:rsidRPr="00F975B6">
        <w:rPr>
          <w:lang w:val="en-GB"/>
        </w:rPr>
        <w:t xml:space="preserve"> inde</w:t>
      </w:r>
      <w:r w:rsidR="002D2B20" w:rsidRPr="00F975B6">
        <w:rPr>
          <w:lang w:val="en-GB"/>
        </w:rPr>
        <w:t>x</w:t>
      </w:r>
      <w:r w:rsidR="00462B6A" w:rsidRPr="00F975B6">
        <w:rPr>
          <w:lang w:val="en-GB"/>
        </w:rPr>
        <w:t xml:space="preserve"> and SST</w:t>
      </w:r>
      <w:r w:rsidR="002D2B20" w:rsidRPr="00F975B6">
        <w:rPr>
          <w:lang w:val="en-GB"/>
        </w:rPr>
        <w:t xml:space="preserve"> comparison plots</w:t>
      </w:r>
      <w:bookmarkEnd w:id="21"/>
    </w:p>
    <w:p w:rsidR="005B5CA4" w:rsidRPr="005B5CA4" w:rsidRDefault="005B5CA4" w:rsidP="005B5CA4">
      <w:pPr>
        <w:pStyle w:val="heading2"/>
        <w:numPr>
          <w:ilvl w:val="1"/>
          <w:numId w:val="1"/>
        </w:numPr>
        <w:tabs>
          <w:tab w:val="clear" w:pos="1932"/>
        </w:tabs>
        <w:ind w:left="0" w:firstLine="0"/>
        <w:outlineLvl w:val="1"/>
        <w:rPr>
          <w:lang w:val="en-GB"/>
        </w:rPr>
      </w:pPr>
      <w:bookmarkStart w:id="22" w:name="_Toc355102165"/>
      <w:r>
        <w:rPr>
          <w:lang w:val="en-GB"/>
        </w:rPr>
        <w:t>Reconstruction vs. indices</w:t>
      </w:r>
      <w:bookmarkEnd w:id="22"/>
    </w:p>
    <w:p w:rsidR="001B6439" w:rsidRPr="00F975B6" w:rsidRDefault="001B6439" w:rsidP="00D95A84">
      <w:pPr>
        <w:spacing w:before="60" w:after="60" w:line="480" w:lineRule="auto"/>
        <w:jc w:val="both"/>
        <w:rPr>
          <w:lang w:val="en-GB"/>
        </w:rPr>
      </w:pPr>
      <w:proofErr w:type="gramStart"/>
      <w:r w:rsidRPr="00F975B6">
        <w:rPr>
          <w:lang w:val="en-GB"/>
        </w:rPr>
        <w:t xml:space="preserve">In addition to the running correlations </w:t>
      </w:r>
      <w:r w:rsidR="00A478B0" w:rsidRPr="00F975B6">
        <w:rPr>
          <w:lang w:val="en-GB"/>
        </w:rPr>
        <w:t>shown in</w:t>
      </w:r>
      <w:r w:rsidRPr="00F975B6">
        <w:rPr>
          <w:lang w:val="en-GB"/>
        </w:rPr>
        <w:t xml:space="preserve"> </w:t>
      </w:r>
      <w:r w:rsidR="00470AC5" w:rsidRPr="00F975B6">
        <w:rPr>
          <w:lang w:val="en-GB"/>
        </w:rPr>
        <w:t>Fig</w:t>
      </w:r>
      <w:r w:rsidRPr="00F975B6">
        <w:rPr>
          <w:lang w:val="en-GB"/>
        </w:rPr>
        <w:t xml:space="preserve">s </w:t>
      </w:r>
      <w:r w:rsidR="00E0291D">
        <w:rPr>
          <w:lang w:val="en-GB"/>
        </w:rPr>
        <w:t>3</w:t>
      </w:r>
      <w:r w:rsidR="00F4564F">
        <w:rPr>
          <w:lang w:val="en-GB"/>
        </w:rPr>
        <w:t>d</w:t>
      </w:r>
      <w:r w:rsidRPr="00F975B6">
        <w:rPr>
          <w:lang w:val="en-GB"/>
        </w:rPr>
        <w:t xml:space="preserve"> and </w:t>
      </w:r>
      <w:r w:rsidR="00E0291D">
        <w:rPr>
          <w:lang w:val="en-GB"/>
        </w:rPr>
        <w:t>4</w:t>
      </w:r>
      <w:r w:rsidR="00F4564F">
        <w:rPr>
          <w:lang w:val="en-GB"/>
        </w:rPr>
        <w:t>d</w:t>
      </w:r>
      <w:r w:rsidRPr="00F975B6">
        <w:rPr>
          <w:lang w:val="en-GB"/>
        </w:rPr>
        <w:t xml:space="preserve"> in the main text</w:t>
      </w:r>
      <w:r w:rsidR="004E4883" w:rsidRPr="00F975B6">
        <w:rPr>
          <w:lang w:val="en-GB"/>
        </w:rPr>
        <w:t xml:space="preserve">, </w:t>
      </w:r>
      <w:r w:rsidR="00923E07" w:rsidRPr="00F975B6">
        <w:rPr>
          <w:lang w:val="en-GB"/>
        </w:rPr>
        <w:t>Fig.</w:t>
      </w:r>
      <w:proofErr w:type="gramEnd"/>
      <w:r w:rsidR="00923E07" w:rsidRPr="00F975B6">
        <w:rPr>
          <w:lang w:val="en-GB"/>
        </w:rPr>
        <w:t xml:space="preserve"> </w:t>
      </w:r>
      <w:proofErr w:type="gramStart"/>
      <w:r w:rsidR="00923E07" w:rsidRPr="00F975B6">
        <w:rPr>
          <w:lang w:val="en-GB"/>
        </w:rPr>
        <w:t>S</w:t>
      </w:r>
      <w:r w:rsidR="00E0291D">
        <w:rPr>
          <w:lang w:val="en-GB"/>
        </w:rPr>
        <w:t>5</w:t>
      </w:r>
      <w:r w:rsidR="00923E07" w:rsidRPr="00F975B6">
        <w:rPr>
          <w:lang w:val="en-GB"/>
        </w:rPr>
        <w:t>.</w:t>
      </w:r>
      <w:r w:rsidR="002D2B20" w:rsidRPr="00F975B6">
        <w:rPr>
          <w:lang w:val="en-GB"/>
        </w:rPr>
        <w:t>1</w:t>
      </w:r>
      <w:r w:rsidR="00923E07" w:rsidRPr="00F975B6">
        <w:rPr>
          <w:lang w:val="en-GB"/>
        </w:rPr>
        <w:t xml:space="preserve"> (Fig.</w:t>
      </w:r>
      <w:proofErr w:type="gramEnd"/>
      <w:r w:rsidR="00923E07" w:rsidRPr="00F975B6">
        <w:rPr>
          <w:lang w:val="en-GB"/>
        </w:rPr>
        <w:t xml:space="preserve"> S</w:t>
      </w:r>
      <w:r w:rsidR="00E0291D">
        <w:rPr>
          <w:lang w:val="en-GB"/>
        </w:rPr>
        <w:t>5</w:t>
      </w:r>
      <w:r w:rsidR="00923E07" w:rsidRPr="00F975B6">
        <w:rPr>
          <w:lang w:val="en-GB"/>
        </w:rPr>
        <w:t>.</w:t>
      </w:r>
      <w:r w:rsidR="002D2B20" w:rsidRPr="00F975B6">
        <w:rPr>
          <w:lang w:val="en-GB"/>
        </w:rPr>
        <w:t>2</w:t>
      </w:r>
      <w:r w:rsidR="00923E07" w:rsidRPr="00F975B6">
        <w:rPr>
          <w:lang w:val="en-GB"/>
        </w:rPr>
        <w:t xml:space="preserve">) </w:t>
      </w:r>
      <w:r w:rsidRPr="00F975B6">
        <w:rPr>
          <w:lang w:val="en-GB"/>
        </w:rPr>
        <w:t>show</w:t>
      </w:r>
      <w:r w:rsidR="004E4883" w:rsidRPr="00F975B6">
        <w:rPr>
          <w:lang w:val="en-GB"/>
        </w:rPr>
        <w:t>s</w:t>
      </w:r>
      <w:r w:rsidRPr="00F975B6">
        <w:rPr>
          <w:lang w:val="en-GB"/>
        </w:rPr>
        <w:t xml:space="preserve"> a direct comparison of our</w:t>
      </w:r>
      <w:r w:rsidR="005A3F86" w:rsidRPr="00F975B6">
        <w:rPr>
          <w:lang w:val="en-GB"/>
        </w:rPr>
        <w:t xml:space="preserve"> S</w:t>
      </w:r>
      <w:r w:rsidRPr="00F975B6">
        <w:rPr>
          <w:lang w:val="en-GB"/>
        </w:rPr>
        <w:t>RZ (WRZ) reconstruction with the selected climate indices.</w:t>
      </w:r>
    </w:p>
    <w:p w:rsidR="004E4883" w:rsidRPr="00F975B6" w:rsidRDefault="004C591D" w:rsidP="007F72D0">
      <w:pPr>
        <w:jc w:val="both"/>
        <w:rPr>
          <w:lang w:val="en-GB"/>
        </w:rPr>
      </w:pPr>
      <w:r>
        <w:rPr>
          <w:noProof/>
          <w:lang w:eastAsia="en-US"/>
        </w:rPr>
        <w:drawing>
          <wp:inline distT="0" distB="0" distL="0" distR="0">
            <wp:extent cx="6115685" cy="4330223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1C" w:rsidRPr="00E57AF3" w:rsidRDefault="00470AC5" w:rsidP="00E57AF3">
      <w:pPr>
        <w:pStyle w:val="figlegend"/>
        <w:spacing w:line="240" w:lineRule="auto"/>
        <w:jc w:val="both"/>
        <w:rPr>
          <w:sz w:val="24"/>
          <w:szCs w:val="24"/>
          <w:lang w:val="en-GB"/>
        </w:rPr>
      </w:pPr>
      <w:bookmarkStart w:id="23" w:name="_Ref336335176"/>
      <w:proofErr w:type="gramStart"/>
      <w:r w:rsidRPr="00E57AF3">
        <w:rPr>
          <w:b/>
          <w:sz w:val="24"/>
          <w:szCs w:val="24"/>
          <w:lang w:val="en-GB"/>
        </w:rPr>
        <w:t>Fig.</w:t>
      </w:r>
      <w:proofErr w:type="gramEnd"/>
      <w:r w:rsidR="00680FCE" w:rsidRPr="00E57AF3">
        <w:rPr>
          <w:b/>
          <w:sz w:val="24"/>
          <w:szCs w:val="24"/>
          <w:lang w:val="en-GB"/>
        </w:rPr>
        <w:t xml:space="preserve"> S</w:t>
      </w:r>
      <w:bookmarkEnd w:id="23"/>
      <w:r w:rsidR="00E0291D">
        <w:rPr>
          <w:b/>
          <w:sz w:val="24"/>
          <w:szCs w:val="24"/>
          <w:lang w:val="en-GB"/>
        </w:rPr>
        <w:t>5</w:t>
      </w:r>
      <w:r w:rsidR="00A478B0" w:rsidRPr="00E57AF3">
        <w:rPr>
          <w:b/>
          <w:sz w:val="24"/>
          <w:szCs w:val="24"/>
          <w:lang w:val="en-GB"/>
        </w:rPr>
        <w:t>.</w:t>
      </w:r>
      <w:r w:rsidR="002D2B20" w:rsidRPr="00E57AF3">
        <w:rPr>
          <w:b/>
          <w:sz w:val="24"/>
          <w:szCs w:val="24"/>
          <w:lang w:val="en-GB"/>
        </w:rPr>
        <w:t>1</w:t>
      </w:r>
      <w:r w:rsidR="00680FCE" w:rsidRPr="00E57AF3">
        <w:rPr>
          <w:sz w:val="24"/>
          <w:szCs w:val="24"/>
          <w:lang w:val="en-GB"/>
        </w:rPr>
        <w:t xml:space="preserve">: Comparison </w:t>
      </w:r>
      <w:r w:rsidR="00A478B0" w:rsidRPr="00E57AF3">
        <w:rPr>
          <w:sz w:val="24"/>
          <w:szCs w:val="24"/>
          <w:lang w:val="en-GB"/>
        </w:rPr>
        <w:t xml:space="preserve">of </w:t>
      </w:r>
      <w:r w:rsidR="00680FCE" w:rsidRPr="00E57AF3">
        <w:rPr>
          <w:sz w:val="24"/>
          <w:szCs w:val="24"/>
          <w:lang w:val="en-GB"/>
        </w:rPr>
        <w:t xml:space="preserve">the SRZ rainfall reconstruction with independent climate indices. Top: </w:t>
      </w:r>
      <w:proofErr w:type="spellStart"/>
      <w:r w:rsidR="00680FCE" w:rsidRPr="00E57AF3">
        <w:rPr>
          <w:sz w:val="24"/>
          <w:szCs w:val="24"/>
          <w:lang w:val="en-GB"/>
        </w:rPr>
        <w:t>interannual</w:t>
      </w:r>
      <w:proofErr w:type="spellEnd"/>
      <w:r w:rsidR="00680FCE" w:rsidRPr="00E57AF3">
        <w:rPr>
          <w:sz w:val="24"/>
          <w:szCs w:val="24"/>
          <w:lang w:val="en-GB"/>
        </w:rPr>
        <w:t xml:space="preserve"> and 30-year loess</w:t>
      </w:r>
      <w:r w:rsidR="00CC5410" w:rsidRPr="00E57AF3">
        <w:rPr>
          <w:sz w:val="24"/>
          <w:szCs w:val="24"/>
          <w:lang w:val="en-GB"/>
        </w:rPr>
        <w:t>-</w:t>
      </w:r>
      <w:r w:rsidR="00680FCE" w:rsidRPr="00E57AF3">
        <w:rPr>
          <w:sz w:val="24"/>
          <w:szCs w:val="24"/>
          <w:lang w:val="en-GB"/>
        </w:rPr>
        <w:t>filtered recon</w:t>
      </w:r>
      <w:r w:rsidR="00951E97" w:rsidRPr="00E57AF3">
        <w:rPr>
          <w:sz w:val="24"/>
          <w:szCs w:val="24"/>
          <w:lang w:val="en-GB"/>
        </w:rPr>
        <w:t>struction (black with shaded</w:t>
      </w:r>
      <w:r w:rsidR="00680FCE" w:rsidRPr="00E57AF3">
        <w:rPr>
          <w:sz w:val="24"/>
          <w:szCs w:val="24"/>
          <w:lang w:val="en-GB"/>
        </w:rPr>
        <w:t xml:space="preserve"> uncertainties) and 30-year filtered S</w:t>
      </w:r>
      <w:r w:rsidR="00542D17" w:rsidRPr="00E57AF3">
        <w:rPr>
          <w:sz w:val="24"/>
          <w:szCs w:val="24"/>
          <w:lang w:val="en-GB"/>
        </w:rPr>
        <w:t>AM reconstructions</w:t>
      </w:r>
      <w:r w:rsidR="00E603A0">
        <w:rPr>
          <w:sz w:val="24"/>
          <w:szCs w:val="24"/>
          <w:lang w:val="en-GB"/>
        </w:rPr>
        <w:t xml:space="preserve"> </w:t>
      </w:r>
      <w:r w:rsidR="00471C9E">
        <w:rPr>
          <w:sz w:val="24"/>
          <w:szCs w:val="24"/>
          <w:lang w:val="en-GB"/>
        </w:rPr>
        <w:fldChar w:fldCharType="begin"/>
      </w:r>
      <w:r w:rsidR="00B66B85">
        <w:rPr>
          <w:sz w:val="24"/>
          <w:szCs w:val="24"/>
          <w:lang w:val="en-GB"/>
        </w:rPr>
        <w:instrText xml:space="preserve"> ADDIN EN.CITE &lt;EndNote&gt;&lt;Cite&gt;&lt;Author&gt;Villalba&lt;/Author&gt;&lt;Year&gt;2012&lt;/Year&gt;&lt;RecNum&gt;2350&lt;/RecNum&gt;&lt;Prefix&gt;solid blue; &lt;/Prefix&gt;&lt;Suffix&gt; and dashed blue; Jones et al. 2009&lt;/Suffix&gt;&lt;record&gt;&lt;rec-number&gt;2350&lt;/rec-number&gt;&lt;ref-type name="Journal Article"&gt;17&lt;/ref-type&gt;&lt;contributors&gt;&lt;authors&gt;&lt;author&gt;Villalba, Ricardo&lt;/author&gt;&lt;author&gt;Lara, Antonio&lt;/author&gt;&lt;author&gt;Masiokas, Mariano H.&lt;/author&gt;&lt;author&gt;Urrutia, Rocio&lt;/author&gt;&lt;author&gt;Luckman, Brian H.&lt;/author&gt;&lt;author&gt;Marshall, Gareth J.&lt;/author&gt;&lt;author&gt;Mundo, Ignacio A.&lt;/author&gt;&lt;author&gt;Christie, Duncan A.&lt;/author&gt;&lt;author&gt;Cook, Edward R.&lt;/author&gt;&lt;author&gt;Neukom, Raphael&lt;/author&gt;&lt;author&gt;Allen, Kathryn&lt;/author&gt;&lt;author&gt;Fenwick, Pavla&lt;/author&gt;&lt;author&gt;Boninsegna, Jose A.&lt;/author&gt;&lt;author&gt;Srur, Ana M.&lt;/author&gt;&lt;author&gt;Morales, Mariano S.&lt;/author&gt;&lt;author&gt;Araneo, Diego&lt;/author&gt;&lt;author&gt;Palmer, Jonathan G.&lt;/author&gt;&lt;author&gt;Cuq, Emilio&lt;/author&gt;&lt;author&gt;Aravena, Juan C.&lt;/author&gt;&lt;author&gt;Holz, Andres&lt;/author&gt;&lt;author&gt;LeQuesne, Carlos&lt;/author&gt;&lt;/authors&gt;&lt;/contributors&gt;&lt;titles&gt;&lt;title&gt;Unusual Southern Hemisphere tree growth patterns induced by changes in the Southern Annular Mode&lt;/title&gt;&lt;secondary-title&gt;Nature Geoscience&lt;/secondary-title&gt;&lt;/titles&gt;&lt;periodical&gt;&lt;full-title&gt;Nature Geoscience&lt;/full-title&gt;&lt;abbr-1&gt;Nat. Geosci.&lt;/abbr-1&gt;&lt;abbr-2&gt;Nat Geosci&lt;/abbr-2&gt;&lt;/periodical&gt;&lt;volume&gt;doi:10.1038/ngeo1613&lt;/volume&gt;&lt;dates&gt;&lt;year&gt;2012&lt;/year&gt;&lt;/dates&gt;&lt;publisher&gt;Nature Publishing Group&lt;/publisher&gt;&lt;urls&gt;&lt;related-urls&gt;&lt;url&gt;http://dx.doi.org/10.1038/ngeo1613&lt;/url&gt;&lt;url&gt;http://www.nature.com/ngeo/journal/vaop/ncurrent/abs/ngeo1613.html#supplementary-information &lt;/url&gt;&lt;/related-urls&gt;&lt;/urls&gt;&lt;/record&gt;&lt;/Cite&gt;&lt;Cite ExcludeAuth="1" ExcludeYear="1"&gt;&lt;Author&gt;Jones&lt;/Author&gt;&lt;Year&gt;2009&lt;/Year&gt;&lt;RecNum&gt;2172&lt;/RecNum&gt;&lt;record&gt;&lt;rec-number&gt;2172&lt;/rec-number&gt;&lt;ref-type name="Journal Article"&gt;17&lt;/ref-type&gt;&lt;contributors&gt;&lt;authors&gt;&lt;author&gt;Jones, J.&lt;/author&gt;&lt;author&gt;Fogt, R.&lt;/author&gt;&lt;author&gt;Widmann, M.&lt;/author&gt;&lt;author&gt;Marshall, G.&lt;/author&gt;&lt;author&gt;Jones, P.&lt;/author&gt;&lt;author&gt;Visbeck, M.&lt;/author&gt;&lt;/authors&gt;&lt;/contributors&gt;&lt;titles&gt;&lt;title&gt;Historical SAM Variability. Part I: Century-Length Seasonal Reconstructions&lt;/title&gt;&lt;secondary-title&gt;Journal of Climate&lt;/secondary-title&gt;&lt;/titles&gt;&lt;periodical&gt;&lt;full-title&gt;Journal of Climate&lt;/full-title&gt;&lt;abbr-1&gt;J. Clim.&lt;/abbr-1&gt;&lt;/periodical&gt;&lt;pages&gt;5319–5345&lt;/pages&gt;&lt;volume&gt;22&lt;/volume&gt;&lt;number&gt;20&lt;/number&gt;&lt;keywords&gt;&lt;keyword&gt;Southern Annular Mode, Southern Hemisphere, atmospheric circulation&lt;/keyword&gt;&lt;/keywords&gt;&lt;dates&gt;&lt;year&gt;2009&lt;/year&gt;&lt;/dates&gt;&lt;urls&gt;&lt;related-urls&gt;&lt;url&gt;&lt;style face="underline" font="default" size="100%"&gt;http://journals.ametsoc.org/doi/abs/10.1175/2009JCLI2785.1&lt;/style&gt;&lt;/url&gt;&lt;/related-urls&gt;&lt;pdf-urls&gt;&lt;url&gt;file://localhost/Users/jo/Documents/Journal%20Articles/Climate%20Variability/1395_Jones_JClim.pdf&lt;/url&gt;&lt;/pdf-urls&gt;&lt;/urls&gt;&lt;electronic-resource-num&gt;10.1175/2009JCLI2785.1&lt;/electronic-resource-num&gt;&lt;/record&gt;&lt;/Cite&gt;&lt;/EndNote&gt;</w:instrText>
      </w:r>
      <w:r w:rsidR="00471C9E">
        <w:rPr>
          <w:sz w:val="24"/>
          <w:szCs w:val="24"/>
          <w:lang w:val="en-GB"/>
        </w:rPr>
        <w:fldChar w:fldCharType="separate"/>
      </w:r>
      <w:r w:rsidR="00486864">
        <w:rPr>
          <w:sz w:val="24"/>
          <w:szCs w:val="24"/>
          <w:lang w:val="en-GB"/>
        </w:rPr>
        <w:t>(solid blue; Villalba et al. 2012 and dashed blue; Jones et al. 2009)</w:t>
      </w:r>
      <w:r w:rsidR="00471C9E">
        <w:rPr>
          <w:sz w:val="24"/>
          <w:szCs w:val="24"/>
          <w:lang w:val="en-GB"/>
        </w:rPr>
        <w:fldChar w:fldCharType="end"/>
      </w:r>
      <w:r w:rsidR="00542D17" w:rsidRPr="00E57AF3">
        <w:rPr>
          <w:sz w:val="24"/>
          <w:szCs w:val="24"/>
          <w:lang w:val="en-GB"/>
        </w:rPr>
        <w:t xml:space="preserve">, SOI reconstruction </w:t>
      </w:r>
      <w:r w:rsidR="00471C9E">
        <w:rPr>
          <w:sz w:val="24"/>
          <w:szCs w:val="24"/>
          <w:lang w:val="en-GB"/>
        </w:rPr>
        <w:fldChar w:fldCharType="begin"/>
      </w:r>
      <w:r w:rsidR="00B66B85">
        <w:rPr>
          <w:sz w:val="24"/>
          <w:szCs w:val="24"/>
          <w:lang w:val="en-GB"/>
        </w:rPr>
        <w:instrText xml:space="preserve"> ADDIN EN.CITE &lt;EndNote&gt;&lt;Cite&gt;&lt;Author&gt;Stahle&lt;/Author&gt;&lt;Year&gt;1998&lt;/Year&gt;&lt;RecNum&gt;357&lt;/RecNum&gt;&lt;Prefix&gt;red; &lt;/Prefix&gt;&lt;record&gt;&lt;rec-number&gt;357&lt;/rec-number&gt;&lt;ref-type name="Journal Article"&gt;17&lt;/ref-type&gt;&lt;contributors&gt;&lt;authors&gt;&lt;author&gt;Stahle, D. W.&lt;/author&gt;&lt;author&gt;D&amp;apos;Arrigo, R. D.&lt;/author&gt;&lt;author&gt;Krusic, P. J.&lt;/author&gt;&lt;author&gt;Cleaveland, M. K.&lt;/author&gt;&lt;author&gt;Cook, E. R.&lt;/author&gt;&lt;author&gt;Allan, R. J.&lt;/author&gt;&lt;author&gt;Cole, J. E.&lt;/author&gt;&lt;author&gt;Dunbar, R. B.&lt;/author&gt;&lt;author&gt;Therrell, M. D.&lt;/author&gt;&lt;author&gt;Gay, D. A.&lt;/author&gt;&lt;author&gt;Moore, M. D.&lt;/author&gt;&lt;author&gt;Stokes, M. A.&lt;/author&gt;&lt;author&gt;Burns, B. T.&lt;/author&gt;&lt;author&gt;Villanueva-Diaz, J.&lt;/author&gt;&lt;author&gt;Thompson, L. G.&lt;/author&gt;&lt;/authors&gt;&lt;/contributors&gt;&lt;titles&gt;&lt;title&gt;Experimental dendroclimatic reconstruction of the Southern Oscillation&lt;/title&gt;&lt;secondary-title&gt;Bulletin of the American Meteorological Society&lt;/secondary-title&gt;&lt;/titles&gt;&lt;periodical&gt;&lt;full-title&gt;Bulletin of the American Meteorological Society&lt;/full-title&gt;&lt;abbr-1&gt;Bull. Amer. Meteorol. Soc.&lt;/abbr-1&gt;&lt;/periodical&gt;&lt;pages&gt;2137-2152&lt;/pages&gt;&lt;volume&gt;79&lt;/volume&gt;&lt;number&gt;10&lt;/number&gt;&lt;dates&gt;&lt;year&gt;1998&lt;/year&gt;&lt;pub-dates&gt;&lt;date&gt;Oct&lt;/date&gt;&lt;/pub-dates&gt;&lt;/dates&gt;&lt;accession-num&gt;ISI:000076638600007&lt;/accession-num&gt;&lt;urls&gt;&lt;related-urls&gt;&lt;url&gt;&amp;lt;Go to ISI&amp;gt;://000076638600007 &lt;/url&gt;&lt;/related-urls&gt;&lt;/urls&gt;&lt;/record&gt;&lt;/Cite&gt;&lt;/EndNote&gt;</w:instrText>
      </w:r>
      <w:r w:rsidR="00471C9E">
        <w:rPr>
          <w:sz w:val="24"/>
          <w:szCs w:val="24"/>
          <w:lang w:val="en-GB"/>
        </w:rPr>
        <w:fldChar w:fldCharType="separate"/>
      </w:r>
      <w:r w:rsidR="00486864">
        <w:rPr>
          <w:sz w:val="24"/>
          <w:szCs w:val="24"/>
          <w:lang w:val="en-GB"/>
        </w:rPr>
        <w:t xml:space="preserve">(red; </w:t>
      </w:r>
      <w:proofErr w:type="spellStart"/>
      <w:r w:rsidR="00486864">
        <w:rPr>
          <w:sz w:val="24"/>
          <w:szCs w:val="24"/>
          <w:lang w:val="en-GB"/>
        </w:rPr>
        <w:t>Stahle</w:t>
      </w:r>
      <w:proofErr w:type="spellEnd"/>
      <w:r w:rsidR="00486864">
        <w:rPr>
          <w:sz w:val="24"/>
          <w:szCs w:val="24"/>
          <w:lang w:val="en-GB"/>
        </w:rPr>
        <w:t xml:space="preserve"> et al. 1998)</w:t>
      </w:r>
      <w:r w:rsidR="00471C9E">
        <w:rPr>
          <w:sz w:val="24"/>
          <w:szCs w:val="24"/>
          <w:lang w:val="en-GB"/>
        </w:rPr>
        <w:fldChar w:fldCharType="end"/>
      </w:r>
      <w:r w:rsidR="00680FCE" w:rsidRPr="00E57AF3">
        <w:rPr>
          <w:sz w:val="24"/>
          <w:szCs w:val="24"/>
          <w:lang w:val="en-GB"/>
        </w:rPr>
        <w:t xml:space="preserve"> and Indian Ocean PC2 (green). The lower three panels compare the unfiltered reconstruction with the unfiltered indices (same colo</w:t>
      </w:r>
      <w:r w:rsidR="00A478B0" w:rsidRPr="00E57AF3">
        <w:rPr>
          <w:sz w:val="24"/>
          <w:szCs w:val="24"/>
          <w:lang w:val="en-GB"/>
        </w:rPr>
        <w:t>u</w:t>
      </w:r>
      <w:r w:rsidR="00680FCE" w:rsidRPr="00E57AF3">
        <w:rPr>
          <w:sz w:val="24"/>
          <w:szCs w:val="24"/>
          <w:lang w:val="en-GB"/>
        </w:rPr>
        <w:t>rs as above, correlations over the full period of overlap are indicated in parentheses for each index).</w:t>
      </w:r>
      <w:r w:rsidR="00432BF5" w:rsidRPr="00E57AF3">
        <w:rPr>
          <w:sz w:val="24"/>
          <w:szCs w:val="24"/>
          <w:lang w:val="en-GB"/>
        </w:rPr>
        <w:t xml:space="preserve"> Data </w:t>
      </w:r>
      <w:r w:rsidR="00A478B0" w:rsidRPr="00E57AF3">
        <w:rPr>
          <w:sz w:val="24"/>
          <w:szCs w:val="24"/>
          <w:lang w:val="en-GB"/>
        </w:rPr>
        <w:t>for</w:t>
      </w:r>
      <w:r w:rsidR="00432BF5" w:rsidRPr="00E57AF3">
        <w:rPr>
          <w:sz w:val="24"/>
          <w:szCs w:val="24"/>
          <w:lang w:val="en-GB"/>
        </w:rPr>
        <w:t xml:space="preserve"> the indices were scaled to the mean and standard deviation of the </w:t>
      </w:r>
      <w:r w:rsidR="00A66B90">
        <w:rPr>
          <w:sz w:val="24"/>
          <w:szCs w:val="24"/>
          <w:lang w:val="en-GB"/>
        </w:rPr>
        <w:t>S</w:t>
      </w:r>
      <w:r w:rsidR="00432BF5" w:rsidRPr="00E57AF3">
        <w:rPr>
          <w:sz w:val="24"/>
          <w:szCs w:val="24"/>
          <w:lang w:val="en-GB"/>
        </w:rPr>
        <w:t>RZ reconstruction over the period 1921-1995.</w:t>
      </w:r>
      <w:r w:rsidR="006E259E" w:rsidRPr="00E57AF3">
        <w:rPr>
          <w:sz w:val="24"/>
          <w:szCs w:val="24"/>
          <w:lang w:val="en-GB"/>
        </w:rPr>
        <w:t xml:space="preserve"> I</w:t>
      </w:r>
      <w:r w:rsidR="006E2B0A" w:rsidRPr="00E57AF3">
        <w:rPr>
          <w:sz w:val="24"/>
          <w:szCs w:val="24"/>
          <w:lang w:val="en-GB"/>
        </w:rPr>
        <w:t>ndian Ocean SST PC2 curves</w:t>
      </w:r>
      <w:r w:rsidR="006E259E" w:rsidRPr="00E57AF3">
        <w:rPr>
          <w:sz w:val="24"/>
          <w:szCs w:val="24"/>
          <w:lang w:val="en-GB"/>
        </w:rPr>
        <w:t xml:space="preserve"> are inverted for </w:t>
      </w:r>
      <w:r w:rsidR="00EB403F">
        <w:rPr>
          <w:sz w:val="24"/>
          <w:szCs w:val="24"/>
          <w:lang w:val="en-GB"/>
        </w:rPr>
        <w:t>clearer comparison</w:t>
      </w:r>
    </w:p>
    <w:p w:rsidR="00D839CC" w:rsidRPr="00E57AF3" w:rsidRDefault="00AE216B" w:rsidP="00AE216B">
      <w:pPr>
        <w:jc w:val="both"/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115685" cy="4134502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13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Ref336335376"/>
      <w:proofErr w:type="gramStart"/>
      <w:r w:rsidR="00470AC5" w:rsidRPr="00E57AF3">
        <w:rPr>
          <w:b/>
          <w:lang w:val="en-GB"/>
        </w:rPr>
        <w:t>Fig.</w:t>
      </w:r>
      <w:proofErr w:type="gramEnd"/>
      <w:r w:rsidR="002C5E1C" w:rsidRPr="00E57AF3">
        <w:rPr>
          <w:b/>
          <w:lang w:val="en-GB"/>
        </w:rPr>
        <w:t xml:space="preserve"> S</w:t>
      </w:r>
      <w:bookmarkEnd w:id="24"/>
      <w:r w:rsidR="00E0291D">
        <w:rPr>
          <w:b/>
          <w:lang w:val="en-GB"/>
        </w:rPr>
        <w:t>5</w:t>
      </w:r>
      <w:r w:rsidR="00A478B0" w:rsidRPr="00E57AF3">
        <w:rPr>
          <w:b/>
          <w:lang w:val="en-GB"/>
        </w:rPr>
        <w:t>.</w:t>
      </w:r>
      <w:r w:rsidR="002D2B20" w:rsidRPr="00E57AF3">
        <w:rPr>
          <w:b/>
          <w:lang w:val="en-GB"/>
        </w:rPr>
        <w:t>2</w:t>
      </w:r>
      <w:r w:rsidR="002C5E1C" w:rsidRPr="00E57AF3">
        <w:rPr>
          <w:lang w:val="en-GB"/>
        </w:rPr>
        <w:t xml:space="preserve">: Same as </w:t>
      </w:r>
      <w:r w:rsidR="00923E07" w:rsidRPr="00E57AF3">
        <w:rPr>
          <w:lang w:val="en-GB"/>
        </w:rPr>
        <w:t xml:space="preserve">Fig. </w:t>
      </w:r>
      <w:proofErr w:type="gramStart"/>
      <w:r w:rsidR="00923E07" w:rsidRPr="00E57AF3">
        <w:rPr>
          <w:lang w:val="en-GB"/>
        </w:rPr>
        <w:t>S</w:t>
      </w:r>
      <w:r w:rsidR="00E0291D">
        <w:rPr>
          <w:lang w:val="en-GB"/>
        </w:rPr>
        <w:t>5</w:t>
      </w:r>
      <w:r w:rsidR="00923E07" w:rsidRPr="00E57AF3">
        <w:rPr>
          <w:lang w:val="en-GB"/>
        </w:rPr>
        <w:t>.</w:t>
      </w:r>
      <w:r w:rsidR="002D2B20" w:rsidRPr="00E57AF3">
        <w:rPr>
          <w:lang w:val="en-GB"/>
        </w:rPr>
        <w:t>1</w:t>
      </w:r>
      <w:r w:rsidR="00923E07" w:rsidRPr="00E57AF3">
        <w:rPr>
          <w:lang w:val="en-GB"/>
        </w:rPr>
        <w:t xml:space="preserve"> </w:t>
      </w:r>
      <w:r w:rsidR="002C5E1C" w:rsidRPr="00E57AF3">
        <w:rPr>
          <w:lang w:val="en-GB"/>
        </w:rPr>
        <w:t>but for the WRZ and Southern Ocean SST PC1 instead of Indian Ocean SST PC2.</w:t>
      </w:r>
      <w:proofErr w:type="gramEnd"/>
      <w:r w:rsidR="006E2B0A" w:rsidRPr="00E57AF3">
        <w:rPr>
          <w:lang w:val="en-GB"/>
        </w:rPr>
        <w:t xml:space="preserve"> SAM and Southern Ocean SST PC1 curves are inverted for </w:t>
      </w:r>
      <w:r w:rsidR="00DA3500">
        <w:rPr>
          <w:szCs w:val="24"/>
          <w:lang w:val="en-GB"/>
        </w:rPr>
        <w:t>clearer comparison</w:t>
      </w:r>
    </w:p>
    <w:p w:rsidR="00DA35C2" w:rsidRDefault="00DA35C2" w:rsidP="00DA35C2">
      <w:pPr>
        <w:pStyle w:val="heading2"/>
        <w:outlineLvl w:val="1"/>
        <w:rPr>
          <w:lang w:val="en-GB"/>
        </w:rPr>
      </w:pPr>
    </w:p>
    <w:p w:rsidR="005B5CA4" w:rsidRDefault="005B5CA4" w:rsidP="005B5CA4">
      <w:pPr>
        <w:pStyle w:val="heading2"/>
        <w:numPr>
          <w:ilvl w:val="1"/>
          <w:numId w:val="1"/>
        </w:numPr>
        <w:tabs>
          <w:tab w:val="clear" w:pos="1932"/>
        </w:tabs>
        <w:ind w:left="0" w:firstLine="0"/>
        <w:outlineLvl w:val="1"/>
        <w:rPr>
          <w:lang w:val="en-GB"/>
        </w:rPr>
      </w:pPr>
      <w:bookmarkStart w:id="25" w:name="_Toc355102166"/>
      <w:r>
        <w:rPr>
          <w:lang w:val="en-GB"/>
        </w:rPr>
        <w:t>Running correlations regional SSTs vs. ENSO indices</w:t>
      </w:r>
      <w:bookmarkEnd w:id="25"/>
    </w:p>
    <w:p w:rsidR="008B5064" w:rsidRPr="00F975B6" w:rsidRDefault="008B5064" w:rsidP="008B5064">
      <w:pPr>
        <w:spacing w:before="60" w:after="60" w:line="480" w:lineRule="auto"/>
        <w:jc w:val="both"/>
        <w:rPr>
          <w:lang w:val="en-GB"/>
        </w:rPr>
      </w:pPr>
      <w:r>
        <w:rPr>
          <w:lang w:val="en-GB"/>
        </w:rPr>
        <w:t>Alternative running correlations to</w:t>
      </w:r>
      <w:r w:rsidRPr="00F975B6">
        <w:rPr>
          <w:lang w:val="en-GB"/>
        </w:rPr>
        <w:t xml:space="preserve"> Figs</w:t>
      </w:r>
      <w:r w:rsidR="00E0291D">
        <w:rPr>
          <w:lang w:val="en-GB"/>
        </w:rPr>
        <w:t>.</w:t>
      </w:r>
      <w:r w:rsidRPr="00F975B6">
        <w:rPr>
          <w:lang w:val="en-GB"/>
        </w:rPr>
        <w:t xml:space="preserve"> </w:t>
      </w:r>
      <w:r w:rsidR="00E0291D">
        <w:rPr>
          <w:lang w:val="en-GB"/>
        </w:rPr>
        <w:t>3</w:t>
      </w:r>
      <w:r>
        <w:rPr>
          <w:lang w:val="en-GB"/>
        </w:rPr>
        <w:t>d</w:t>
      </w:r>
      <w:r w:rsidRPr="00F975B6">
        <w:rPr>
          <w:lang w:val="en-GB"/>
        </w:rPr>
        <w:t xml:space="preserve"> and </w:t>
      </w:r>
      <w:r w:rsidR="00E0291D">
        <w:rPr>
          <w:lang w:val="en-GB"/>
        </w:rPr>
        <w:t>4</w:t>
      </w:r>
      <w:r>
        <w:rPr>
          <w:lang w:val="en-GB"/>
        </w:rPr>
        <w:t>d</w:t>
      </w:r>
      <w:r w:rsidRPr="00F975B6">
        <w:rPr>
          <w:lang w:val="en-GB"/>
        </w:rPr>
        <w:t xml:space="preserve"> in the main </w:t>
      </w:r>
      <w:proofErr w:type="gramStart"/>
      <w:r w:rsidRPr="00F975B6">
        <w:rPr>
          <w:lang w:val="en-GB"/>
        </w:rPr>
        <w:t>text,</w:t>
      </w:r>
      <w:proofErr w:type="gramEnd"/>
      <w:r w:rsidRPr="00F975B6">
        <w:rPr>
          <w:lang w:val="en-GB"/>
        </w:rPr>
        <w:t xml:space="preserve"> </w:t>
      </w:r>
      <w:r w:rsidR="00E0291D">
        <w:rPr>
          <w:lang w:val="en-GB"/>
        </w:rPr>
        <w:t>are provided in Fig</w:t>
      </w:r>
      <w:r>
        <w:rPr>
          <w:lang w:val="en-GB"/>
        </w:rPr>
        <w:t>s</w:t>
      </w:r>
      <w:r w:rsidR="00E0291D">
        <w:rPr>
          <w:lang w:val="en-GB"/>
        </w:rPr>
        <w:t>.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S</w:t>
      </w:r>
      <w:r w:rsidR="00E0291D">
        <w:rPr>
          <w:lang w:val="en-GB"/>
        </w:rPr>
        <w:t>5</w:t>
      </w:r>
      <w:r>
        <w:rPr>
          <w:lang w:val="en-GB"/>
        </w:rPr>
        <w:t>.3 and S</w:t>
      </w:r>
      <w:r w:rsidR="00E0291D">
        <w:rPr>
          <w:lang w:val="en-GB"/>
        </w:rPr>
        <w:t>5</w:t>
      </w:r>
      <w:r>
        <w:rPr>
          <w:lang w:val="en-GB"/>
        </w:rPr>
        <w:t>.4.</w:t>
      </w:r>
      <w:proofErr w:type="gramEnd"/>
      <w:r>
        <w:rPr>
          <w:lang w:val="en-GB"/>
        </w:rPr>
        <w:t xml:space="preserve"> They include also the instrumental and reconstructed NINO3.4 running correlations with SRZ and WRZ rainfall, respectively.</w:t>
      </w:r>
      <w:r w:rsidR="00A57347">
        <w:rPr>
          <w:lang w:val="en-GB"/>
        </w:rPr>
        <w:t xml:space="preserve"> </w:t>
      </w:r>
      <w:proofErr w:type="gramStart"/>
      <w:r w:rsidR="00E0291D">
        <w:rPr>
          <w:lang w:val="en-GB"/>
        </w:rPr>
        <w:t>Fig.</w:t>
      </w:r>
      <w:proofErr w:type="gramEnd"/>
      <w:r w:rsidR="00A57347">
        <w:rPr>
          <w:lang w:val="en-GB"/>
        </w:rPr>
        <w:t xml:space="preserve"> S</w:t>
      </w:r>
      <w:r w:rsidR="00E0291D">
        <w:rPr>
          <w:lang w:val="en-GB"/>
        </w:rPr>
        <w:t>5</w:t>
      </w:r>
      <w:r w:rsidR="00A57347">
        <w:rPr>
          <w:lang w:val="en-GB"/>
        </w:rPr>
        <w:t>.3 illustrates the very similar relation of SRZ rainfall to the SOI, NINO3.4 and Indian Ocean SSTs.</w:t>
      </w:r>
    </w:p>
    <w:p w:rsidR="008B5064" w:rsidRPr="008B5064" w:rsidRDefault="008B5064" w:rsidP="008B5064">
      <w:pPr>
        <w:rPr>
          <w:lang w:val="en-GB"/>
        </w:rPr>
      </w:pPr>
    </w:p>
    <w:p w:rsidR="00657400" w:rsidRPr="00E57AF3" w:rsidRDefault="00657400" w:rsidP="00657400">
      <w:pPr>
        <w:pStyle w:val="figlegend"/>
        <w:spacing w:line="240" w:lineRule="auto"/>
        <w:jc w:val="both"/>
        <w:rPr>
          <w:sz w:val="24"/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106601" cy="1772993"/>
            <wp:effectExtent l="0" t="0" r="8890" b="0"/>
            <wp:docPr id="2" name="Grafik 2" descr="D:\Eigene Dateien\Postdoc\S_Africa_precip\Plots\Revisions\IOPC_SOI_Li_runc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igene Dateien\Postdoc\S_Africa_precip\Plots\Revisions\IOPC_SOI_Li_runco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0"/>
                    <a:stretch/>
                  </pic:blipFill>
                  <pic:spPr bwMode="auto">
                    <a:xfrm>
                      <a:off x="0" y="0"/>
                      <a:ext cx="6106795" cy="17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7400">
        <w:rPr>
          <w:b/>
          <w:sz w:val="24"/>
          <w:lang w:val="en-GB"/>
        </w:rPr>
        <w:t xml:space="preserve"> </w:t>
      </w:r>
      <w:proofErr w:type="gramStart"/>
      <w:r w:rsidRPr="00E57AF3">
        <w:rPr>
          <w:b/>
          <w:sz w:val="24"/>
          <w:lang w:val="en-GB"/>
        </w:rPr>
        <w:t>Fig.</w:t>
      </w:r>
      <w:proofErr w:type="gramEnd"/>
      <w:r w:rsidRPr="00E57AF3">
        <w:rPr>
          <w:b/>
          <w:sz w:val="24"/>
          <w:lang w:val="en-GB"/>
        </w:rPr>
        <w:t xml:space="preserve"> S</w:t>
      </w:r>
      <w:r w:rsidR="00E0291D">
        <w:rPr>
          <w:b/>
          <w:sz w:val="24"/>
          <w:lang w:val="en-GB"/>
        </w:rPr>
        <w:t>5</w:t>
      </w:r>
      <w:r w:rsidRPr="00E57AF3">
        <w:rPr>
          <w:b/>
          <w:sz w:val="24"/>
          <w:lang w:val="en-GB"/>
        </w:rPr>
        <w:t>.</w:t>
      </w:r>
      <w:r>
        <w:rPr>
          <w:b/>
          <w:sz w:val="24"/>
          <w:lang w:val="en-GB"/>
        </w:rPr>
        <w:t>3</w:t>
      </w:r>
      <w:r w:rsidRPr="00E57AF3">
        <w:rPr>
          <w:sz w:val="24"/>
          <w:lang w:val="en-GB"/>
        </w:rPr>
        <w:t xml:space="preserve">: </w:t>
      </w:r>
      <w:r>
        <w:rPr>
          <w:sz w:val="24"/>
          <w:lang w:val="en-GB"/>
        </w:rPr>
        <w:t xml:space="preserve">30-year running correlations between the SRZ rainfall and SST indices. a) Running correlations between instrumental SRZ (reconstruction target) and instrumental </w:t>
      </w:r>
      <w:r w:rsidRPr="00657400">
        <w:rPr>
          <w:sz w:val="24"/>
          <w:lang w:val="en-GB"/>
        </w:rPr>
        <w:t>Indian Ocean SST PC2</w:t>
      </w:r>
      <w:r>
        <w:rPr>
          <w:sz w:val="24"/>
          <w:lang w:val="en-GB"/>
        </w:rPr>
        <w:t xml:space="preserve"> (IOPC2; green), SOI (red) and NINO3.4 (blue) indices. b) Running correlations between reconstructed SRZ rainfall and reconstructed indices. For the IOPC2 correlations, instrumental (</w:t>
      </w:r>
      <w:proofErr w:type="spellStart"/>
      <w:r>
        <w:rPr>
          <w:sz w:val="24"/>
          <w:lang w:val="en-GB"/>
        </w:rPr>
        <w:t>HadISST</w:t>
      </w:r>
      <w:proofErr w:type="spellEnd"/>
      <w:r>
        <w:rPr>
          <w:sz w:val="24"/>
          <w:lang w:val="en-GB"/>
        </w:rPr>
        <w:t xml:space="preserve">) data are used. </w:t>
      </w:r>
      <w:r w:rsidR="00A57347">
        <w:rPr>
          <w:sz w:val="24"/>
          <w:lang w:val="en-GB"/>
        </w:rPr>
        <w:t xml:space="preserve">NINO3.4 and IOPC2 correlations are inverted for improved comparison. </w:t>
      </w:r>
      <w:r>
        <w:rPr>
          <w:sz w:val="24"/>
          <w:lang w:val="en-GB"/>
        </w:rPr>
        <w:t xml:space="preserve">The red and green lines in panel a (b) correspond to the solid (dotted) red and green lines in </w:t>
      </w:r>
      <w:r w:rsidR="00E0291D">
        <w:rPr>
          <w:sz w:val="24"/>
          <w:lang w:val="en-GB"/>
        </w:rPr>
        <w:t>Fig.</w:t>
      </w:r>
      <w:r>
        <w:rPr>
          <w:sz w:val="24"/>
          <w:lang w:val="en-GB"/>
        </w:rPr>
        <w:t xml:space="preserve"> </w:t>
      </w:r>
      <w:r w:rsidR="00E0291D">
        <w:rPr>
          <w:sz w:val="24"/>
          <w:lang w:val="en-GB"/>
        </w:rPr>
        <w:t>3</w:t>
      </w:r>
      <w:r>
        <w:rPr>
          <w:sz w:val="24"/>
          <w:lang w:val="en-GB"/>
        </w:rPr>
        <w:t xml:space="preserve"> in the main text.</w:t>
      </w:r>
    </w:p>
    <w:p w:rsidR="005B5CA4" w:rsidRPr="005B5CA4" w:rsidRDefault="005B5CA4" w:rsidP="005B5CA4">
      <w:pPr>
        <w:rPr>
          <w:lang w:val="en-GB"/>
        </w:rPr>
      </w:pPr>
    </w:p>
    <w:p w:rsidR="00657400" w:rsidRPr="00E57AF3" w:rsidRDefault="00657400" w:rsidP="00657400">
      <w:pPr>
        <w:pStyle w:val="figlegend"/>
        <w:spacing w:line="240" w:lineRule="auto"/>
        <w:jc w:val="both"/>
        <w:rPr>
          <w:sz w:val="24"/>
          <w:lang w:val="en-GB"/>
        </w:rPr>
      </w:pPr>
      <w:r>
        <w:rPr>
          <w:noProof/>
          <w:lang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6106601" cy="1852506"/>
            <wp:effectExtent l="0" t="0" r="8890" b="0"/>
            <wp:docPr id="11" name="Grafik 11" descr="D:\Eigene Dateien\Postdoc\S_Africa_precip\Plots\Revisions\SOPC_SOI_Li_runc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igene Dateien\Postdoc\S_Africa_precip\Plots\Revisions\SOPC_SOI_Li_runco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9"/>
                    <a:stretch/>
                  </pic:blipFill>
                  <pic:spPr bwMode="auto">
                    <a:xfrm>
                      <a:off x="0" y="0"/>
                      <a:ext cx="6106795" cy="18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7400">
        <w:rPr>
          <w:b/>
          <w:sz w:val="24"/>
          <w:lang w:val="en-GB"/>
        </w:rPr>
        <w:t xml:space="preserve"> </w:t>
      </w:r>
      <w:proofErr w:type="gramStart"/>
      <w:r w:rsidRPr="00E57AF3">
        <w:rPr>
          <w:b/>
          <w:sz w:val="24"/>
          <w:lang w:val="en-GB"/>
        </w:rPr>
        <w:t>Fig.</w:t>
      </w:r>
      <w:proofErr w:type="gramEnd"/>
      <w:r w:rsidRPr="00E57AF3">
        <w:rPr>
          <w:b/>
          <w:sz w:val="24"/>
          <w:lang w:val="en-GB"/>
        </w:rPr>
        <w:t xml:space="preserve"> S</w:t>
      </w:r>
      <w:r w:rsidR="00E0291D">
        <w:rPr>
          <w:b/>
          <w:sz w:val="24"/>
          <w:lang w:val="en-GB"/>
        </w:rPr>
        <w:t>5</w:t>
      </w:r>
      <w:r w:rsidRPr="00E57AF3">
        <w:rPr>
          <w:b/>
          <w:sz w:val="24"/>
          <w:lang w:val="en-GB"/>
        </w:rPr>
        <w:t>.</w:t>
      </w:r>
      <w:r>
        <w:rPr>
          <w:b/>
          <w:sz w:val="24"/>
          <w:lang w:val="en-GB"/>
        </w:rPr>
        <w:t>4</w:t>
      </w:r>
      <w:r w:rsidRPr="00E57AF3">
        <w:rPr>
          <w:sz w:val="24"/>
          <w:lang w:val="en-GB"/>
        </w:rPr>
        <w:t xml:space="preserve">: </w:t>
      </w:r>
      <w:r>
        <w:rPr>
          <w:sz w:val="24"/>
          <w:lang w:val="en-GB"/>
        </w:rPr>
        <w:t xml:space="preserve">Same as </w:t>
      </w:r>
      <w:r w:rsidR="00E0291D">
        <w:rPr>
          <w:sz w:val="24"/>
          <w:lang w:val="en-GB"/>
        </w:rPr>
        <w:t>Fig.</w:t>
      </w:r>
      <w:r>
        <w:rPr>
          <w:sz w:val="24"/>
          <w:lang w:val="en-GB"/>
        </w:rPr>
        <w:t xml:space="preserve"> </w:t>
      </w:r>
      <w:proofErr w:type="gramStart"/>
      <w:r>
        <w:rPr>
          <w:sz w:val="24"/>
          <w:lang w:val="en-GB"/>
        </w:rPr>
        <w:t>S</w:t>
      </w:r>
      <w:r w:rsidR="00E0291D">
        <w:rPr>
          <w:sz w:val="24"/>
          <w:lang w:val="en-GB"/>
        </w:rPr>
        <w:t>5</w:t>
      </w:r>
      <w:r>
        <w:rPr>
          <w:sz w:val="24"/>
          <w:lang w:val="en-GB"/>
        </w:rPr>
        <w:t>.3 but for the WRZ and using Southern Ocean PC1 (SOPC1) as regional SST index (green).</w:t>
      </w:r>
      <w:proofErr w:type="gramEnd"/>
      <w:r>
        <w:rPr>
          <w:sz w:val="24"/>
          <w:lang w:val="en-GB"/>
        </w:rPr>
        <w:t xml:space="preserve"> </w:t>
      </w:r>
      <w:r w:rsidR="00A57347">
        <w:rPr>
          <w:sz w:val="24"/>
          <w:lang w:val="en-GB"/>
        </w:rPr>
        <w:t xml:space="preserve">NINO3.4 and SOPC1 correlations are inverted. </w:t>
      </w:r>
      <w:r>
        <w:rPr>
          <w:sz w:val="24"/>
          <w:lang w:val="en-GB"/>
        </w:rPr>
        <w:t xml:space="preserve">The red and green lines in panel a (b) correspond to the solid (dotted) red and green lines in </w:t>
      </w:r>
      <w:r w:rsidR="00E0291D">
        <w:rPr>
          <w:sz w:val="24"/>
          <w:lang w:val="en-GB"/>
        </w:rPr>
        <w:t>Fig.</w:t>
      </w:r>
      <w:r>
        <w:rPr>
          <w:sz w:val="24"/>
          <w:lang w:val="en-GB"/>
        </w:rPr>
        <w:t xml:space="preserve"> </w:t>
      </w:r>
      <w:r w:rsidR="00E0291D">
        <w:rPr>
          <w:sz w:val="24"/>
          <w:lang w:val="en-GB"/>
        </w:rPr>
        <w:t>4</w:t>
      </w:r>
      <w:r>
        <w:rPr>
          <w:sz w:val="24"/>
          <w:lang w:val="en-GB"/>
        </w:rPr>
        <w:t xml:space="preserve"> in the main text.</w:t>
      </w:r>
    </w:p>
    <w:p w:rsidR="005B5CA4" w:rsidRDefault="005B5CA4" w:rsidP="005B5CA4">
      <w:pPr>
        <w:pStyle w:val="heading1"/>
        <w:outlineLvl w:val="0"/>
        <w:rPr>
          <w:lang w:val="en-GB"/>
        </w:rPr>
      </w:pPr>
    </w:p>
    <w:p w:rsidR="005A3F86" w:rsidRPr="00F975B6" w:rsidRDefault="003E5719" w:rsidP="005B5900">
      <w:pPr>
        <w:pStyle w:val="heading1"/>
        <w:numPr>
          <w:ilvl w:val="0"/>
          <w:numId w:val="1"/>
        </w:numPr>
        <w:ind w:left="0" w:firstLine="0"/>
        <w:outlineLvl w:val="0"/>
        <w:rPr>
          <w:lang w:val="en-GB"/>
        </w:rPr>
      </w:pPr>
      <w:r w:rsidRPr="00F975B6">
        <w:rPr>
          <w:lang w:val="en-GB"/>
        </w:rPr>
        <w:br w:type="page"/>
      </w:r>
      <w:bookmarkStart w:id="26" w:name="_Toc355102167"/>
      <w:r w:rsidRPr="00F975B6">
        <w:rPr>
          <w:lang w:val="en-GB"/>
        </w:rPr>
        <w:lastRenderedPageBreak/>
        <w:t>CLIWOC</w:t>
      </w:r>
      <w:r w:rsidR="00494815">
        <w:rPr>
          <w:lang w:val="en-GB"/>
        </w:rPr>
        <w:t>/ICOADS-based rainfall</w:t>
      </w:r>
      <w:r w:rsidRPr="00F975B6">
        <w:rPr>
          <w:lang w:val="en-GB"/>
        </w:rPr>
        <w:t xml:space="preserve"> reconstructions</w:t>
      </w:r>
      <w:bookmarkEnd w:id="26"/>
    </w:p>
    <w:p w:rsidR="00800E92" w:rsidRDefault="00800E92" w:rsidP="00800E92">
      <w:pPr>
        <w:spacing w:after="120" w:line="480" w:lineRule="auto"/>
        <w:jc w:val="both"/>
        <w:rPr>
          <w:rFonts w:ascii="Times" w:hAnsi="Times" w:cs="Times"/>
          <w:lang w:val="en-GB"/>
        </w:rPr>
      </w:pPr>
      <w:r>
        <w:rPr>
          <w:lang w:val="en-GB"/>
        </w:rPr>
        <w:t>Prior to the reconstructions, the gridded CLIWOC/ICOADS</w:t>
      </w:r>
      <w:r w:rsidRPr="00F975B6">
        <w:rPr>
          <w:lang w:val="en-GB"/>
        </w:rPr>
        <w:t xml:space="preserve"> </w:t>
      </w:r>
      <w:r w:rsidR="00BB0D26">
        <w:rPr>
          <w:lang w:val="en-GB"/>
        </w:rPr>
        <w:t xml:space="preserve">wind speed </w:t>
      </w:r>
      <w:r w:rsidRPr="00F975B6">
        <w:rPr>
          <w:lang w:val="en-GB"/>
        </w:rPr>
        <w:t xml:space="preserve">data series </w:t>
      </w:r>
      <w:r>
        <w:rPr>
          <w:lang w:val="en-GB"/>
        </w:rPr>
        <w:t>we</w:t>
      </w:r>
      <w:r w:rsidRPr="00F975B6">
        <w:rPr>
          <w:lang w:val="en-GB"/>
        </w:rPr>
        <w:t xml:space="preserve">re screened for suitability as rainfall predictors by correlating them against the seasonal reconstruction targets over the 1911-1995 period. For all correlations, </w:t>
      </w:r>
      <w:r w:rsidRPr="00F975B6">
        <w:rPr>
          <w:rFonts w:ascii="Times" w:hAnsi="Times" w:cs="Times"/>
          <w:lang w:val="en-GB"/>
        </w:rPr>
        <w:t xml:space="preserve">significance </w:t>
      </w:r>
      <w:r>
        <w:rPr>
          <w:rFonts w:ascii="Times" w:hAnsi="Times" w:cs="Times"/>
          <w:lang w:val="en-GB"/>
        </w:rPr>
        <w:t>wa</w:t>
      </w:r>
      <w:r w:rsidRPr="00F975B6">
        <w:rPr>
          <w:rFonts w:ascii="Times" w:hAnsi="Times" w:cs="Times"/>
          <w:lang w:val="en-GB"/>
        </w:rPr>
        <w:t xml:space="preserve">s tested using a t-distribution, with the degrees of freedom adjusted for auto-correlation at lag 1 using the method of </w:t>
      </w:r>
      <w:proofErr w:type="spellStart"/>
      <w:r w:rsidRPr="00F975B6">
        <w:rPr>
          <w:rFonts w:ascii="Times" w:hAnsi="Times" w:cs="Times"/>
          <w:lang w:val="en-GB"/>
        </w:rPr>
        <w:t>Bretherton</w:t>
      </w:r>
      <w:proofErr w:type="spellEnd"/>
      <w:r w:rsidRPr="00F975B6">
        <w:rPr>
          <w:rFonts w:ascii="Times" w:hAnsi="Times" w:cs="Times"/>
          <w:lang w:val="en-GB"/>
        </w:rPr>
        <w:t xml:space="preserve"> et al. </w:t>
      </w:r>
      <w:r w:rsidR="00471C9E" w:rsidRPr="00F975B6">
        <w:rPr>
          <w:rFonts w:ascii="Times" w:hAnsi="Times" w:cs="Times"/>
          <w:lang w:val="en-GB"/>
        </w:rPr>
        <w:fldChar w:fldCharType="begin"/>
      </w:r>
      <w:r w:rsidR="00B66B85">
        <w:rPr>
          <w:rFonts w:ascii="Times" w:hAnsi="Times" w:cs="Times"/>
          <w:lang w:val="en-GB"/>
        </w:rPr>
        <w:instrText xml:space="preserve"> ADDIN EN.CITE &lt;EndNote&gt;&lt;Cite ExcludeAuth="1"&gt;&lt;Author&gt;Bretherton&lt;/Author&gt;&lt;Year&gt;1999&lt;/Year&gt;&lt;RecNum&gt;2340&lt;/RecNum&gt;&lt;record&gt;&lt;rec-number&gt;2340&lt;/rec-number&gt;&lt;ref-type name="Journal Article"&gt;17&lt;/ref-type&gt;&lt;contributors&gt;&lt;authors&gt;&lt;author&gt;Bretherton, Christopher S.&lt;/author&gt;&lt;author&gt;Widmann, Martin&lt;/author&gt;&lt;author&gt;Dymnikov, Valentin P.&lt;/author&gt;&lt;author&gt;Wallace, John M.&lt;/author&gt;&lt;author&gt;Bladé, Ileana&lt;/author&gt;&lt;/authors&gt;&lt;/contributors&gt;&lt;titles&gt;&lt;title&gt;The Effective Number of Spatial Degrees of Freedom of a Time-Varying Field&lt;/title&gt;&lt;secondary-title&gt;Journal of Climate&lt;/secondary-title&gt;&lt;/titles&gt;&lt;periodical&gt;&lt;full-title&gt;Journal of Climate&lt;/full-title&gt;&lt;abbr-1&gt;J. Clim.&lt;/abbr-1&gt;&lt;/periodical&gt;&lt;pages&gt;1990-2009&lt;/pages&gt;&lt;volume&gt;12&lt;/volume&gt;&lt;number&gt;7&lt;/number&gt;&lt;dates&gt;&lt;year&gt;1999&lt;/year&gt;&lt;pub-dates&gt;&lt;date&gt;2012/03/12&lt;/date&gt;&lt;/pub-dates&gt;&lt;/dates&gt;&lt;publisher&gt;American Meteorological Society&lt;/publisher&gt;&lt;urls&gt;&lt;related-urls&gt;&lt;url&gt;http://dx.doi.org/10.1175/1520-0442(1999)012&amp;lt;1990:TENOSD&amp;gt;2.0.CO;2 &lt;/url&gt;&lt;/related-urls&gt;&lt;/urls&gt;&lt;/record&gt;&lt;/Cite&gt;&lt;/EndNote&gt;</w:instrText>
      </w:r>
      <w:r w:rsidR="00471C9E" w:rsidRPr="00F975B6">
        <w:rPr>
          <w:rFonts w:ascii="Times" w:hAnsi="Times" w:cs="Times"/>
          <w:lang w:val="en-GB"/>
        </w:rPr>
        <w:fldChar w:fldCharType="separate"/>
      </w:r>
      <w:r w:rsidRPr="00F975B6">
        <w:rPr>
          <w:rFonts w:ascii="Times" w:hAnsi="Times" w:cs="Times"/>
          <w:lang w:val="en-GB"/>
        </w:rPr>
        <w:t>(1999)</w:t>
      </w:r>
      <w:r w:rsidR="00471C9E" w:rsidRPr="00F975B6">
        <w:rPr>
          <w:rFonts w:ascii="Times" w:hAnsi="Times" w:cs="Times"/>
          <w:lang w:val="en-GB"/>
        </w:rPr>
        <w:fldChar w:fldCharType="end"/>
      </w:r>
      <w:r>
        <w:rPr>
          <w:rFonts w:ascii="Times" w:hAnsi="Times" w:cs="Times"/>
          <w:lang w:val="en-GB"/>
        </w:rPr>
        <w:t>.</w:t>
      </w:r>
      <w:r w:rsidR="00F0378A">
        <w:rPr>
          <w:rFonts w:ascii="Times" w:hAnsi="Times" w:cs="Times"/>
          <w:lang w:val="en-GB"/>
        </w:rPr>
        <w:t xml:space="preserve"> Only grid cells with a maximum distance of 1000 km from the SRZ and WRZ areas were considered.</w:t>
      </w:r>
    </w:p>
    <w:p w:rsidR="00D95A84" w:rsidRDefault="00BB0D26" w:rsidP="00263869">
      <w:pPr>
        <w:spacing w:line="480" w:lineRule="auto"/>
        <w:jc w:val="both"/>
        <w:rPr>
          <w:lang w:val="en-GB"/>
        </w:rPr>
      </w:pPr>
      <w:r>
        <w:rPr>
          <w:lang w:val="en-GB"/>
        </w:rPr>
        <w:t>T</w:t>
      </w:r>
      <w:r w:rsidR="003E5719" w:rsidRPr="00F975B6">
        <w:rPr>
          <w:lang w:val="en-GB"/>
        </w:rPr>
        <w:t>able S</w:t>
      </w:r>
      <w:r w:rsidR="00E0291D">
        <w:rPr>
          <w:lang w:val="en-GB"/>
        </w:rPr>
        <w:t>6</w:t>
      </w:r>
      <w:r w:rsidR="003E5719" w:rsidRPr="00F975B6">
        <w:rPr>
          <w:lang w:val="en-GB"/>
        </w:rPr>
        <w:t xml:space="preserve">.1 lists the cells of the gridded wind speed data that </w:t>
      </w:r>
      <w:r w:rsidR="002853F8" w:rsidRPr="00F975B6">
        <w:rPr>
          <w:lang w:val="en-GB"/>
        </w:rPr>
        <w:t>are</w:t>
      </w:r>
      <w:r w:rsidR="003E5719" w:rsidRPr="00F975B6">
        <w:rPr>
          <w:lang w:val="en-GB"/>
        </w:rPr>
        <w:t xml:space="preserve"> available in the southern African domain </w:t>
      </w:r>
      <w:r w:rsidR="00DA3500">
        <w:rPr>
          <w:lang w:val="en-GB"/>
        </w:rPr>
        <w:t>of the CLIWOC</w:t>
      </w:r>
      <w:r w:rsidR="00494815">
        <w:rPr>
          <w:lang w:val="en-GB"/>
        </w:rPr>
        <w:t>/ICOADS</w:t>
      </w:r>
      <w:r w:rsidR="00DA3500">
        <w:rPr>
          <w:lang w:val="en-GB"/>
        </w:rPr>
        <w:t xml:space="preserve"> data set </w:t>
      </w:r>
      <w:r w:rsidR="00471C9E">
        <w:rPr>
          <w:lang w:val="en-GB"/>
        </w:rPr>
        <w:fldChar w:fldCharType="begin"/>
      </w:r>
      <w:r w:rsidR="00B66B85">
        <w:rPr>
          <w:lang w:val="en-GB"/>
        </w:rPr>
        <w:instrText xml:space="preserve"> ADDIN EN.CITE &lt;EndNote&gt;&lt;Cite&gt;&lt;Author&gt;Küttel&lt;/Author&gt;&lt;Year&gt;2010&lt;/Year&gt;&lt;RecNum&gt;492&lt;/RecNum&gt;&lt;record&gt;&lt;rec-number&gt;492&lt;/rec-number&gt;&lt;ref-type name="Journal Article"&gt;17&lt;/ref-type&gt;&lt;contributors&gt;&lt;authors&gt;&lt;author&gt;Küttel, M.&lt;/author&gt;&lt;author&gt;Xoplaki, E.&lt;/author&gt;&lt;author&gt;Gallego, D.&lt;/author&gt;&lt;author&gt;Luterbacher, J.&lt;/author&gt;&lt;author&gt;García-Herrera, R.&lt;/author&gt;&lt;author&gt;Allan, R.&lt;/author&gt;&lt;author&gt;Barriendos, M.&lt;/author&gt;&lt;author&gt;Jones, P.&lt;/author&gt;&lt;author&gt;Wheeler, D.&lt;/author&gt;&lt;author&gt;Wanner, H.&lt;/author&gt;&lt;/authors&gt;&lt;/contributors&gt;&lt;titles&gt;&lt;title&gt;The importance of ship log data: reconstructing North Atlantic, European and Mediterranean sea level pressure fields back to 1750&lt;/title&gt;&lt;secondary-title&gt;Climate Dynamics&lt;/secondary-title&gt;&lt;/titles&gt;&lt;periodical&gt;&lt;full-title&gt;Climate Dynamics&lt;/full-title&gt;&lt;abbr-1&gt;Clim. Dynam.&lt;/abbr-1&gt;&lt;/periodical&gt;&lt;pages&gt;1115-1128&lt;/pages&gt;&lt;volume&gt;34&lt;/volume&gt;&lt;dates&gt;&lt;year&gt;2010&lt;/year&gt;&lt;/dates&gt;&lt;urls&gt;&lt;related-urls&gt;&lt;url&gt;http://dx.doi.org/10.1007/s00382-009-0577-9 &lt;/url&gt;&lt;/related-urls&gt;&lt;/urls&gt;&lt;/record&gt;&lt;/Cite&gt;&lt;/EndNote&gt;</w:instrText>
      </w:r>
      <w:r w:rsidR="00471C9E">
        <w:rPr>
          <w:lang w:val="en-GB"/>
        </w:rPr>
        <w:fldChar w:fldCharType="separate"/>
      </w:r>
      <w:r w:rsidR="00DA3500">
        <w:rPr>
          <w:lang w:val="en-GB"/>
        </w:rPr>
        <w:t>(</w:t>
      </w:r>
      <w:proofErr w:type="spellStart"/>
      <w:r w:rsidR="00DA3500">
        <w:rPr>
          <w:lang w:val="en-GB"/>
        </w:rPr>
        <w:t>Küttel</w:t>
      </w:r>
      <w:proofErr w:type="spellEnd"/>
      <w:r w:rsidR="00DA3500">
        <w:rPr>
          <w:lang w:val="en-GB"/>
        </w:rPr>
        <w:t xml:space="preserve"> et al. 2010)</w:t>
      </w:r>
      <w:r w:rsidR="00471C9E">
        <w:rPr>
          <w:lang w:val="en-GB"/>
        </w:rPr>
        <w:fldChar w:fldCharType="end"/>
      </w:r>
      <w:r w:rsidR="00DA3500">
        <w:rPr>
          <w:lang w:val="en-GB"/>
        </w:rPr>
        <w:t xml:space="preserve"> </w:t>
      </w:r>
      <w:r w:rsidR="003E5719" w:rsidRPr="00F975B6">
        <w:rPr>
          <w:lang w:val="en-GB"/>
        </w:rPr>
        <w:t>and their correlation with SRZ and WRZ rainfall. The cells that were selected for the reconstructions are indicated i</w:t>
      </w:r>
      <w:r w:rsidR="00E57AF3">
        <w:rPr>
          <w:lang w:val="en-GB"/>
        </w:rPr>
        <w:t>n Table S</w:t>
      </w:r>
      <w:r w:rsidR="00E0291D">
        <w:rPr>
          <w:lang w:val="en-GB"/>
        </w:rPr>
        <w:t>6</w:t>
      </w:r>
      <w:r w:rsidR="00E57AF3">
        <w:rPr>
          <w:lang w:val="en-GB"/>
        </w:rPr>
        <w:t>.1 and shown in Fig.</w:t>
      </w:r>
      <w:r w:rsidR="00D95A84">
        <w:rPr>
          <w:lang w:val="en-GB"/>
        </w:rPr>
        <w:t xml:space="preserve"> </w:t>
      </w:r>
      <w:proofErr w:type="gramStart"/>
      <w:r w:rsidR="00D95A84">
        <w:rPr>
          <w:lang w:val="en-GB"/>
        </w:rPr>
        <w:t>S</w:t>
      </w:r>
      <w:r w:rsidR="00E0291D">
        <w:rPr>
          <w:lang w:val="en-GB"/>
        </w:rPr>
        <w:t>6</w:t>
      </w:r>
      <w:r w:rsidR="00D95A84">
        <w:rPr>
          <w:lang w:val="en-GB"/>
        </w:rPr>
        <w:t>.1.</w:t>
      </w:r>
      <w:proofErr w:type="gramEnd"/>
      <w:r w:rsidR="00E57AF3">
        <w:rPr>
          <w:lang w:val="en-GB"/>
        </w:rPr>
        <w:t xml:space="preserve"> </w:t>
      </w:r>
    </w:p>
    <w:p w:rsidR="00D95A84" w:rsidRDefault="00D95A84" w:rsidP="00D95A84">
      <w:pPr>
        <w:spacing w:line="480" w:lineRule="auto"/>
        <w:rPr>
          <w:lang w:val="en-GB"/>
        </w:rPr>
      </w:pPr>
    </w:p>
    <w:p w:rsidR="003E5719" w:rsidRDefault="00AC33F3" w:rsidP="00D95A84">
      <w:pPr>
        <w:rPr>
          <w:noProof/>
          <w:lang w:val="en-GB" w:eastAsia="en-GB"/>
        </w:rPr>
      </w:pPr>
      <w:r w:rsidRPr="00AC33F3">
        <w:rPr>
          <w:noProof/>
          <w:lang w:val="en-GB" w:eastAsia="en-GB"/>
        </w:rPr>
        <w:lastRenderedPageBreak/>
        <w:t xml:space="preserve"> </w:t>
      </w:r>
      <w:r>
        <w:rPr>
          <w:noProof/>
          <w:lang w:eastAsia="en-US"/>
        </w:rPr>
        <w:drawing>
          <wp:inline distT="0" distB="0" distL="0" distR="0">
            <wp:extent cx="6115685" cy="4579806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7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18" w:rsidRPr="00F975B6" w:rsidRDefault="00953718" w:rsidP="00D95A84">
      <w:pPr>
        <w:rPr>
          <w:lang w:val="en-GB"/>
        </w:rPr>
      </w:pPr>
    </w:p>
    <w:p w:rsidR="003E5719" w:rsidRPr="00D95A84" w:rsidRDefault="003E5719" w:rsidP="00D95A84">
      <w:pPr>
        <w:pStyle w:val="figlegend"/>
        <w:spacing w:before="0" w:line="240" w:lineRule="auto"/>
        <w:jc w:val="both"/>
        <w:rPr>
          <w:sz w:val="24"/>
          <w:lang w:val="en-GB"/>
        </w:rPr>
      </w:pPr>
      <w:bookmarkStart w:id="27" w:name="_Ref336336902"/>
      <w:proofErr w:type="gramStart"/>
      <w:r w:rsidRPr="00D95A84">
        <w:rPr>
          <w:b/>
          <w:sz w:val="24"/>
          <w:lang w:val="en-GB"/>
        </w:rPr>
        <w:t>Fig.</w:t>
      </w:r>
      <w:proofErr w:type="gramEnd"/>
      <w:r w:rsidRPr="00D95A84">
        <w:rPr>
          <w:b/>
          <w:sz w:val="24"/>
          <w:lang w:val="en-GB"/>
        </w:rPr>
        <w:t xml:space="preserve"> S</w:t>
      </w:r>
      <w:bookmarkEnd w:id="27"/>
      <w:r w:rsidR="00E0291D">
        <w:rPr>
          <w:b/>
          <w:sz w:val="24"/>
          <w:lang w:val="en-GB"/>
        </w:rPr>
        <w:t>6</w:t>
      </w:r>
      <w:r w:rsidRPr="00D95A84">
        <w:rPr>
          <w:b/>
          <w:sz w:val="24"/>
          <w:lang w:val="en-GB"/>
        </w:rPr>
        <w:t>.1</w:t>
      </w:r>
      <w:r w:rsidRPr="00D95A84">
        <w:rPr>
          <w:sz w:val="24"/>
          <w:lang w:val="en-GB"/>
        </w:rPr>
        <w:t>: Same as Fig. 1 in the main text but including the CLIWOC/ICOADS cells</w:t>
      </w:r>
      <w:r w:rsidR="00DA3500">
        <w:rPr>
          <w:sz w:val="24"/>
          <w:lang w:val="en-GB"/>
        </w:rPr>
        <w:t xml:space="preserve"> </w:t>
      </w:r>
      <w:r w:rsidR="00471C9E">
        <w:rPr>
          <w:sz w:val="24"/>
          <w:lang w:val="en-GB"/>
        </w:rPr>
        <w:fldChar w:fldCharType="begin"/>
      </w:r>
      <w:r w:rsidR="00B66B85">
        <w:rPr>
          <w:sz w:val="24"/>
          <w:lang w:val="en-GB"/>
        </w:rPr>
        <w:instrText xml:space="preserve"> ADDIN EN.CITE &lt;EndNote&gt;&lt;Cite&gt;&lt;Author&gt;Küttel&lt;/Author&gt;&lt;Year&gt;2010&lt;/Year&gt;&lt;RecNum&gt;492&lt;/RecNum&gt;&lt;record&gt;&lt;rec-number&gt;492&lt;/rec-number&gt;&lt;ref-type name="Journal Article"&gt;17&lt;/ref-type&gt;&lt;contributors&gt;&lt;authors&gt;&lt;author&gt;Küttel, M.&lt;/author&gt;&lt;author&gt;Xoplaki, E.&lt;/author&gt;&lt;author&gt;Gallego, D.&lt;/author&gt;&lt;author&gt;Luterbacher, J.&lt;/author&gt;&lt;author&gt;García-Herrera, R.&lt;/author&gt;&lt;author&gt;Allan, R.&lt;/author&gt;&lt;author&gt;Barriendos, M.&lt;/author&gt;&lt;author&gt;Jones, P.&lt;/author&gt;&lt;author&gt;Wheeler, D.&lt;/author&gt;&lt;author&gt;Wanner, H.&lt;/author&gt;&lt;/authors&gt;&lt;/contributors&gt;&lt;titles&gt;&lt;title&gt;The importance of ship log data: reconstructing North Atlantic, European and Mediterranean sea level pressure fields back to 1750&lt;/title&gt;&lt;secondary-title&gt;Climate Dynamics&lt;/secondary-title&gt;&lt;/titles&gt;&lt;periodical&gt;&lt;full-title&gt;Climate Dynamics&lt;/full-title&gt;&lt;abbr-1&gt;Clim. Dynam.&lt;/abbr-1&gt;&lt;/periodical&gt;&lt;pages&gt;1115-1128&lt;/pages&gt;&lt;volume&gt;34&lt;/volume&gt;&lt;dates&gt;&lt;year&gt;2010&lt;/year&gt;&lt;/dates&gt;&lt;urls&gt;&lt;related-urls&gt;&lt;url&gt;http://dx.doi.org/10.1007/s00382-009-0577-9 &lt;/url&gt;&lt;/related-urls&gt;&lt;/urls&gt;&lt;/record&gt;&lt;/Cite&gt;&lt;/EndNote&gt;</w:instrText>
      </w:r>
      <w:r w:rsidR="00471C9E">
        <w:rPr>
          <w:sz w:val="24"/>
          <w:lang w:val="en-GB"/>
        </w:rPr>
        <w:fldChar w:fldCharType="separate"/>
      </w:r>
      <w:r w:rsidR="00DA3500">
        <w:rPr>
          <w:sz w:val="24"/>
          <w:lang w:val="en-GB"/>
        </w:rPr>
        <w:t>(</w:t>
      </w:r>
      <w:proofErr w:type="spellStart"/>
      <w:r w:rsidR="00DA3500">
        <w:rPr>
          <w:sz w:val="24"/>
          <w:lang w:val="en-GB"/>
        </w:rPr>
        <w:t>Küttel</w:t>
      </w:r>
      <w:proofErr w:type="spellEnd"/>
      <w:r w:rsidR="00DA3500">
        <w:rPr>
          <w:sz w:val="24"/>
          <w:lang w:val="en-GB"/>
        </w:rPr>
        <w:t xml:space="preserve"> et al. 2010)</w:t>
      </w:r>
      <w:r w:rsidR="00471C9E">
        <w:rPr>
          <w:sz w:val="24"/>
          <w:lang w:val="en-GB"/>
        </w:rPr>
        <w:fldChar w:fldCharType="end"/>
      </w:r>
      <w:r w:rsidRPr="00D95A84">
        <w:rPr>
          <w:sz w:val="24"/>
          <w:lang w:val="en-GB"/>
        </w:rPr>
        <w:t xml:space="preserve"> that were selected for</w:t>
      </w:r>
      <w:r w:rsidR="000A3F33">
        <w:rPr>
          <w:sz w:val="24"/>
          <w:lang w:val="en-GB"/>
        </w:rPr>
        <w:t xml:space="preserve"> the independent reconstruction</w:t>
      </w:r>
    </w:p>
    <w:p w:rsidR="00953718" w:rsidRPr="00A66B90" w:rsidRDefault="003E5719" w:rsidP="00A66B90">
      <w:pPr>
        <w:pStyle w:val="tablelegend"/>
        <w:spacing w:before="0" w:after="240" w:line="240" w:lineRule="auto"/>
        <w:jc w:val="both"/>
        <w:rPr>
          <w:rFonts w:eastAsia="Cambria"/>
          <w:sz w:val="24"/>
          <w:szCs w:val="24"/>
          <w:lang w:val="en-GB"/>
        </w:rPr>
      </w:pPr>
      <w:bookmarkStart w:id="28" w:name="_Ref336336362"/>
      <w:r w:rsidRPr="00953718">
        <w:rPr>
          <w:b/>
          <w:sz w:val="24"/>
          <w:szCs w:val="24"/>
          <w:lang w:val="en-GB"/>
        </w:rPr>
        <w:br w:type="page"/>
      </w:r>
      <w:r w:rsidR="00175845" w:rsidRPr="00953718">
        <w:rPr>
          <w:b/>
          <w:sz w:val="24"/>
          <w:szCs w:val="24"/>
          <w:lang w:val="en-GB"/>
        </w:rPr>
        <w:lastRenderedPageBreak/>
        <w:t xml:space="preserve">Table </w:t>
      </w:r>
      <w:bookmarkEnd w:id="28"/>
      <w:r w:rsidR="00CC5410" w:rsidRPr="00953718">
        <w:rPr>
          <w:b/>
          <w:sz w:val="24"/>
          <w:szCs w:val="24"/>
          <w:lang w:val="en-GB"/>
        </w:rPr>
        <w:t>S</w:t>
      </w:r>
      <w:r w:rsidR="00E0291D">
        <w:rPr>
          <w:b/>
          <w:sz w:val="24"/>
          <w:szCs w:val="24"/>
          <w:lang w:val="en-GB"/>
        </w:rPr>
        <w:t>6</w:t>
      </w:r>
      <w:r w:rsidR="00CC5410" w:rsidRPr="00953718">
        <w:rPr>
          <w:b/>
          <w:sz w:val="24"/>
          <w:szCs w:val="24"/>
          <w:lang w:val="en-GB"/>
        </w:rPr>
        <w:t>.1</w:t>
      </w:r>
      <w:r w:rsidR="00175845" w:rsidRPr="00953718">
        <w:rPr>
          <w:rStyle w:val="Beschriftung-NummerZchn"/>
          <w:sz w:val="24"/>
          <w:szCs w:val="24"/>
          <w:lang w:val="en-GB"/>
        </w:rPr>
        <w:t>:</w:t>
      </w:r>
      <w:r w:rsidR="00175845" w:rsidRPr="00953718">
        <w:rPr>
          <w:sz w:val="24"/>
          <w:szCs w:val="24"/>
          <w:lang w:val="en-GB"/>
        </w:rPr>
        <w:t xml:space="preserve"> Results of the proxy screening procedure for the </w:t>
      </w:r>
      <w:r w:rsidR="00CA19AA" w:rsidRPr="00953718">
        <w:rPr>
          <w:sz w:val="24"/>
          <w:szCs w:val="24"/>
          <w:lang w:val="en-GB"/>
        </w:rPr>
        <w:t>SRZ</w:t>
      </w:r>
      <w:r w:rsidR="00175845" w:rsidRPr="00953718">
        <w:rPr>
          <w:sz w:val="24"/>
          <w:szCs w:val="24"/>
          <w:lang w:val="en-GB"/>
        </w:rPr>
        <w:t xml:space="preserve"> (ONDJFM) and </w:t>
      </w:r>
      <w:r w:rsidR="00CA19AA" w:rsidRPr="00953718">
        <w:rPr>
          <w:sz w:val="24"/>
          <w:szCs w:val="24"/>
          <w:lang w:val="en-GB"/>
        </w:rPr>
        <w:t>WRZ</w:t>
      </w:r>
      <w:r w:rsidR="00175845" w:rsidRPr="00953718">
        <w:rPr>
          <w:sz w:val="24"/>
          <w:szCs w:val="24"/>
          <w:lang w:val="en-GB"/>
        </w:rPr>
        <w:t xml:space="preserve"> (AMJJAS) reconstructions for the CLIWOC/ICOADS data. Pearson correlations coefficients (</w:t>
      </w:r>
      <w:proofErr w:type="spellStart"/>
      <w:r w:rsidR="00175845" w:rsidRPr="00953718">
        <w:rPr>
          <w:i/>
          <w:sz w:val="24"/>
          <w:szCs w:val="24"/>
          <w:lang w:val="en-GB"/>
        </w:rPr>
        <w:t>cor</w:t>
      </w:r>
      <w:proofErr w:type="spellEnd"/>
      <w:r w:rsidR="00175845" w:rsidRPr="00953718">
        <w:rPr>
          <w:sz w:val="24"/>
          <w:szCs w:val="24"/>
          <w:lang w:val="en-GB"/>
        </w:rPr>
        <w:t xml:space="preserve">) and </w:t>
      </w:r>
      <w:r w:rsidR="00175845" w:rsidRPr="00953718">
        <w:rPr>
          <w:rFonts w:eastAsia="Cambria"/>
          <w:sz w:val="24"/>
          <w:szCs w:val="24"/>
          <w:lang w:val="en-GB"/>
        </w:rPr>
        <w:t>an indicator of selection (</w:t>
      </w:r>
      <w:proofErr w:type="spellStart"/>
      <w:r w:rsidR="00175845" w:rsidRPr="00953718">
        <w:rPr>
          <w:rFonts w:eastAsia="Cambria"/>
          <w:i/>
          <w:sz w:val="24"/>
          <w:szCs w:val="24"/>
          <w:lang w:val="en-GB"/>
        </w:rPr>
        <w:t>sel</w:t>
      </w:r>
      <w:proofErr w:type="spellEnd"/>
      <w:r w:rsidR="00175845" w:rsidRPr="00953718">
        <w:rPr>
          <w:rFonts w:eastAsia="Cambria"/>
          <w:sz w:val="24"/>
          <w:szCs w:val="24"/>
          <w:lang w:val="en-GB"/>
        </w:rPr>
        <w:t xml:space="preserve">) are provided for both seasons. “U” (“V”) denotes the </w:t>
      </w:r>
      <w:proofErr w:type="spellStart"/>
      <w:r w:rsidR="00175845" w:rsidRPr="00953718">
        <w:rPr>
          <w:rFonts w:eastAsia="Cambria"/>
          <w:sz w:val="24"/>
          <w:szCs w:val="24"/>
          <w:lang w:val="en-GB"/>
        </w:rPr>
        <w:t>zonal</w:t>
      </w:r>
      <w:proofErr w:type="spellEnd"/>
      <w:r w:rsidR="00175845" w:rsidRPr="00953718">
        <w:rPr>
          <w:rFonts w:eastAsia="Cambria"/>
          <w:sz w:val="24"/>
          <w:szCs w:val="24"/>
          <w:lang w:val="en-GB"/>
        </w:rPr>
        <w:t xml:space="preserve"> (</w:t>
      </w:r>
      <w:proofErr w:type="spellStart"/>
      <w:r w:rsidR="00175845" w:rsidRPr="00953718">
        <w:rPr>
          <w:rFonts w:eastAsia="Cambria"/>
          <w:sz w:val="24"/>
          <w:szCs w:val="24"/>
          <w:lang w:val="en-GB"/>
        </w:rPr>
        <w:t>meridional</w:t>
      </w:r>
      <w:proofErr w:type="spellEnd"/>
      <w:r w:rsidR="00175845" w:rsidRPr="00953718">
        <w:rPr>
          <w:rFonts w:eastAsia="Cambria"/>
          <w:sz w:val="24"/>
          <w:szCs w:val="24"/>
          <w:lang w:val="en-GB"/>
        </w:rPr>
        <w:t xml:space="preserve">) direction of the wind vectors and the coordinates indicate the </w:t>
      </w:r>
      <w:r w:rsidR="00CA19AA" w:rsidRPr="00953718">
        <w:rPr>
          <w:rFonts w:eastAsia="Cambria"/>
          <w:sz w:val="24"/>
          <w:szCs w:val="24"/>
          <w:lang w:val="en-GB"/>
        </w:rPr>
        <w:t>centre</w:t>
      </w:r>
      <w:r w:rsidR="00175845" w:rsidRPr="00953718">
        <w:rPr>
          <w:rFonts w:eastAsia="Cambria"/>
          <w:sz w:val="24"/>
          <w:szCs w:val="24"/>
          <w:lang w:val="en-GB"/>
        </w:rPr>
        <w:t xml:space="preserve"> of the 8°x8° grid cells. No correlations are provided if the record is outside the search radius of 1000km (from the closest grid cell corresponding to th</w:t>
      </w:r>
      <w:r w:rsidR="00542D17" w:rsidRPr="00953718">
        <w:rPr>
          <w:rFonts w:eastAsia="Cambria"/>
          <w:sz w:val="24"/>
          <w:szCs w:val="24"/>
          <w:lang w:val="en-GB"/>
        </w:rPr>
        <w:t xml:space="preserve">e SRZ and WRZ </w:t>
      </w:r>
      <w:r w:rsidR="00175845" w:rsidRPr="00953718">
        <w:rPr>
          <w:rFonts w:eastAsia="Cambria"/>
          <w:sz w:val="24"/>
          <w:szCs w:val="24"/>
          <w:lang w:val="en-GB"/>
        </w:rPr>
        <w:t xml:space="preserve">respectively). Some of the grid cells surrounding southern Africa are not considered because they do not have sufficient data coverage in the respective season </w:t>
      </w:r>
      <w:r w:rsidR="00471C9E" w:rsidRPr="00953718">
        <w:rPr>
          <w:rFonts w:eastAsia="Cambria"/>
          <w:sz w:val="24"/>
          <w:szCs w:val="24"/>
          <w:lang w:val="en-GB"/>
        </w:rPr>
        <w:fldChar w:fldCharType="begin"/>
      </w:r>
      <w:r w:rsidR="00B66B85">
        <w:rPr>
          <w:rFonts w:eastAsia="Cambria"/>
          <w:sz w:val="24"/>
          <w:szCs w:val="24"/>
          <w:lang w:val="en-GB"/>
        </w:rPr>
        <w:instrText xml:space="preserve"> ADDIN EN.CITE &lt;EndNote&gt;&lt;Cite&gt;&lt;Author&gt;Küttel&lt;/Author&gt;&lt;Year&gt;2010&lt;/Year&gt;&lt;RecNum&gt;492&lt;/RecNum&gt;&lt;record&gt;&lt;rec-number&gt;492&lt;/rec-number&gt;&lt;ref-type name="Journal Article"&gt;17&lt;/ref-type&gt;&lt;contributors&gt;&lt;authors&gt;&lt;author&gt;Küttel, M.&lt;/author&gt;&lt;author&gt;Xoplaki, E.&lt;/author&gt;&lt;author&gt;Gallego, D.&lt;/author&gt;&lt;author&gt;Luterbacher, J.&lt;/author&gt;&lt;author&gt;García-Herrera, R.&lt;/author&gt;&lt;author&gt;Allan, R.&lt;/author&gt;&lt;author&gt;Barriendos, M.&lt;/author&gt;&lt;author&gt;Jones, P.&lt;/author&gt;&lt;author&gt;Wheeler, D.&lt;/author&gt;&lt;author&gt;Wanner, H.&lt;/author&gt;&lt;/authors&gt;&lt;/contributors&gt;&lt;titles&gt;&lt;title&gt;The importance of ship log data: reconstructing North Atlantic, European and Mediterranean sea level pressure fields back to 1750&lt;/title&gt;&lt;secondary-title&gt;Climate Dynamics&lt;/secondary-title&gt;&lt;/titles&gt;&lt;periodical&gt;&lt;full-title&gt;Climate Dynamics&lt;/full-title&gt;&lt;abbr-1&gt;Clim. Dynam.&lt;/abbr-1&gt;&lt;/periodical&gt;&lt;pages&gt;1115-1128&lt;/pages&gt;&lt;volume&gt;34&lt;/volume&gt;&lt;dates&gt;&lt;year&gt;2010&lt;/year&gt;&lt;/dates&gt;&lt;urls&gt;&lt;related-urls&gt;&lt;url&gt;http://dx.doi.org/10.1007/s00382-009-0577-9 &lt;/url&gt;&lt;/related-urls&gt;&lt;/urls&gt;&lt;/record&gt;&lt;/Cite&gt;&lt;/EndNote&gt;</w:instrText>
      </w:r>
      <w:r w:rsidR="00471C9E" w:rsidRPr="00953718">
        <w:rPr>
          <w:rFonts w:eastAsia="Cambria"/>
          <w:sz w:val="24"/>
          <w:szCs w:val="24"/>
          <w:lang w:val="en-GB"/>
        </w:rPr>
        <w:fldChar w:fldCharType="separate"/>
      </w:r>
      <w:r w:rsidR="00970F5F" w:rsidRPr="00953718">
        <w:rPr>
          <w:rFonts w:eastAsia="Cambria"/>
          <w:sz w:val="24"/>
          <w:szCs w:val="24"/>
          <w:lang w:val="en-GB"/>
        </w:rPr>
        <w:t>(</w:t>
      </w:r>
      <w:proofErr w:type="spellStart"/>
      <w:r w:rsidR="00970F5F" w:rsidRPr="00953718">
        <w:rPr>
          <w:rFonts w:eastAsia="Cambria"/>
          <w:sz w:val="24"/>
          <w:szCs w:val="24"/>
          <w:lang w:val="en-GB"/>
        </w:rPr>
        <w:t>Küttel</w:t>
      </w:r>
      <w:proofErr w:type="spellEnd"/>
      <w:r w:rsidR="00970F5F" w:rsidRPr="00953718">
        <w:rPr>
          <w:rFonts w:eastAsia="Cambria"/>
          <w:sz w:val="24"/>
          <w:szCs w:val="24"/>
          <w:lang w:val="en-GB"/>
        </w:rPr>
        <w:t xml:space="preserve"> et al. 2010)</w:t>
      </w:r>
      <w:r w:rsidR="00471C9E" w:rsidRPr="00953718">
        <w:rPr>
          <w:rFonts w:eastAsia="Cambria"/>
          <w:sz w:val="24"/>
          <w:szCs w:val="24"/>
          <w:lang w:val="en-GB"/>
        </w:rPr>
        <w:fldChar w:fldCharType="end"/>
      </w:r>
      <w:r w:rsidR="00175845" w:rsidRPr="00953718">
        <w:rPr>
          <w:rFonts w:eastAsia="Cambria"/>
          <w:sz w:val="24"/>
          <w:szCs w:val="24"/>
          <w:lang w:val="en-GB"/>
        </w:rPr>
        <w:t>. Note that the degrees of freedom fo</w:t>
      </w:r>
      <w:r w:rsidR="00542D17" w:rsidRPr="00953718">
        <w:rPr>
          <w:rFonts w:eastAsia="Cambria"/>
          <w:sz w:val="24"/>
          <w:szCs w:val="24"/>
          <w:lang w:val="en-GB"/>
        </w:rPr>
        <w:t xml:space="preserve">r the correlations are </w:t>
      </w:r>
      <w:r w:rsidR="00740EC8" w:rsidRPr="00953718">
        <w:rPr>
          <w:rFonts w:eastAsia="Cambria"/>
          <w:sz w:val="24"/>
          <w:szCs w:val="24"/>
          <w:lang w:val="en-GB"/>
        </w:rPr>
        <w:t>dependent</w:t>
      </w:r>
      <w:r w:rsidR="00175845" w:rsidRPr="00953718">
        <w:rPr>
          <w:rFonts w:eastAsia="Cambria"/>
          <w:sz w:val="24"/>
          <w:szCs w:val="24"/>
          <w:lang w:val="en-GB"/>
        </w:rPr>
        <w:t xml:space="preserve"> on the data coverage and lag-1 autocorrelation of each individual record.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38"/>
        <w:gridCol w:w="695"/>
        <w:gridCol w:w="490"/>
        <w:gridCol w:w="695"/>
        <w:gridCol w:w="488"/>
        <w:gridCol w:w="2267"/>
        <w:gridCol w:w="851"/>
        <w:gridCol w:w="488"/>
        <w:gridCol w:w="851"/>
        <w:gridCol w:w="484"/>
      </w:tblGrid>
      <w:tr w:rsidR="009D1893" w:rsidRPr="00F975B6" w:rsidTr="008B6C58">
        <w:trPr>
          <w:trHeight w:val="300"/>
        </w:trPr>
        <w:tc>
          <w:tcPr>
            <w:tcW w:w="128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ONDJFM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AMJJAS</w:t>
            </w:r>
          </w:p>
        </w:tc>
        <w:tc>
          <w:tcPr>
            <w:tcW w:w="115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680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ONDJFM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AMJJAS</w:t>
            </w:r>
          </w:p>
        </w:tc>
      </w:tr>
      <w:tr w:rsidR="009D1893" w:rsidRPr="00F975B6" w:rsidTr="008B6C58">
        <w:trPr>
          <w:trHeight w:val="300"/>
        </w:trPr>
        <w:tc>
          <w:tcPr>
            <w:tcW w:w="12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Name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i/>
                <w:color w:val="000000"/>
                <w:sz w:val="20"/>
                <w:lang w:val="en-GB"/>
              </w:rPr>
            </w:pPr>
            <w:proofErr w:type="spellStart"/>
            <w:r w:rsidRPr="00F975B6">
              <w:rPr>
                <w:i/>
                <w:color w:val="000000"/>
                <w:sz w:val="20"/>
                <w:lang w:val="en-GB"/>
              </w:rPr>
              <w:t>cor</w:t>
            </w:r>
            <w:proofErr w:type="spellEnd"/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i/>
                <w:color w:val="000000"/>
                <w:sz w:val="20"/>
                <w:lang w:val="en-GB"/>
              </w:rPr>
            </w:pPr>
            <w:proofErr w:type="spellStart"/>
            <w:r w:rsidRPr="00F975B6">
              <w:rPr>
                <w:i/>
                <w:color w:val="000000"/>
                <w:sz w:val="20"/>
                <w:lang w:val="en-GB"/>
              </w:rPr>
              <w:t>sel</w:t>
            </w:r>
            <w:proofErr w:type="spellEnd"/>
          </w:p>
        </w:tc>
        <w:tc>
          <w:tcPr>
            <w:tcW w:w="3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i/>
                <w:color w:val="000000"/>
                <w:sz w:val="20"/>
                <w:lang w:val="en-GB"/>
              </w:rPr>
            </w:pPr>
            <w:proofErr w:type="spellStart"/>
            <w:r w:rsidRPr="00F975B6">
              <w:rPr>
                <w:i/>
                <w:color w:val="000000"/>
                <w:sz w:val="20"/>
                <w:lang w:val="en-GB"/>
              </w:rPr>
              <w:t>cor</w:t>
            </w:r>
            <w:proofErr w:type="spellEnd"/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i/>
                <w:color w:val="000000"/>
                <w:sz w:val="20"/>
                <w:lang w:val="en-GB"/>
              </w:rPr>
            </w:pPr>
            <w:proofErr w:type="spellStart"/>
            <w:r w:rsidRPr="00F975B6">
              <w:rPr>
                <w:i/>
                <w:color w:val="000000"/>
                <w:sz w:val="20"/>
                <w:lang w:val="en-GB"/>
              </w:rPr>
              <w:t>sel</w:t>
            </w:r>
            <w:proofErr w:type="spellEnd"/>
          </w:p>
        </w:tc>
        <w:tc>
          <w:tcPr>
            <w:tcW w:w="115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Name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i/>
                <w:color w:val="000000"/>
                <w:sz w:val="20"/>
                <w:lang w:val="en-GB"/>
              </w:rPr>
            </w:pPr>
            <w:proofErr w:type="spellStart"/>
            <w:r w:rsidRPr="00F975B6">
              <w:rPr>
                <w:i/>
                <w:color w:val="000000"/>
                <w:sz w:val="20"/>
                <w:lang w:val="en-GB"/>
              </w:rPr>
              <w:t>cor</w:t>
            </w:r>
            <w:proofErr w:type="spellEnd"/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i/>
                <w:color w:val="000000"/>
                <w:sz w:val="20"/>
                <w:lang w:val="en-GB"/>
              </w:rPr>
            </w:pPr>
            <w:proofErr w:type="spellStart"/>
            <w:r w:rsidRPr="00F975B6">
              <w:rPr>
                <w:i/>
                <w:color w:val="000000"/>
                <w:sz w:val="20"/>
                <w:lang w:val="en-GB"/>
              </w:rPr>
              <w:t>sel</w:t>
            </w:r>
            <w:proofErr w:type="spellEnd"/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i/>
                <w:color w:val="000000"/>
                <w:sz w:val="20"/>
                <w:lang w:val="en-GB"/>
              </w:rPr>
            </w:pPr>
            <w:proofErr w:type="spellStart"/>
            <w:r w:rsidRPr="00F975B6">
              <w:rPr>
                <w:i/>
                <w:color w:val="000000"/>
                <w:sz w:val="20"/>
                <w:lang w:val="en-GB"/>
              </w:rPr>
              <w:t>cor</w:t>
            </w:r>
            <w:proofErr w:type="spellEnd"/>
          </w:p>
        </w:tc>
        <w:tc>
          <w:tcPr>
            <w:tcW w:w="24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7F72D0">
            <w:pPr>
              <w:jc w:val="both"/>
              <w:rPr>
                <w:i/>
                <w:color w:val="000000"/>
                <w:sz w:val="20"/>
                <w:lang w:val="en-GB"/>
              </w:rPr>
            </w:pPr>
            <w:proofErr w:type="spellStart"/>
            <w:r w:rsidRPr="00F975B6">
              <w:rPr>
                <w:i/>
                <w:color w:val="000000"/>
                <w:sz w:val="20"/>
                <w:lang w:val="en-GB"/>
              </w:rPr>
              <w:t>sel</w:t>
            </w:r>
            <w:proofErr w:type="spellEnd"/>
          </w:p>
        </w:tc>
      </w:tr>
      <w:tr w:rsidR="009D1893" w:rsidRPr="00F975B6" w:rsidTr="00CD49EA">
        <w:trPr>
          <w:trHeight w:hRule="exact" w:val="340"/>
        </w:trPr>
        <w:tc>
          <w:tcPr>
            <w:tcW w:w="128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CLIWOC U 4°E / 4°S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-0.16</w:t>
            </w:r>
          </w:p>
        </w:tc>
        <w:tc>
          <w:tcPr>
            <w:tcW w:w="24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CLIWOC U 60°E / 28°S</w:t>
            </w:r>
          </w:p>
        </w:tc>
        <w:tc>
          <w:tcPr>
            <w:tcW w:w="43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0.13</w:t>
            </w: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893" w:rsidRPr="00F975B6" w:rsidRDefault="009D1893" w:rsidP="00A66B90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F975B6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12°E / 4°S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0.04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20°E / 28°S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-0.24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44°E / 4°S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0.29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28°E / 28°S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-0.14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0.12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12°E / 4°S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36°E / 28°S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0.18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44°E / 4°S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-0.13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44°E / 28°S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0.03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12°E / 12°S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0.22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-0.26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52°E / 28°S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-0.22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44°E / 12°S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-0.26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1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4°E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-0.12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0.19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12°E / 12°S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-0.09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0.24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12°E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-0.24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0.16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44°E / 12°S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0.12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20°E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-0.22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0.30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4°E / 20°S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0.22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28°E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0.09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0.29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1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36°E / 20°S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0.07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36°E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0.06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44°E / 20°S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-0.16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44°E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-0.23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52°E / 20°S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-0.09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4°E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0.09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-0.06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4°E / 20°S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-0.23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12°E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0.27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0.15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36°E / 20°S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-0.12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20°E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0.03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-0.17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44°E / 20°S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-0.37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1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28°E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0.20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0.16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52°E / 20°S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-0.30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1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36°E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0.14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4°E / 28°S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-0.17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0.14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44°E / 36°S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0.20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12°E / 28°S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-0.13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-0.08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12°E / 44°S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-0.27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20°E / 28°S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-0.08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20°E / 44°S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-0.15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-0.17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28°E / 28°S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-0.15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28°E / 44°S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0.09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0.38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36°E / 28°S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0.28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1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36°E / 44°S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-0.13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44°E / 28°S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0.09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12°E / 44°S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-0.21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U 52°E / 28°S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20°E / 44°S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0.19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0.39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40"/>
        </w:trPr>
        <w:tc>
          <w:tcPr>
            <w:tcW w:w="128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4°E / 28°S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0.05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28°E / 44°S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0.25</w:t>
            </w:r>
          </w:p>
        </w:tc>
        <w:tc>
          <w:tcPr>
            <w:tcW w:w="248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0.30</w:t>
            </w:r>
          </w:p>
        </w:tc>
        <w:tc>
          <w:tcPr>
            <w:tcW w:w="247" w:type="pct"/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  <w:tr w:rsidR="008B6C58" w:rsidRPr="008B6C58" w:rsidTr="00CD49EA">
        <w:trPr>
          <w:trHeight w:hRule="exact" w:val="397"/>
        </w:trPr>
        <w:tc>
          <w:tcPr>
            <w:tcW w:w="12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12°E / 28°S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-0.07</w:t>
            </w: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-0.17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115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CLIWOC V 36°E / 44°S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0.11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  <w:tc>
          <w:tcPr>
            <w:tcW w:w="24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58" w:rsidRPr="008B6C58" w:rsidRDefault="008B6C58" w:rsidP="008B6C58">
            <w:pPr>
              <w:spacing w:before="120"/>
              <w:jc w:val="both"/>
              <w:rPr>
                <w:color w:val="000000"/>
                <w:sz w:val="20"/>
                <w:lang w:val="en-GB"/>
              </w:rPr>
            </w:pPr>
            <w:r w:rsidRPr="008B6C58">
              <w:rPr>
                <w:color w:val="000000"/>
                <w:sz w:val="20"/>
                <w:lang w:val="en-GB"/>
              </w:rPr>
              <w:t> </w:t>
            </w:r>
          </w:p>
        </w:tc>
      </w:tr>
    </w:tbl>
    <w:p w:rsidR="00B6480C" w:rsidRPr="00F975B6" w:rsidRDefault="001B6439" w:rsidP="00722BA5">
      <w:pPr>
        <w:pStyle w:val="heading1"/>
        <w:numPr>
          <w:ilvl w:val="0"/>
          <w:numId w:val="1"/>
        </w:numPr>
        <w:ind w:left="0" w:firstLine="0"/>
        <w:outlineLvl w:val="0"/>
        <w:rPr>
          <w:noProof/>
        </w:rPr>
      </w:pPr>
      <w:r w:rsidRPr="00F975B6">
        <w:br w:type="page"/>
      </w:r>
      <w:bookmarkStart w:id="29" w:name="_Toc355102168"/>
      <w:r w:rsidR="00122846" w:rsidRPr="00722BA5">
        <w:rPr>
          <w:lang w:val="en-GB"/>
        </w:rPr>
        <w:lastRenderedPageBreak/>
        <w:t>References</w:t>
      </w:r>
      <w:bookmarkEnd w:id="29"/>
    </w:p>
    <w:p w:rsidR="00B66B85" w:rsidRDefault="00471C9E" w:rsidP="00B66B85">
      <w:pPr>
        <w:spacing w:line="480" w:lineRule="auto"/>
        <w:jc w:val="both"/>
        <w:rPr>
          <w:szCs w:val="24"/>
          <w:lang w:val="en-GB"/>
        </w:rPr>
      </w:pPr>
      <w:r w:rsidRPr="00F975B6">
        <w:rPr>
          <w:szCs w:val="24"/>
          <w:lang w:val="en-GB"/>
        </w:rPr>
        <w:fldChar w:fldCharType="begin"/>
      </w:r>
      <w:r w:rsidR="001D0C5F" w:rsidRPr="00F975B6">
        <w:rPr>
          <w:szCs w:val="24"/>
          <w:lang w:val="en-GB"/>
        </w:rPr>
        <w:instrText xml:space="preserve"> ADDIN EN.REFLIST </w:instrText>
      </w:r>
      <w:r w:rsidRPr="00F975B6">
        <w:rPr>
          <w:szCs w:val="24"/>
          <w:lang w:val="en-GB"/>
        </w:rPr>
        <w:fldChar w:fldCharType="separate"/>
      </w:r>
      <w:proofErr w:type="spellStart"/>
      <w:r w:rsidR="00B66B85">
        <w:rPr>
          <w:szCs w:val="24"/>
          <w:lang w:val="en-GB"/>
        </w:rPr>
        <w:t>Brazdil</w:t>
      </w:r>
      <w:proofErr w:type="spellEnd"/>
      <w:r w:rsidR="00B66B85">
        <w:rPr>
          <w:szCs w:val="24"/>
          <w:lang w:val="en-GB"/>
        </w:rPr>
        <w:t xml:space="preserve"> R, </w:t>
      </w:r>
      <w:proofErr w:type="spellStart"/>
      <w:r w:rsidR="00B66B85">
        <w:rPr>
          <w:szCs w:val="24"/>
          <w:lang w:val="en-GB"/>
        </w:rPr>
        <w:t>Pfister</w:t>
      </w:r>
      <w:proofErr w:type="spellEnd"/>
      <w:r w:rsidR="00B66B85">
        <w:rPr>
          <w:szCs w:val="24"/>
          <w:lang w:val="en-GB"/>
        </w:rPr>
        <w:t xml:space="preserve"> C, </w:t>
      </w:r>
      <w:proofErr w:type="spellStart"/>
      <w:r w:rsidR="00B66B85">
        <w:rPr>
          <w:szCs w:val="24"/>
          <w:lang w:val="en-GB"/>
        </w:rPr>
        <w:t>Wanner</w:t>
      </w:r>
      <w:proofErr w:type="spellEnd"/>
      <w:r w:rsidR="00B66B85">
        <w:rPr>
          <w:szCs w:val="24"/>
          <w:lang w:val="en-GB"/>
        </w:rPr>
        <w:t xml:space="preserve"> H, Von </w:t>
      </w:r>
      <w:proofErr w:type="spellStart"/>
      <w:r w:rsidR="00B66B85">
        <w:rPr>
          <w:szCs w:val="24"/>
          <w:lang w:val="en-GB"/>
        </w:rPr>
        <w:t>Storch</w:t>
      </w:r>
      <w:proofErr w:type="spellEnd"/>
      <w:r w:rsidR="00B66B85">
        <w:rPr>
          <w:szCs w:val="24"/>
          <w:lang w:val="en-GB"/>
        </w:rPr>
        <w:t xml:space="preserve"> H, Luterbacher J (2005) Historical climatology in Europe - The state of the art. </w:t>
      </w:r>
      <w:proofErr w:type="spellStart"/>
      <w:r w:rsidR="00B66B85">
        <w:rPr>
          <w:szCs w:val="24"/>
          <w:lang w:val="en-GB"/>
        </w:rPr>
        <w:t>Clim</w:t>
      </w:r>
      <w:proofErr w:type="spellEnd"/>
      <w:r w:rsidR="00B66B85">
        <w:rPr>
          <w:szCs w:val="24"/>
          <w:lang w:val="en-GB"/>
        </w:rPr>
        <w:t xml:space="preserve"> Change 70 (3):363-430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Bretherton</w:t>
      </w:r>
      <w:proofErr w:type="spellEnd"/>
      <w:r>
        <w:rPr>
          <w:szCs w:val="24"/>
          <w:lang w:val="en-GB"/>
        </w:rPr>
        <w:t xml:space="preserve"> CS, Widmann M, </w:t>
      </w:r>
      <w:proofErr w:type="spellStart"/>
      <w:r>
        <w:rPr>
          <w:szCs w:val="24"/>
          <w:lang w:val="en-GB"/>
        </w:rPr>
        <w:t>Dymnikov</w:t>
      </w:r>
      <w:proofErr w:type="spellEnd"/>
      <w:r>
        <w:rPr>
          <w:szCs w:val="24"/>
          <w:lang w:val="en-GB"/>
        </w:rPr>
        <w:t xml:space="preserve"> VP, Wallace JM, </w:t>
      </w:r>
      <w:proofErr w:type="spellStart"/>
      <w:r>
        <w:rPr>
          <w:szCs w:val="24"/>
          <w:lang w:val="en-GB"/>
        </w:rPr>
        <w:t>Bladé</w:t>
      </w:r>
      <w:proofErr w:type="spellEnd"/>
      <w:r>
        <w:rPr>
          <w:szCs w:val="24"/>
          <w:lang w:val="en-GB"/>
        </w:rPr>
        <w:t xml:space="preserve"> I (1999) </w:t>
      </w:r>
      <w:proofErr w:type="gramStart"/>
      <w:r>
        <w:rPr>
          <w:szCs w:val="24"/>
          <w:lang w:val="en-GB"/>
        </w:rPr>
        <w:t>The</w:t>
      </w:r>
      <w:proofErr w:type="gramEnd"/>
      <w:r>
        <w:rPr>
          <w:szCs w:val="24"/>
          <w:lang w:val="en-GB"/>
        </w:rPr>
        <w:t xml:space="preserve"> Effective Number of Spatial Degrees of Freedom of a Time-Varying Field. J </w:t>
      </w:r>
      <w:proofErr w:type="spellStart"/>
      <w:r>
        <w:rPr>
          <w:szCs w:val="24"/>
          <w:lang w:val="en-GB"/>
        </w:rPr>
        <w:t>Clim</w:t>
      </w:r>
      <w:proofErr w:type="spellEnd"/>
      <w:r>
        <w:rPr>
          <w:szCs w:val="24"/>
          <w:lang w:val="en-GB"/>
        </w:rPr>
        <w:t xml:space="preserve"> 12 (7):1990-2009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Cook E, </w:t>
      </w:r>
      <w:proofErr w:type="spellStart"/>
      <w:r>
        <w:rPr>
          <w:szCs w:val="24"/>
          <w:lang w:val="en-GB"/>
        </w:rPr>
        <w:t>Kairiukstis</w:t>
      </w:r>
      <w:proofErr w:type="spellEnd"/>
      <w:r>
        <w:rPr>
          <w:szCs w:val="24"/>
          <w:lang w:val="en-GB"/>
        </w:rPr>
        <w:t xml:space="preserve"> L (1990) Methods of Dendrochronology. Kluwer Academic Publishers, Dordrecht, </w:t>
      </w:r>
      <w:proofErr w:type="gramStart"/>
      <w:r>
        <w:rPr>
          <w:szCs w:val="24"/>
          <w:lang w:val="en-GB"/>
        </w:rPr>
        <w:t>The</w:t>
      </w:r>
      <w:proofErr w:type="gramEnd"/>
      <w:r>
        <w:rPr>
          <w:szCs w:val="24"/>
          <w:lang w:val="en-GB"/>
        </w:rPr>
        <w:t xml:space="preserve"> Netherlands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Cook ER, Briffa KR, Jones PD (1994) </w:t>
      </w:r>
      <w:proofErr w:type="gramStart"/>
      <w:r>
        <w:rPr>
          <w:szCs w:val="24"/>
          <w:lang w:val="en-GB"/>
        </w:rPr>
        <w:t>Spatial</w:t>
      </w:r>
      <w:proofErr w:type="gramEnd"/>
      <w:r>
        <w:rPr>
          <w:szCs w:val="24"/>
          <w:lang w:val="en-GB"/>
        </w:rPr>
        <w:t xml:space="preserve"> regression methods in dendroclimatology – a review and </w:t>
      </w:r>
      <w:proofErr w:type="spellStart"/>
      <w:r>
        <w:rPr>
          <w:szCs w:val="24"/>
          <w:lang w:val="en-GB"/>
        </w:rPr>
        <w:t>compariosn</w:t>
      </w:r>
      <w:proofErr w:type="spellEnd"/>
      <w:r>
        <w:rPr>
          <w:szCs w:val="24"/>
          <w:lang w:val="en-GB"/>
        </w:rPr>
        <w:t xml:space="preserve"> of two techniques. </w:t>
      </w:r>
      <w:proofErr w:type="spellStart"/>
      <w:r>
        <w:rPr>
          <w:szCs w:val="24"/>
          <w:lang w:val="en-GB"/>
        </w:rPr>
        <w:t>Int</w:t>
      </w:r>
      <w:proofErr w:type="spellEnd"/>
      <w:r>
        <w:rPr>
          <w:szCs w:val="24"/>
          <w:lang w:val="en-GB"/>
        </w:rPr>
        <w:t xml:space="preserve"> J </w:t>
      </w:r>
      <w:proofErr w:type="spellStart"/>
      <w:r>
        <w:rPr>
          <w:szCs w:val="24"/>
          <w:lang w:val="en-GB"/>
        </w:rPr>
        <w:t>Climatol</w:t>
      </w:r>
      <w:proofErr w:type="spellEnd"/>
      <w:r>
        <w:rPr>
          <w:szCs w:val="24"/>
          <w:lang w:val="en-GB"/>
        </w:rPr>
        <w:t xml:space="preserve"> 14 (4):379-402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Dobrovolny</w:t>
      </w:r>
      <w:proofErr w:type="spellEnd"/>
      <w:r>
        <w:rPr>
          <w:szCs w:val="24"/>
          <w:lang w:val="en-GB"/>
        </w:rPr>
        <w:t xml:space="preserve"> P, </w:t>
      </w:r>
      <w:proofErr w:type="spellStart"/>
      <w:r>
        <w:rPr>
          <w:szCs w:val="24"/>
          <w:lang w:val="en-GB"/>
        </w:rPr>
        <w:t>Brazdil</w:t>
      </w:r>
      <w:proofErr w:type="spellEnd"/>
      <w:r>
        <w:rPr>
          <w:szCs w:val="24"/>
          <w:lang w:val="en-GB"/>
        </w:rPr>
        <w:t xml:space="preserve"> R, </w:t>
      </w:r>
      <w:proofErr w:type="spellStart"/>
      <w:r>
        <w:rPr>
          <w:szCs w:val="24"/>
          <w:lang w:val="en-GB"/>
        </w:rPr>
        <w:t>Valasek</w:t>
      </w:r>
      <w:proofErr w:type="spellEnd"/>
      <w:r>
        <w:rPr>
          <w:szCs w:val="24"/>
          <w:lang w:val="en-GB"/>
        </w:rPr>
        <w:t xml:space="preserve"> H, </w:t>
      </w:r>
      <w:proofErr w:type="spellStart"/>
      <w:r>
        <w:rPr>
          <w:szCs w:val="24"/>
          <w:lang w:val="en-GB"/>
        </w:rPr>
        <w:t>Kotyza</w:t>
      </w:r>
      <w:proofErr w:type="spellEnd"/>
      <w:r>
        <w:rPr>
          <w:szCs w:val="24"/>
          <w:lang w:val="en-GB"/>
        </w:rPr>
        <w:t xml:space="preserve"> O, </w:t>
      </w:r>
      <w:proofErr w:type="spellStart"/>
      <w:r>
        <w:rPr>
          <w:szCs w:val="24"/>
          <w:lang w:val="en-GB"/>
        </w:rPr>
        <w:t>Mackova</w:t>
      </w:r>
      <w:proofErr w:type="spellEnd"/>
      <w:r>
        <w:rPr>
          <w:szCs w:val="24"/>
          <w:lang w:val="en-GB"/>
        </w:rPr>
        <w:t xml:space="preserve"> J, </w:t>
      </w:r>
      <w:proofErr w:type="spellStart"/>
      <w:r>
        <w:rPr>
          <w:szCs w:val="24"/>
          <w:lang w:val="en-GB"/>
        </w:rPr>
        <w:t>Halickova</w:t>
      </w:r>
      <w:proofErr w:type="spellEnd"/>
      <w:r>
        <w:rPr>
          <w:szCs w:val="24"/>
          <w:lang w:val="en-GB"/>
        </w:rPr>
        <w:t xml:space="preserve"> M (2009) </w:t>
      </w:r>
      <w:proofErr w:type="gramStart"/>
      <w:r>
        <w:rPr>
          <w:szCs w:val="24"/>
          <w:lang w:val="en-GB"/>
        </w:rPr>
        <w:t>A</w:t>
      </w:r>
      <w:proofErr w:type="gramEnd"/>
      <w:r>
        <w:rPr>
          <w:szCs w:val="24"/>
          <w:lang w:val="en-GB"/>
        </w:rPr>
        <w:t xml:space="preserve"> standard </w:t>
      </w:r>
      <w:proofErr w:type="spellStart"/>
      <w:r>
        <w:rPr>
          <w:szCs w:val="24"/>
          <w:lang w:val="en-GB"/>
        </w:rPr>
        <w:t>paleoclimatological</w:t>
      </w:r>
      <w:proofErr w:type="spellEnd"/>
      <w:r>
        <w:rPr>
          <w:szCs w:val="24"/>
          <w:lang w:val="en-GB"/>
        </w:rPr>
        <w:t xml:space="preserve"> approach to temperature reconstruction in historical climatology: an example from the Czech Republic, AD 1718-2007. </w:t>
      </w:r>
      <w:proofErr w:type="spellStart"/>
      <w:r>
        <w:rPr>
          <w:szCs w:val="24"/>
          <w:lang w:val="en-GB"/>
        </w:rPr>
        <w:t>Int</w:t>
      </w:r>
      <w:proofErr w:type="spellEnd"/>
      <w:r>
        <w:rPr>
          <w:szCs w:val="24"/>
          <w:lang w:val="en-GB"/>
        </w:rPr>
        <w:t xml:space="preserve"> J </w:t>
      </w:r>
      <w:proofErr w:type="spellStart"/>
      <w:r>
        <w:rPr>
          <w:szCs w:val="24"/>
          <w:lang w:val="en-GB"/>
        </w:rPr>
        <w:t>Climatol</w:t>
      </w:r>
      <w:proofErr w:type="spellEnd"/>
      <w:r>
        <w:rPr>
          <w:szCs w:val="24"/>
          <w:lang w:val="en-GB"/>
        </w:rPr>
        <w:t xml:space="preserve"> 29 (10):1478-1492. doi:10.1002/joc.1789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Gergis J, Neukom R, Gallant A, Phipps S, </w:t>
      </w:r>
      <w:proofErr w:type="spellStart"/>
      <w:r>
        <w:rPr>
          <w:szCs w:val="24"/>
          <w:lang w:val="en-GB"/>
        </w:rPr>
        <w:t>Karoly</w:t>
      </w:r>
      <w:proofErr w:type="spellEnd"/>
      <w:r>
        <w:rPr>
          <w:szCs w:val="24"/>
          <w:lang w:val="en-GB"/>
        </w:rPr>
        <w:t xml:space="preserve"> D, PAGES-Aus2K-Project-Members (in review) Evidence of unusual late 20th century warming from an Australasian temperature reconstruction spanning the last millennium. J </w:t>
      </w:r>
      <w:proofErr w:type="spellStart"/>
      <w:r>
        <w:rPr>
          <w:szCs w:val="24"/>
          <w:lang w:val="en-GB"/>
        </w:rPr>
        <w:t>Clim</w:t>
      </w:r>
      <w:proofErr w:type="spellEnd"/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proofErr w:type="gramStart"/>
      <w:r>
        <w:rPr>
          <w:szCs w:val="24"/>
          <w:lang w:val="en-GB"/>
        </w:rPr>
        <w:t xml:space="preserve">Jones J, </w:t>
      </w:r>
      <w:proofErr w:type="spellStart"/>
      <w:r>
        <w:rPr>
          <w:szCs w:val="24"/>
          <w:lang w:val="en-GB"/>
        </w:rPr>
        <w:t>Fogt</w:t>
      </w:r>
      <w:proofErr w:type="spellEnd"/>
      <w:r>
        <w:rPr>
          <w:szCs w:val="24"/>
          <w:lang w:val="en-GB"/>
        </w:rPr>
        <w:t xml:space="preserve"> R, Widmann M, Marshall G, Jones P, </w:t>
      </w:r>
      <w:proofErr w:type="spellStart"/>
      <w:r>
        <w:rPr>
          <w:szCs w:val="24"/>
          <w:lang w:val="en-GB"/>
        </w:rPr>
        <w:t>Visbeck</w:t>
      </w:r>
      <w:proofErr w:type="spellEnd"/>
      <w:r>
        <w:rPr>
          <w:szCs w:val="24"/>
          <w:lang w:val="en-GB"/>
        </w:rPr>
        <w:t xml:space="preserve"> M (2009) Historical SAM Variability.</w:t>
      </w:r>
      <w:proofErr w:type="gramEnd"/>
      <w:r>
        <w:rPr>
          <w:szCs w:val="24"/>
          <w:lang w:val="en-GB"/>
        </w:rPr>
        <w:t xml:space="preserve"> Part I: Century-Length Seasonal Reconstructions. J </w:t>
      </w:r>
      <w:proofErr w:type="spellStart"/>
      <w:r>
        <w:rPr>
          <w:szCs w:val="24"/>
          <w:lang w:val="en-GB"/>
        </w:rPr>
        <w:t>Clim</w:t>
      </w:r>
      <w:proofErr w:type="spellEnd"/>
      <w:r>
        <w:rPr>
          <w:szCs w:val="24"/>
          <w:lang w:val="en-GB"/>
        </w:rPr>
        <w:t xml:space="preserve"> 22 (20):5319–5345. doi:10.1175/2009JCLI2785.1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Küttel</w:t>
      </w:r>
      <w:proofErr w:type="spellEnd"/>
      <w:r>
        <w:rPr>
          <w:szCs w:val="24"/>
          <w:lang w:val="en-GB"/>
        </w:rPr>
        <w:t xml:space="preserve"> M, </w:t>
      </w:r>
      <w:proofErr w:type="spellStart"/>
      <w:r>
        <w:rPr>
          <w:szCs w:val="24"/>
          <w:lang w:val="en-GB"/>
        </w:rPr>
        <w:t>Xoplaki</w:t>
      </w:r>
      <w:proofErr w:type="spellEnd"/>
      <w:r>
        <w:rPr>
          <w:szCs w:val="24"/>
          <w:lang w:val="en-GB"/>
        </w:rPr>
        <w:t xml:space="preserve"> E, </w:t>
      </w:r>
      <w:proofErr w:type="spellStart"/>
      <w:r>
        <w:rPr>
          <w:szCs w:val="24"/>
          <w:lang w:val="en-GB"/>
        </w:rPr>
        <w:t>Gallego</w:t>
      </w:r>
      <w:proofErr w:type="spellEnd"/>
      <w:r>
        <w:rPr>
          <w:szCs w:val="24"/>
          <w:lang w:val="en-GB"/>
        </w:rPr>
        <w:t xml:space="preserve"> D, Luterbacher J, </w:t>
      </w:r>
      <w:proofErr w:type="spellStart"/>
      <w:r>
        <w:rPr>
          <w:szCs w:val="24"/>
          <w:lang w:val="en-GB"/>
        </w:rPr>
        <w:t>García</w:t>
      </w:r>
      <w:proofErr w:type="spellEnd"/>
      <w:r>
        <w:rPr>
          <w:szCs w:val="24"/>
          <w:lang w:val="en-GB"/>
        </w:rPr>
        <w:t xml:space="preserve">-Herrera R, Allan R, </w:t>
      </w:r>
      <w:proofErr w:type="spellStart"/>
      <w:r>
        <w:rPr>
          <w:szCs w:val="24"/>
          <w:lang w:val="en-GB"/>
        </w:rPr>
        <w:t>Barriendos</w:t>
      </w:r>
      <w:proofErr w:type="spellEnd"/>
      <w:r>
        <w:rPr>
          <w:szCs w:val="24"/>
          <w:lang w:val="en-GB"/>
        </w:rPr>
        <w:t xml:space="preserve"> M, Jones P, Wheeler D, </w:t>
      </w:r>
      <w:proofErr w:type="spellStart"/>
      <w:r>
        <w:rPr>
          <w:szCs w:val="24"/>
          <w:lang w:val="en-GB"/>
        </w:rPr>
        <w:t>Wanner</w:t>
      </w:r>
      <w:proofErr w:type="spellEnd"/>
      <w:r>
        <w:rPr>
          <w:szCs w:val="24"/>
          <w:lang w:val="en-GB"/>
        </w:rPr>
        <w:t xml:space="preserve"> H (2010) The importance of ship log data: reconstructing North Atlantic, European and Mediterranean sea level pressure fields back to 1750. </w:t>
      </w:r>
      <w:proofErr w:type="spellStart"/>
      <w:r>
        <w:rPr>
          <w:szCs w:val="24"/>
          <w:lang w:val="en-GB"/>
        </w:rPr>
        <w:t>Clim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Dynam</w:t>
      </w:r>
      <w:proofErr w:type="spellEnd"/>
      <w:r>
        <w:rPr>
          <w:szCs w:val="24"/>
          <w:lang w:val="en-GB"/>
        </w:rPr>
        <w:t xml:space="preserve"> 34:1115-1128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Luterbacher J, </w:t>
      </w:r>
      <w:proofErr w:type="spellStart"/>
      <w:r>
        <w:rPr>
          <w:szCs w:val="24"/>
          <w:lang w:val="en-GB"/>
        </w:rPr>
        <w:t>Xoplaki</w:t>
      </w:r>
      <w:proofErr w:type="spellEnd"/>
      <w:r>
        <w:rPr>
          <w:szCs w:val="24"/>
          <w:lang w:val="en-GB"/>
        </w:rPr>
        <w:t xml:space="preserve"> E, Dietrich D, </w:t>
      </w:r>
      <w:proofErr w:type="spellStart"/>
      <w:r>
        <w:rPr>
          <w:szCs w:val="24"/>
          <w:lang w:val="en-GB"/>
        </w:rPr>
        <w:t>Rickli</w:t>
      </w:r>
      <w:proofErr w:type="spellEnd"/>
      <w:r>
        <w:rPr>
          <w:szCs w:val="24"/>
          <w:lang w:val="en-GB"/>
        </w:rPr>
        <w:t xml:space="preserve"> R, </w:t>
      </w:r>
      <w:proofErr w:type="spellStart"/>
      <w:r>
        <w:rPr>
          <w:szCs w:val="24"/>
          <w:lang w:val="en-GB"/>
        </w:rPr>
        <w:t>Jacobeit</w:t>
      </w:r>
      <w:proofErr w:type="spellEnd"/>
      <w:r>
        <w:rPr>
          <w:szCs w:val="24"/>
          <w:lang w:val="en-GB"/>
        </w:rPr>
        <w:t xml:space="preserve"> J, Beck C, </w:t>
      </w:r>
      <w:proofErr w:type="spellStart"/>
      <w:r>
        <w:rPr>
          <w:szCs w:val="24"/>
          <w:lang w:val="en-GB"/>
        </w:rPr>
        <w:t>Gyalistras</w:t>
      </w:r>
      <w:proofErr w:type="spellEnd"/>
      <w:r>
        <w:rPr>
          <w:szCs w:val="24"/>
          <w:lang w:val="en-GB"/>
        </w:rPr>
        <w:t xml:space="preserve"> D, </w:t>
      </w:r>
      <w:proofErr w:type="spellStart"/>
      <w:r>
        <w:rPr>
          <w:szCs w:val="24"/>
          <w:lang w:val="en-GB"/>
        </w:rPr>
        <w:t>Schmutz</w:t>
      </w:r>
      <w:proofErr w:type="spellEnd"/>
      <w:r>
        <w:rPr>
          <w:szCs w:val="24"/>
          <w:lang w:val="en-GB"/>
        </w:rPr>
        <w:t xml:space="preserve"> C, </w:t>
      </w:r>
      <w:proofErr w:type="spellStart"/>
      <w:r>
        <w:rPr>
          <w:szCs w:val="24"/>
          <w:lang w:val="en-GB"/>
        </w:rPr>
        <w:t>Wanner</w:t>
      </w:r>
      <w:proofErr w:type="spellEnd"/>
      <w:r>
        <w:rPr>
          <w:szCs w:val="24"/>
          <w:lang w:val="en-GB"/>
        </w:rPr>
        <w:t xml:space="preserve"> H (2002) Reconstruction of sea level pressure fields over the Eastern North Atlantic and Europe back to 1500. </w:t>
      </w:r>
      <w:proofErr w:type="spellStart"/>
      <w:r>
        <w:rPr>
          <w:szCs w:val="24"/>
          <w:lang w:val="en-GB"/>
        </w:rPr>
        <w:t>Clim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Dynam</w:t>
      </w:r>
      <w:proofErr w:type="spellEnd"/>
      <w:r>
        <w:rPr>
          <w:szCs w:val="24"/>
          <w:lang w:val="en-GB"/>
        </w:rPr>
        <w:t xml:space="preserve"> 18 (7):545-561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Mann HB (1945) Nonparametric tests against trend. </w:t>
      </w:r>
      <w:proofErr w:type="spellStart"/>
      <w:r>
        <w:rPr>
          <w:szCs w:val="24"/>
          <w:lang w:val="en-GB"/>
        </w:rPr>
        <w:t>Econometrica</w:t>
      </w:r>
      <w:proofErr w:type="spellEnd"/>
      <w:r>
        <w:rPr>
          <w:szCs w:val="24"/>
          <w:lang w:val="en-GB"/>
        </w:rPr>
        <w:t xml:space="preserve"> 13:245-259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proofErr w:type="gramStart"/>
      <w:r>
        <w:rPr>
          <w:szCs w:val="24"/>
          <w:lang w:val="en-GB"/>
        </w:rPr>
        <w:lastRenderedPageBreak/>
        <w:t xml:space="preserve">Mann ME, Rutherford S, Wahl E, </w:t>
      </w:r>
      <w:proofErr w:type="spellStart"/>
      <w:r>
        <w:rPr>
          <w:szCs w:val="24"/>
          <w:lang w:val="en-GB"/>
        </w:rPr>
        <w:t>Ammann</w:t>
      </w:r>
      <w:proofErr w:type="spellEnd"/>
      <w:r>
        <w:rPr>
          <w:szCs w:val="24"/>
          <w:lang w:val="en-GB"/>
        </w:rPr>
        <w:t xml:space="preserve"> C (2007) Robustness of proxy-based climate field reconstruction methods.</w:t>
      </w:r>
      <w:proofErr w:type="gramEnd"/>
      <w:r>
        <w:rPr>
          <w:szCs w:val="24"/>
          <w:lang w:val="en-GB"/>
        </w:rPr>
        <w:t xml:space="preserve"> J </w:t>
      </w:r>
      <w:proofErr w:type="spellStart"/>
      <w:r>
        <w:rPr>
          <w:szCs w:val="24"/>
          <w:lang w:val="en-GB"/>
        </w:rPr>
        <w:t>Geophys</w:t>
      </w:r>
      <w:proofErr w:type="spellEnd"/>
      <w:r>
        <w:rPr>
          <w:szCs w:val="24"/>
          <w:lang w:val="en-GB"/>
        </w:rPr>
        <w:t xml:space="preserve"> Res 112 (D12):D12109. </w:t>
      </w:r>
      <w:proofErr w:type="gramStart"/>
      <w:r>
        <w:rPr>
          <w:szCs w:val="24"/>
          <w:lang w:val="en-GB"/>
        </w:rPr>
        <w:t>doi:</w:t>
      </w:r>
      <w:proofErr w:type="gramEnd"/>
      <w:r>
        <w:rPr>
          <w:szCs w:val="24"/>
          <w:lang w:val="en-GB"/>
        </w:rPr>
        <w:t>10.1029/2006jd008272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Neukom R, Prieto MD, </w:t>
      </w:r>
      <w:proofErr w:type="spellStart"/>
      <w:r>
        <w:rPr>
          <w:szCs w:val="24"/>
          <w:lang w:val="en-GB"/>
        </w:rPr>
        <w:t>Moyano</w:t>
      </w:r>
      <w:proofErr w:type="spellEnd"/>
      <w:r>
        <w:rPr>
          <w:szCs w:val="24"/>
          <w:lang w:val="en-GB"/>
        </w:rPr>
        <w:t xml:space="preserve"> R, Luterbacher J, </w:t>
      </w:r>
      <w:proofErr w:type="spellStart"/>
      <w:r>
        <w:rPr>
          <w:szCs w:val="24"/>
          <w:lang w:val="en-GB"/>
        </w:rPr>
        <w:t>Pfister</w:t>
      </w:r>
      <w:proofErr w:type="spellEnd"/>
      <w:r>
        <w:rPr>
          <w:szCs w:val="24"/>
          <w:lang w:val="en-GB"/>
        </w:rPr>
        <w:t xml:space="preserve"> C, Villalba R, Jones PD, </w:t>
      </w:r>
      <w:proofErr w:type="spellStart"/>
      <w:r>
        <w:rPr>
          <w:szCs w:val="24"/>
          <w:lang w:val="en-GB"/>
        </w:rPr>
        <w:t>Wanner</w:t>
      </w:r>
      <w:proofErr w:type="spellEnd"/>
      <w:r>
        <w:rPr>
          <w:szCs w:val="24"/>
          <w:lang w:val="en-GB"/>
        </w:rPr>
        <w:t xml:space="preserve"> H (2009) An extended network of documentary data from South America and its potential for quantitative precipitation reconstructions back to the 16th century. </w:t>
      </w:r>
      <w:proofErr w:type="spellStart"/>
      <w:r>
        <w:rPr>
          <w:szCs w:val="24"/>
          <w:lang w:val="en-GB"/>
        </w:rPr>
        <w:t>Geophys</w:t>
      </w:r>
      <w:proofErr w:type="spellEnd"/>
      <w:r>
        <w:rPr>
          <w:szCs w:val="24"/>
          <w:lang w:val="en-GB"/>
        </w:rPr>
        <w:t xml:space="preserve"> Res </w:t>
      </w:r>
      <w:proofErr w:type="spellStart"/>
      <w:r>
        <w:rPr>
          <w:szCs w:val="24"/>
          <w:lang w:val="en-GB"/>
        </w:rPr>
        <w:t>Lett</w:t>
      </w:r>
      <w:proofErr w:type="spellEnd"/>
      <w:r>
        <w:rPr>
          <w:szCs w:val="24"/>
          <w:lang w:val="en-GB"/>
        </w:rPr>
        <w:t xml:space="preserve"> 36:L12703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Neukom R, Luterbacher J, Villalba R, </w:t>
      </w:r>
      <w:proofErr w:type="spellStart"/>
      <w:r>
        <w:rPr>
          <w:szCs w:val="24"/>
          <w:lang w:val="en-GB"/>
        </w:rPr>
        <w:t>Küttel</w:t>
      </w:r>
      <w:proofErr w:type="spellEnd"/>
      <w:r>
        <w:rPr>
          <w:szCs w:val="24"/>
          <w:lang w:val="en-GB"/>
        </w:rPr>
        <w:t xml:space="preserve"> M, Frank D, Jones PD, </w:t>
      </w:r>
      <w:proofErr w:type="spellStart"/>
      <w:r>
        <w:rPr>
          <w:szCs w:val="24"/>
          <w:lang w:val="en-GB"/>
        </w:rPr>
        <w:t>Grosjean</w:t>
      </w:r>
      <w:proofErr w:type="spellEnd"/>
      <w:r>
        <w:rPr>
          <w:szCs w:val="24"/>
          <w:lang w:val="en-GB"/>
        </w:rPr>
        <w:t xml:space="preserve"> M, </w:t>
      </w:r>
      <w:proofErr w:type="spellStart"/>
      <w:r>
        <w:rPr>
          <w:szCs w:val="24"/>
          <w:lang w:val="en-GB"/>
        </w:rPr>
        <w:t>Esper</w:t>
      </w:r>
      <w:proofErr w:type="spellEnd"/>
      <w:r>
        <w:rPr>
          <w:szCs w:val="24"/>
          <w:lang w:val="en-GB"/>
        </w:rPr>
        <w:t xml:space="preserve"> J, Lopez L, </w:t>
      </w:r>
      <w:proofErr w:type="spellStart"/>
      <w:r>
        <w:rPr>
          <w:szCs w:val="24"/>
          <w:lang w:val="en-GB"/>
        </w:rPr>
        <w:t>Wanner</w:t>
      </w:r>
      <w:proofErr w:type="spellEnd"/>
      <w:r>
        <w:rPr>
          <w:szCs w:val="24"/>
          <w:lang w:val="en-GB"/>
        </w:rPr>
        <w:t xml:space="preserve"> H (2010) Multi-centennial summer and winter precipitation variability in southern South America. </w:t>
      </w:r>
      <w:proofErr w:type="spellStart"/>
      <w:r>
        <w:rPr>
          <w:szCs w:val="24"/>
          <w:lang w:val="en-GB"/>
        </w:rPr>
        <w:t>Geophys</w:t>
      </w:r>
      <w:proofErr w:type="spellEnd"/>
      <w:r>
        <w:rPr>
          <w:szCs w:val="24"/>
          <w:lang w:val="en-GB"/>
        </w:rPr>
        <w:t xml:space="preserve"> Res </w:t>
      </w:r>
      <w:proofErr w:type="spellStart"/>
      <w:r>
        <w:rPr>
          <w:szCs w:val="24"/>
          <w:lang w:val="en-GB"/>
        </w:rPr>
        <w:t>Lett</w:t>
      </w:r>
      <w:proofErr w:type="spellEnd"/>
      <w:r>
        <w:rPr>
          <w:szCs w:val="24"/>
          <w:lang w:val="en-GB"/>
        </w:rPr>
        <w:t xml:space="preserve"> 37:L14708. </w:t>
      </w:r>
      <w:proofErr w:type="gramStart"/>
      <w:r>
        <w:rPr>
          <w:szCs w:val="24"/>
          <w:lang w:val="en-GB"/>
        </w:rPr>
        <w:t>doi:</w:t>
      </w:r>
      <w:proofErr w:type="gramEnd"/>
      <w:r>
        <w:rPr>
          <w:szCs w:val="24"/>
          <w:lang w:val="en-GB"/>
        </w:rPr>
        <w:t>10.1029/2010GL043680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Neukom R, Luterbacher J, Villalba R, </w:t>
      </w:r>
      <w:proofErr w:type="spellStart"/>
      <w:r>
        <w:rPr>
          <w:szCs w:val="24"/>
          <w:lang w:val="en-GB"/>
        </w:rPr>
        <w:t>Kuttel</w:t>
      </w:r>
      <w:proofErr w:type="spellEnd"/>
      <w:r>
        <w:rPr>
          <w:szCs w:val="24"/>
          <w:lang w:val="en-GB"/>
        </w:rPr>
        <w:t xml:space="preserve"> M, Frank D, Jones PD, </w:t>
      </w:r>
      <w:proofErr w:type="spellStart"/>
      <w:r>
        <w:rPr>
          <w:szCs w:val="24"/>
          <w:lang w:val="en-GB"/>
        </w:rPr>
        <w:t>Grosjean</w:t>
      </w:r>
      <w:proofErr w:type="spellEnd"/>
      <w:r>
        <w:rPr>
          <w:szCs w:val="24"/>
          <w:lang w:val="en-GB"/>
        </w:rPr>
        <w:t xml:space="preserve"> M, </w:t>
      </w:r>
      <w:proofErr w:type="spellStart"/>
      <w:r>
        <w:rPr>
          <w:szCs w:val="24"/>
          <w:lang w:val="en-GB"/>
        </w:rPr>
        <w:t>Wanner</w:t>
      </w:r>
      <w:proofErr w:type="spellEnd"/>
      <w:r>
        <w:rPr>
          <w:szCs w:val="24"/>
          <w:lang w:val="en-GB"/>
        </w:rPr>
        <w:t xml:space="preserve"> H, </w:t>
      </w:r>
      <w:proofErr w:type="spellStart"/>
      <w:r>
        <w:rPr>
          <w:szCs w:val="24"/>
          <w:lang w:val="en-GB"/>
        </w:rPr>
        <w:t>Aravena</w:t>
      </w:r>
      <w:proofErr w:type="spellEnd"/>
      <w:r>
        <w:rPr>
          <w:szCs w:val="24"/>
          <w:lang w:val="en-GB"/>
        </w:rPr>
        <w:t xml:space="preserve"> JC, Black DE, Christie DA, D’Arrigo R, Lara A, Morales M, </w:t>
      </w:r>
      <w:proofErr w:type="spellStart"/>
      <w:r>
        <w:rPr>
          <w:szCs w:val="24"/>
          <w:lang w:val="en-GB"/>
        </w:rPr>
        <w:t>Soliz-Gamboa</w:t>
      </w:r>
      <w:proofErr w:type="spellEnd"/>
      <w:r>
        <w:rPr>
          <w:szCs w:val="24"/>
          <w:lang w:val="en-GB"/>
        </w:rPr>
        <w:t xml:space="preserve"> C, </w:t>
      </w:r>
      <w:proofErr w:type="spellStart"/>
      <w:r>
        <w:rPr>
          <w:szCs w:val="24"/>
          <w:lang w:val="en-GB"/>
        </w:rPr>
        <w:t>Srur</w:t>
      </w:r>
      <w:proofErr w:type="spellEnd"/>
      <w:r>
        <w:rPr>
          <w:szCs w:val="24"/>
          <w:lang w:val="en-GB"/>
        </w:rPr>
        <w:t xml:space="preserve"> A, </w:t>
      </w:r>
      <w:proofErr w:type="spellStart"/>
      <w:r>
        <w:rPr>
          <w:szCs w:val="24"/>
          <w:lang w:val="en-GB"/>
        </w:rPr>
        <w:t>Urrutia</w:t>
      </w:r>
      <w:proofErr w:type="spellEnd"/>
      <w:r>
        <w:rPr>
          <w:szCs w:val="24"/>
          <w:lang w:val="en-GB"/>
        </w:rPr>
        <w:t xml:space="preserve"> R, von </w:t>
      </w:r>
      <w:proofErr w:type="spellStart"/>
      <w:r>
        <w:rPr>
          <w:szCs w:val="24"/>
          <w:lang w:val="en-GB"/>
        </w:rPr>
        <w:t>Gunten</w:t>
      </w:r>
      <w:proofErr w:type="spellEnd"/>
      <w:r>
        <w:rPr>
          <w:szCs w:val="24"/>
          <w:lang w:val="en-GB"/>
        </w:rPr>
        <w:t xml:space="preserve"> L (2011) </w:t>
      </w:r>
      <w:proofErr w:type="spellStart"/>
      <w:r>
        <w:rPr>
          <w:szCs w:val="24"/>
          <w:lang w:val="en-GB"/>
        </w:rPr>
        <w:t>Multiproxy</w:t>
      </w:r>
      <w:proofErr w:type="spellEnd"/>
      <w:r>
        <w:rPr>
          <w:szCs w:val="24"/>
          <w:lang w:val="en-GB"/>
        </w:rPr>
        <w:t xml:space="preserve"> summer and winter surface air temperature field reconstructions for southern South America covering the past centuries. </w:t>
      </w:r>
      <w:proofErr w:type="spellStart"/>
      <w:r>
        <w:rPr>
          <w:szCs w:val="24"/>
          <w:lang w:val="en-GB"/>
        </w:rPr>
        <w:t>Clim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Dynam</w:t>
      </w:r>
      <w:proofErr w:type="spellEnd"/>
      <w:r>
        <w:rPr>
          <w:szCs w:val="24"/>
          <w:lang w:val="en-GB"/>
        </w:rPr>
        <w:t xml:space="preserve"> 37 (1-2):35-51. </w:t>
      </w:r>
      <w:proofErr w:type="gramStart"/>
      <w:r>
        <w:rPr>
          <w:szCs w:val="24"/>
          <w:lang w:val="en-GB"/>
        </w:rPr>
        <w:t>doi:</w:t>
      </w:r>
      <w:proofErr w:type="gramEnd"/>
      <w:r>
        <w:rPr>
          <w:szCs w:val="24"/>
          <w:lang w:val="en-GB"/>
        </w:rPr>
        <w:t>10.1007/s00382-010-0793-3</w:t>
      </w:r>
    </w:p>
    <w:p w:rsidR="00B66B85" w:rsidRPr="00B66B85" w:rsidRDefault="00B66B85" w:rsidP="00B66B85">
      <w:pPr>
        <w:spacing w:line="480" w:lineRule="auto"/>
        <w:jc w:val="both"/>
        <w:rPr>
          <w:szCs w:val="24"/>
          <w:lang w:val="de-CH"/>
        </w:rPr>
      </w:pPr>
      <w:r>
        <w:rPr>
          <w:szCs w:val="24"/>
          <w:lang w:val="en-GB"/>
        </w:rPr>
        <w:t xml:space="preserve">Peterson TC, </w:t>
      </w:r>
      <w:proofErr w:type="spellStart"/>
      <w:r>
        <w:rPr>
          <w:szCs w:val="24"/>
          <w:lang w:val="en-GB"/>
        </w:rPr>
        <w:t>Vose</w:t>
      </w:r>
      <w:proofErr w:type="spellEnd"/>
      <w:r>
        <w:rPr>
          <w:szCs w:val="24"/>
          <w:lang w:val="en-GB"/>
        </w:rPr>
        <w:t xml:space="preserve"> RS (1997) </w:t>
      </w:r>
      <w:proofErr w:type="gramStart"/>
      <w:r>
        <w:rPr>
          <w:szCs w:val="24"/>
          <w:lang w:val="en-GB"/>
        </w:rPr>
        <w:t>An</w:t>
      </w:r>
      <w:proofErr w:type="gramEnd"/>
      <w:r>
        <w:rPr>
          <w:szCs w:val="24"/>
          <w:lang w:val="en-GB"/>
        </w:rPr>
        <w:t xml:space="preserve"> overview of the global historical climatology network temperature database. </w:t>
      </w:r>
      <w:r w:rsidRPr="00B66B85">
        <w:rPr>
          <w:szCs w:val="24"/>
          <w:lang w:val="de-CH"/>
        </w:rPr>
        <w:t xml:space="preserve">Bull Amer </w:t>
      </w:r>
      <w:proofErr w:type="spellStart"/>
      <w:r w:rsidRPr="00B66B85">
        <w:rPr>
          <w:szCs w:val="24"/>
          <w:lang w:val="de-CH"/>
        </w:rPr>
        <w:t>Meteorol</w:t>
      </w:r>
      <w:proofErr w:type="spellEnd"/>
      <w:r w:rsidRPr="00B66B85">
        <w:rPr>
          <w:szCs w:val="24"/>
          <w:lang w:val="de-CH"/>
        </w:rPr>
        <w:t xml:space="preserve"> </w:t>
      </w:r>
      <w:proofErr w:type="spellStart"/>
      <w:r w:rsidRPr="00B66B85">
        <w:rPr>
          <w:szCs w:val="24"/>
          <w:lang w:val="de-CH"/>
        </w:rPr>
        <w:t>Soc</w:t>
      </w:r>
      <w:proofErr w:type="spellEnd"/>
      <w:r w:rsidRPr="00B66B85">
        <w:rPr>
          <w:szCs w:val="24"/>
          <w:lang w:val="de-CH"/>
        </w:rPr>
        <w:t xml:space="preserve"> 78 (12):2837-2849</w:t>
      </w:r>
    </w:p>
    <w:p w:rsidR="00B66B85" w:rsidRPr="00B66B85" w:rsidRDefault="00B66B85" w:rsidP="00B66B85">
      <w:pPr>
        <w:spacing w:line="480" w:lineRule="auto"/>
        <w:jc w:val="both"/>
        <w:rPr>
          <w:szCs w:val="24"/>
          <w:lang w:val="de-CH"/>
        </w:rPr>
      </w:pPr>
      <w:r w:rsidRPr="00B66B85">
        <w:rPr>
          <w:szCs w:val="24"/>
          <w:lang w:val="de-CH"/>
        </w:rPr>
        <w:t>Pfister C (1999) Wetternachhersage. 500 Jahre Klimavariationen und Naturkatastrophen (1496-1995). Verlag Paul Haupt, Bern, Stuttgart, Wien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 w:rsidRPr="00B66B85">
        <w:rPr>
          <w:szCs w:val="24"/>
          <w:lang w:val="de-CH"/>
        </w:rPr>
        <w:t xml:space="preserve">Pfister C, Luterbacher J, Wanner H, Wheeler D, </w:t>
      </w:r>
      <w:proofErr w:type="spellStart"/>
      <w:r w:rsidRPr="00B66B85">
        <w:rPr>
          <w:szCs w:val="24"/>
          <w:lang w:val="de-CH"/>
        </w:rPr>
        <w:t>Brázdil</w:t>
      </w:r>
      <w:proofErr w:type="spellEnd"/>
      <w:r w:rsidRPr="00B66B85">
        <w:rPr>
          <w:szCs w:val="24"/>
          <w:lang w:val="de-CH"/>
        </w:rPr>
        <w:t xml:space="preserve"> R, </w:t>
      </w:r>
      <w:proofErr w:type="spellStart"/>
      <w:r w:rsidRPr="00B66B85">
        <w:rPr>
          <w:szCs w:val="24"/>
          <w:lang w:val="de-CH"/>
        </w:rPr>
        <w:t>Ge</w:t>
      </w:r>
      <w:proofErr w:type="spellEnd"/>
      <w:r w:rsidRPr="00B66B85">
        <w:rPr>
          <w:szCs w:val="24"/>
          <w:lang w:val="de-CH"/>
        </w:rPr>
        <w:t xml:space="preserve"> Q, Hao Z, </w:t>
      </w:r>
      <w:proofErr w:type="spellStart"/>
      <w:r w:rsidRPr="00B66B85">
        <w:rPr>
          <w:szCs w:val="24"/>
          <w:lang w:val="de-CH"/>
        </w:rPr>
        <w:t>Moberg</w:t>
      </w:r>
      <w:proofErr w:type="spellEnd"/>
      <w:r w:rsidRPr="00B66B85">
        <w:rPr>
          <w:szCs w:val="24"/>
          <w:lang w:val="de-CH"/>
        </w:rPr>
        <w:t xml:space="preserve"> A, Grab S, Prieto MR (2008) </w:t>
      </w:r>
      <w:proofErr w:type="spellStart"/>
      <w:r w:rsidRPr="00B66B85">
        <w:rPr>
          <w:szCs w:val="24"/>
          <w:lang w:val="de-CH"/>
        </w:rPr>
        <w:t>Documentary</w:t>
      </w:r>
      <w:proofErr w:type="spellEnd"/>
      <w:r w:rsidRPr="00B66B85">
        <w:rPr>
          <w:szCs w:val="24"/>
          <w:lang w:val="de-CH"/>
        </w:rPr>
        <w:t xml:space="preserve"> </w:t>
      </w:r>
      <w:proofErr w:type="spellStart"/>
      <w:r w:rsidRPr="00B66B85">
        <w:rPr>
          <w:szCs w:val="24"/>
          <w:lang w:val="de-CH"/>
        </w:rPr>
        <w:t>evidence</w:t>
      </w:r>
      <w:proofErr w:type="spellEnd"/>
      <w:r w:rsidRPr="00B66B85">
        <w:rPr>
          <w:szCs w:val="24"/>
          <w:lang w:val="de-CH"/>
        </w:rPr>
        <w:t xml:space="preserve"> </w:t>
      </w:r>
      <w:proofErr w:type="spellStart"/>
      <w:r w:rsidRPr="00B66B85">
        <w:rPr>
          <w:szCs w:val="24"/>
          <w:lang w:val="de-CH"/>
        </w:rPr>
        <w:t>as</w:t>
      </w:r>
      <w:proofErr w:type="spellEnd"/>
      <w:r w:rsidRPr="00B66B85">
        <w:rPr>
          <w:szCs w:val="24"/>
          <w:lang w:val="de-CH"/>
        </w:rPr>
        <w:t xml:space="preserve"> </w:t>
      </w:r>
      <w:proofErr w:type="spellStart"/>
      <w:r w:rsidRPr="00B66B85">
        <w:rPr>
          <w:szCs w:val="24"/>
          <w:lang w:val="de-CH"/>
        </w:rPr>
        <w:t>climate</w:t>
      </w:r>
      <w:proofErr w:type="spellEnd"/>
      <w:r w:rsidRPr="00B66B85">
        <w:rPr>
          <w:szCs w:val="24"/>
          <w:lang w:val="de-CH"/>
        </w:rPr>
        <w:t xml:space="preserve"> </w:t>
      </w:r>
      <w:proofErr w:type="spellStart"/>
      <w:r w:rsidRPr="00B66B85">
        <w:rPr>
          <w:szCs w:val="24"/>
          <w:lang w:val="de-CH"/>
        </w:rPr>
        <w:t>proxies</w:t>
      </w:r>
      <w:proofErr w:type="spellEnd"/>
      <w:r w:rsidRPr="00B66B85">
        <w:rPr>
          <w:szCs w:val="24"/>
          <w:lang w:val="de-CH"/>
        </w:rPr>
        <w:t xml:space="preserve">. </w:t>
      </w:r>
      <w:r>
        <w:rPr>
          <w:szCs w:val="24"/>
          <w:lang w:val="en-GB"/>
        </w:rPr>
        <w:t xml:space="preserve">Paper presented at the Proxy Uncertainty Workshop, Trieste, </w:t>
      </w:r>
      <w:proofErr w:type="gramStart"/>
      <w:r>
        <w:rPr>
          <w:szCs w:val="24"/>
          <w:lang w:val="en-GB"/>
        </w:rPr>
        <w:t>9</w:t>
      </w:r>
      <w:proofErr w:type="gramEnd"/>
      <w:r>
        <w:rPr>
          <w:szCs w:val="24"/>
          <w:lang w:val="en-GB"/>
        </w:rPr>
        <w:t>-11 June 2008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Stahle</w:t>
      </w:r>
      <w:proofErr w:type="spellEnd"/>
      <w:r>
        <w:rPr>
          <w:szCs w:val="24"/>
          <w:lang w:val="en-GB"/>
        </w:rPr>
        <w:t xml:space="preserve"> DW, D'Arrigo RD, </w:t>
      </w:r>
      <w:proofErr w:type="spellStart"/>
      <w:r>
        <w:rPr>
          <w:szCs w:val="24"/>
          <w:lang w:val="en-GB"/>
        </w:rPr>
        <w:t>Krusic</w:t>
      </w:r>
      <w:proofErr w:type="spellEnd"/>
      <w:r>
        <w:rPr>
          <w:szCs w:val="24"/>
          <w:lang w:val="en-GB"/>
        </w:rPr>
        <w:t xml:space="preserve"> PJ, </w:t>
      </w:r>
      <w:proofErr w:type="spellStart"/>
      <w:r>
        <w:rPr>
          <w:szCs w:val="24"/>
          <w:lang w:val="en-GB"/>
        </w:rPr>
        <w:t>Cleaveland</w:t>
      </w:r>
      <w:proofErr w:type="spellEnd"/>
      <w:r>
        <w:rPr>
          <w:szCs w:val="24"/>
          <w:lang w:val="en-GB"/>
        </w:rPr>
        <w:t xml:space="preserve"> MK, Cook ER, Allan RJ, Cole JE, Dunbar RB, </w:t>
      </w:r>
      <w:proofErr w:type="spellStart"/>
      <w:r>
        <w:rPr>
          <w:szCs w:val="24"/>
          <w:lang w:val="en-GB"/>
        </w:rPr>
        <w:t>Therrell</w:t>
      </w:r>
      <w:proofErr w:type="spellEnd"/>
      <w:r>
        <w:rPr>
          <w:szCs w:val="24"/>
          <w:lang w:val="en-GB"/>
        </w:rPr>
        <w:t xml:space="preserve"> MD, Gay DA, Moore MD, Stokes MA, Burns BT, Villanueva-Diaz J, Thompson LG (1998) Experimental </w:t>
      </w:r>
      <w:proofErr w:type="spellStart"/>
      <w:r>
        <w:rPr>
          <w:szCs w:val="24"/>
          <w:lang w:val="en-GB"/>
        </w:rPr>
        <w:t>dendroclimatic</w:t>
      </w:r>
      <w:proofErr w:type="spellEnd"/>
      <w:r>
        <w:rPr>
          <w:szCs w:val="24"/>
          <w:lang w:val="en-GB"/>
        </w:rPr>
        <w:t xml:space="preserve"> reconstruction of the Southern Oscillation. Bull </w:t>
      </w:r>
      <w:proofErr w:type="spellStart"/>
      <w:r>
        <w:rPr>
          <w:szCs w:val="24"/>
          <w:lang w:val="en-GB"/>
        </w:rPr>
        <w:t>Amer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Meteorol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Soc</w:t>
      </w:r>
      <w:proofErr w:type="spellEnd"/>
      <w:r>
        <w:rPr>
          <w:szCs w:val="24"/>
          <w:lang w:val="en-GB"/>
        </w:rPr>
        <w:t xml:space="preserve"> 79 (10):2137-2152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Villalba R, Lara A, </w:t>
      </w:r>
      <w:proofErr w:type="spellStart"/>
      <w:r>
        <w:rPr>
          <w:szCs w:val="24"/>
          <w:lang w:val="en-GB"/>
        </w:rPr>
        <w:t>Masiokas</w:t>
      </w:r>
      <w:proofErr w:type="spellEnd"/>
      <w:r>
        <w:rPr>
          <w:szCs w:val="24"/>
          <w:lang w:val="en-GB"/>
        </w:rPr>
        <w:t xml:space="preserve"> MH, </w:t>
      </w:r>
      <w:proofErr w:type="spellStart"/>
      <w:r>
        <w:rPr>
          <w:szCs w:val="24"/>
          <w:lang w:val="en-GB"/>
        </w:rPr>
        <w:t>Urrutia</w:t>
      </w:r>
      <w:proofErr w:type="spellEnd"/>
      <w:r>
        <w:rPr>
          <w:szCs w:val="24"/>
          <w:lang w:val="en-GB"/>
        </w:rPr>
        <w:t xml:space="preserve"> R, </w:t>
      </w:r>
      <w:proofErr w:type="spellStart"/>
      <w:r>
        <w:rPr>
          <w:szCs w:val="24"/>
          <w:lang w:val="en-GB"/>
        </w:rPr>
        <w:t>Luckman</w:t>
      </w:r>
      <w:proofErr w:type="spellEnd"/>
      <w:r>
        <w:rPr>
          <w:szCs w:val="24"/>
          <w:lang w:val="en-GB"/>
        </w:rPr>
        <w:t xml:space="preserve"> BH, Marshall GJ, Mundo IA, Christie DA, Cook ER, Neukom R, Allen K, Fenwick P, </w:t>
      </w:r>
      <w:proofErr w:type="spellStart"/>
      <w:r>
        <w:rPr>
          <w:szCs w:val="24"/>
          <w:lang w:val="en-GB"/>
        </w:rPr>
        <w:t>Boninsegna</w:t>
      </w:r>
      <w:proofErr w:type="spellEnd"/>
      <w:r>
        <w:rPr>
          <w:szCs w:val="24"/>
          <w:lang w:val="en-GB"/>
        </w:rPr>
        <w:t xml:space="preserve"> JA, </w:t>
      </w:r>
      <w:proofErr w:type="spellStart"/>
      <w:r>
        <w:rPr>
          <w:szCs w:val="24"/>
          <w:lang w:val="en-GB"/>
        </w:rPr>
        <w:t>Srur</w:t>
      </w:r>
      <w:proofErr w:type="spellEnd"/>
      <w:r>
        <w:rPr>
          <w:szCs w:val="24"/>
          <w:lang w:val="en-GB"/>
        </w:rPr>
        <w:t xml:space="preserve"> AM, Morales MS, </w:t>
      </w:r>
      <w:proofErr w:type="spellStart"/>
      <w:r>
        <w:rPr>
          <w:szCs w:val="24"/>
          <w:lang w:val="en-GB"/>
        </w:rPr>
        <w:t>Araneo</w:t>
      </w:r>
      <w:proofErr w:type="spellEnd"/>
      <w:r>
        <w:rPr>
          <w:szCs w:val="24"/>
          <w:lang w:val="en-GB"/>
        </w:rPr>
        <w:t xml:space="preserve"> D, </w:t>
      </w:r>
      <w:r>
        <w:rPr>
          <w:szCs w:val="24"/>
          <w:lang w:val="en-GB"/>
        </w:rPr>
        <w:lastRenderedPageBreak/>
        <w:t xml:space="preserve">Palmer JG, </w:t>
      </w:r>
      <w:proofErr w:type="spellStart"/>
      <w:r>
        <w:rPr>
          <w:szCs w:val="24"/>
          <w:lang w:val="en-GB"/>
        </w:rPr>
        <w:t>Cuq</w:t>
      </w:r>
      <w:proofErr w:type="spellEnd"/>
      <w:r>
        <w:rPr>
          <w:szCs w:val="24"/>
          <w:lang w:val="en-GB"/>
        </w:rPr>
        <w:t xml:space="preserve"> E, </w:t>
      </w:r>
      <w:proofErr w:type="spellStart"/>
      <w:r>
        <w:rPr>
          <w:szCs w:val="24"/>
          <w:lang w:val="en-GB"/>
        </w:rPr>
        <w:t>Aravena</w:t>
      </w:r>
      <w:proofErr w:type="spellEnd"/>
      <w:r>
        <w:rPr>
          <w:szCs w:val="24"/>
          <w:lang w:val="en-GB"/>
        </w:rPr>
        <w:t xml:space="preserve"> JC, </w:t>
      </w:r>
      <w:proofErr w:type="spellStart"/>
      <w:r>
        <w:rPr>
          <w:szCs w:val="24"/>
          <w:lang w:val="en-GB"/>
        </w:rPr>
        <w:t>Holz</w:t>
      </w:r>
      <w:proofErr w:type="spellEnd"/>
      <w:r>
        <w:rPr>
          <w:szCs w:val="24"/>
          <w:lang w:val="en-GB"/>
        </w:rPr>
        <w:t xml:space="preserve"> A, </w:t>
      </w:r>
      <w:proofErr w:type="spellStart"/>
      <w:r>
        <w:rPr>
          <w:szCs w:val="24"/>
          <w:lang w:val="en-GB"/>
        </w:rPr>
        <w:t>LeQuesne</w:t>
      </w:r>
      <w:proofErr w:type="spellEnd"/>
      <w:r>
        <w:rPr>
          <w:szCs w:val="24"/>
          <w:lang w:val="en-GB"/>
        </w:rPr>
        <w:t xml:space="preserve"> C (2012) Unusual Southern Hemisphere tree growth patterns induced by changes in the Southern Annular Mode. Nat </w:t>
      </w:r>
      <w:proofErr w:type="spellStart"/>
      <w:r>
        <w:rPr>
          <w:szCs w:val="24"/>
          <w:lang w:val="en-GB"/>
        </w:rPr>
        <w:t>Geosci</w:t>
      </w:r>
      <w:proofErr w:type="spellEnd"/>
      <w:r>
        <w:rPr>
          <w:szCs w:val="24"/>
          <w:lang w:val="en-GB"/>
        </w:rPr>
        <w:t xml:space="preserve"> doi</w:t>
      </w:r>
      <w:proofErr w:type="gramStart"/>
      <w:r>
        <w:rPr>
          <w:szCs w:val="24"/>
          <w:lang w:val="en-GB"/>
        </w:rPr>
        <w:t>:10.1038</w:t>
      </w:r>
      <w:proofErr w:type="gramEnd"/>
      <w:r>
        <w:rPr>
          <w:szCs w:val="24"/>
          <w:lang w:val="en-GB"/>
        </w:rPr>
        <w:t>/ngeo1613</w:t>
      </w:r>
    </w:p>
    <w:p w:rsidR="00B66B85" w:rsidRDefault="00B66B85" w:rsidP="00B66B85">
      <w:pPr>
        <w:spacing w:line="480" w:lineRule="auto"/>
        <w:jc w:val="both"/>
        <w:rPr>
          <w:szCs w:val="24"/>
          <w:lang w:val="en-GB"/>
        </w:rPr>
      </w:pPr>
    </w:p>
    <w:p w:rsidR="00734AE4" w:rsidRPr="00F975B6" w:rsidRDefault="00471C9E" w:rsidP="00B66B85">
      <w:pPr>
        <w:spacing w:line="480" w:lineRule="auto"/>
        <w:jc w:val="both"/>
        <w:rPr>
          <w:lang w:val="en-GB"/>
        </w:rPr>
      </w:pPr>
      <w:r w:rsidRPr="00F975B6">
        <w:rPr>
          <w:szCs w:val="24"/>
          <w:lang w:val="en-GB"/>
        </w:rPr>
        <w:fldChar w:fldCharType="end"/>
      </w:r>
    </w:p>
    <w:sectPr w:rsidR="00734AE4" w:rsidRPr="00F975B6" w:rsidSect="00F975B6">
      <w:footerReference w:type="even" r:id="rId31"/>
      <w:footerReference w:type="default" r:id="rId32"/>
      <w:pgSz w:w="11899" w:h="16840" w:code="9"/>
      <w:pgMar w:top="1134" w:right="1134" w:bottom="1134" w:left="1134" w:header="709" w:footer="851" w:gutter="0"/>
      <w:lnNumType w:countBy="1" w:restart="continuous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048" w:rsidRDefault="00BB7048">
      <w:r>
        <w:separator/>
      </w:r>
    </w:p>
  </w:endnote>
  <w:endnote w:type="continuationSeparator" w:id="0">
    <w:p w:rsidR="00BB7048" w:rsidRDefault="00BB7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no Pro">
    <w:panose1 w:val="02020502040506020403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91D" w:rsidRDefault="00471C9E" w:rsidP="00444F3F">
    <w:pPr>
      <w:pStyle w:val="Fuzeile"/>
      <w:framePr w:wrap="around" w:vAnchor="text" w:hAnchor="margin" w:xAlign="right" w:y="1"/>
      <w:rPr>
        <w:rStyle w:val="Seitenzahl"/>
        <w:szCs w:val="24"/>
      </w:rPr>
    </w:pPr>
    <w:r>
      <w:rPr>
        <w:rStyle w:val="Seitenzahl"/>
      </w:rPr>
      <w:fldChar w:fldCharType="begin"/>
    </w:r>
    <w:r w:rsidR="004C591D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C591D" w:rsidRDefault="004C591D" w:rsidP="00444F3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91D" w:rsidRPr="00F975B6" w:rsidRDefault="004C591D" w:rsidP="00F975B6">
    <w:pPr>
      <w:pStyle w:val="Fuzeile"/>
      <w:tabs>
        <w:tab w:val="left" w:pos="9639"/>
      </w:tabs>
      <w:spacing w:line="240" w:lineRule="auto"/>
      <w:rPr>
        <w:sz w:val="20"/>
      </w:rPr>
    </w:pPr>
    <w:r w:rsidRPr="00F975B6">
      <w:rPr>
        <w:i/>
        <w:sz w:val="20"/>
      </w:rPr>
      <w:tab/>
      <w:t xml:space="preserve">Submitted to </w:t>
    </w:r>
    <w:r w:rsidRPr="00F975B6">
      <w:rPr>
        <w:i/>
        <w:sz w:val="20"/>
        <w:lang w:val="en-GB"/>
      </w:rPr>
      <w:t>Climate Dynamics</w:t>
    </w:r>
    <w:r w:rsidRPr="00F975B6">
      <w:rPr>
        <w:sz w:val="20"/>
      </w:rPr>
      <w:tab/>
    </w:r>
    <w:r w:rsidR="00471C9E" w:rsidRPr="00F975B6">
      <w:rPr>
        <w:sz w:val="20"/>
      </w:rPr>
      <w:fldChar w:fldCharType="begin"/>
    </w:r>
    <w:r w:rsidRPr="00F975B6">
      <w:rPr>
        <w:sz w:val="20"/>
      </w:rPr>
      <w:instrText xml:space="preserve"> PAGE   \* MERGEFORMAT </w:instrText>
    </w:r>
    <w:r w:rsidR="00471C9E" w:rsidRPr="00F975B6">
      <w:rPr>
        <w:sz w:val="20"/>
      </w:rPr>
      <w:fldChar w:fldCharType="separate"/>
    </w:r>
    <w:r w:rsidR="00B66B85">
      <w:rPr>
        <w:noProof/>
        <w:sz w:val="20"/>
      </w:rPr>
      <w:t>14</w:t>
    </w:r>
    <w:r w:rsidR="00471C9E" w:rsidRPr="00F975B6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048" w:rsidRDefault="00BB7048">
      <w:r>
        <w:separator/>
      </w:r>
    </w:p>
  </w:footnote>
  <w:footnote w:type="continuationSeparator" w:id="0">
    <w:p w:rsidR="00BB7048" w:rsidRDefault="00BB7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5EB6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7989A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2904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84C3A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29A1F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3E8C7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B46DD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29E46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1FA93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5481F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5865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C55E83"/>
    <w:multiLevelType w:val="hybridMultilevel"/>
    <w:tmpl w:val="390CCF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DC77F5"/>
    <w:multiLevelType w:val="hybridMultilevel"/>
    <w:tmpl w:val="697C2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6A7A00"/>
    <w:multiLevelType w:val="hybridMultilevel"/>
    <w:tmpl w:val="399EE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B04FDC"/>
    <w:multiLevelType w:val="hybridMultilevel"/>
    <w:tmpl w:val="A0DEDD30"/>
    <w:lvl w:ilvl="0" w:tplc="4DF8A3AC">
      <w:start w:val="7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B42EAB"/>
    <w:multiLevelType w:val="hybridMultilevel"/>
    <w:tmpl w:val="F6FE1DB4"/>
    <w:lvl w:ilvl="0" w:tplc="220444BA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17302FD7"/>
    <w:multiLevelType w:val="hybridMultilevel"/>
    <w:tmpl w:val="088AE2A8"/>
    <w:lvl w:ilvl="0" w:tplc="E8686EB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371CF3"/>
    <w:multiLevelType w:val="multilevel"/>
    <w:tmpl w:val="E3966F90"/>
    <w:lvl w:ilvl="0">
      <w:start w:val="1"/>
      <w:numFmt w:val="decimal"/>
      <w:pStyle w:val="berschrift1"/>
      <w:lvlText w:val="S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S%1.%2."/>
      <w:lvlJc w:val="left"/>
      <w:pPr>
        <w:tabs>
          <w:tab w:val="num" w:pos="1932"/>
        </w:tabs>
        <w:ind w:left="1644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rschrift3"/>
      <w:lvlText w:val="S%1.%2.%3."/>
      <w:lvlJc w:val="left"/>
      <w:pPr>
        <w:tabs>
          <w:tab w:val="num" w:pos="2292"/>
        </w:tabs>
        <w:ind w:left="2076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3012"/>
        </w:tabs>
        <w:ind w:left="258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32"/>
        </w:tabs>
        <w:ind w:left="308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2"/>
        </w:tabs>
        <w:ind w:left="358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2"/>
        </w:tabs>
        <w:ind w:left="409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2"/>
        </w:tabs>
        <w:ind w:left="459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2"/>
        </w:tabs>
        <w:ind w:left="5172" w:hanging="1440"/>
      </w:pPr>
      <w:rPr>
        <w:rFonts w:hint="default"/>
      </w:rPr>
    </w:lvl>
  </w:abstractNum>
  <w:abstractNum w:abstractNumId="18">
    <w:nsid w:val="1E793BDB"/>
    <w:multiLevelType w:val="hybridMultilevel"/>
    <w:tmpl w:val="FE4E89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1D7DBB"/>
    <w:multiLevelType w:val="hybridMultilevel"/>
    <w:tmpl w:val="8CAC1BA8"/>
    <w:lvl w:ilvl="0" w:tplc="0AC80AEE"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5851382"/>
    <w:multiLevelType w:val="multilevel"/>
    <w:tmpl w:val="81DA2D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2A23F28"/>
    <w:multiLevelType w:val="hybridMultilevel"/>
    <w:tmpl w:val="C39CD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F94D42"/>
    <w:multiLevelType w:val="hybridMultilevel"/>
    <w:tmpl w:val="A156EAC4"/>
    <w:lvl w:ilvl="0" w:tplc="B2A29BEE">
      <w:start w:val="1"/>
      <w:numFmt w:val="bullet"/>
      <w:lvlText w:val="-"/>
      <w:lvlJc w:val="left"/>
      <w:pPr>
        <w:ind w:left="704" w:hanging="4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3A626ECE"/>
    <w:multiLevelType w:val="hybridMultilevel"/>
    <w:tmpl w:val="649E87F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8B2E75"/>
    <w:multiLevelType w:val="hybridMultilevel"/>
    <w:tmpl w:val="185E4F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292FE8"/>
    <w:multiLevelType w:val="hybridMultilevel"/>
    <w:tmpl w:val="0218A03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51A287C"/>
    <w:multiLevelType w:val="hybridMultilevel"/>
    <w:tmpl w:val="974CA9C6"/>
    <w:lvl w:ilvl="0" w:tplc="889413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B934B1"/>
    <w:multiLevelType w:val="multilevel"/>
    <w:tmpl w:val="1C80D7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D3A6C72"/>
    <w:multiLevelType w:val="hybridMultilevel"/>
    <w:tmpl w:val="DAAE0168"/>
    <w:lvl w:ilvl="0" w:tplc="FCE69EC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D5A36A5"/>
    <w:multiLevelType w:val="hybridMultilevel"/>
    <w:tmpl w:val="4DBC7BCC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0E94006"/>
    <w:multiLevelType w:val="hybridMultilevel"/>
    <w:tmpl w:val="C9F09B5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59D61D15"/>
    <w:multiLevelType w:val="hybridMultilevel"/>
    <w:tmpl w:val="238AE1E0"/>
    <w:lvl w:ilvl="0" w:tplc="72AA58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F727C8"/>
    <w:multiLevelType w:val="hybridMultilevel"/>
    <w:tmpl w:val="5B0C34F0"/>
    <w:lvl w:ilvl="0" w:tplc="218A236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5A8162D5"/>
    <w:multiLevelType w:val="hybridMultilevel"/>
    <w:tmpl w:val="6EA2BA9A"/>
    <w:lvl w:ilvl="0" w:tplc="92C04C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242E8C"/>
    <w:multiLevelType w:val="hybridMultilevel"/>
    <w:tmpl w:val="399EE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E60E51"/>
    <w:multiLevelType w:val="hybridMultilevel"/>
    <w:tmpl w:val="F188B53E"/>
    <w:lvl w:ilvl="0" w:tplc="08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C0078EA"/>
    <w:multiLevelType w:val="hybridMultilevel"/>
    <w:tmpl w:val="2402D5F4"/>
    <w:lvl w:ilvl="0" w:tplc="5A421D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0267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68AF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AEFD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E4B4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AD242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309D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828A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44A8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505036"/>
    <w:multiLevelType w:val="hybridMultilevel"/>
    <w:tmpl w:val="67E06DF2"/>
    <w:lvl w:ilvl="0" w:tplc="59B28FA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890038"/>
    <w:multiLevelType w:val="hybridMultilevel"/>
    <w:tmpl w:val="3C2EFB6A"/>
    <w:lvl w:ilvl="0" w:tplc="0011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3A0FAF"/>
    <w:multiLevelType w:val="hybridMultilevel"/>
    <w:tmpl w:val="B5365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71539F"/>
    <w:multiLevelType w:val="hybridMultilevel"/>
    <w:tmpl w:val="E9502778"/>
    <w:lvl w:ilvl="0" w:tplc="7CC8756A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1E1351"/>
    <w:multiLevelType w:val="hybridMultilevel"/>
    <w:tmpl w:val="859E9F90"/>
    <w:lvl w:ilvl="0" w:tplc="E14A9C40">
      <w:start w:val="1"/>
      <w:numFmt w:val="bullet"/>
      <w:pStyle w:val="Bulleted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lowerRoman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</w:num>
  <w:num w:numId="4">
    <w:abstractNumId w:val="40"/>
  </w:num>
  <w:num w:numId="5">
    <w:abstractNumId w:val="41"/>
  </w:num>
  <w:num w:numId="6">
    <w:abstractNumId w:val="38"/>
  </w:num>
  <w:num w:numId="7">
    <w:abstractNumId w:val="36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6"/>
  </w:num>
  <w:num w:numId="20">
    <w:abstractNumId w:val="20"/>
  </w:num>
  <w:num w:numId="21">
    <w:abstractNumId w:val="27"/>
  </w:num>
  <w:num w:numId="22">
    <w:abstractNumId w:val="14"/>
  </w:num>
  <w:num w:numId="23">
    <w:abstractNumId w:val="13"/>
  </w:num>
  <w:num w:numId="24">
    <w:abstractNumId w:val="12"/>
  </w:num>
  <w:num w:numId="25">
    <w:abstractNumId w:val="19"/>
  </w:num>
  <w:num w:numId="26">
    <w:abstractNumId w:val="34"/>
  </w:num>
  <w:num w:numId="27">
    <w:abstractNumId w:val="30"/>
  </w:num>
  <w:num w:numId="28">
    <w:abstractNumId w:val="29"/>
  </w:num>
  <w:num w:numId="29">
    <w:abstractNumId w:val="32"/>
  </w:num>
  <w:num w:numId="30">
    <w:abstractNumId w:val="39"/>
  </w:num>
  <w:num w:numId="31">
    <w:abstractNumId w:val="25"/>
  </w:num>
  <w:num w:numId="32">
    <w:abstractNumId w:val="15"/>
  </w:num>
  <w:num w:numId="33">
    <w:abstractNumId w:val="22"/>
  </w:num>
  <w:num w:numId="34">
    <w:abstractNumId w:val="35"/>
  </w:num>
  <w:num w:numId="35">
    <w:abstractNumId w:val="23"/>
  </w:num>
  <w:num w:numId="36">
    <w:abstractNumId w:val="18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33"/>
  </w:num>
  <w:num w:numId="40">
    <w:abstractNumId w:val="28"/>
  </w:num>
  <w:num w:numId="41">
    <w:abstractNumId w:val="37"/>
  </w:num>
  <w:num w:numId="42">
    <w:abstractNumId w:val="26"/>
  </w:num>
  <w:num w:numId="43">
    <w:abstractNumId w:val="31"/>
  </w:num>
  <w:num w:numId="44">
    <w:abstractNumId w:val="24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linkStyle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SpringerBasicAuthorDat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2&lt;/LineSpacing&gt;&lt;SpaceAfter&gt;0&lt;/SpaceAfter&gt;&lt;/ENLayout&gt;"/>
    <w:docVar w:name="EN.Libraries" w:val="&lt;ENLibraries&gt;&lt;Libraries&gt;&lt;item&gt;Merged_copy.enl&lt;/item&gt;&lt;/Libraries&gt;&lt;/ENLibraries&gt;"/>
  </w:docVars>
  <w:rsids>
    <w:rsidRoot w:val="009304DF"/>
    <w:rsid w:val="00001869"/>
    <w:rsid w:val="00002128"/>
    <w:rsid w:val="00004286"/>
    <w:rsid w:val="000046D8"/>
    <w:rsid w:val="00004BE1"/>
    <w:rsid w:val="000105B4"/>
    <w:rsid w:val="000105CC"/>
    <w:rsid w:val="00013006"/>
    <w:rsid w:val="0001358C"/>
    <w:rsid w:val="00013994"/>
    <w:rsid w:val="00014AAF"/>
    <w:rsid w:val="00015F28"/>
    <w:rsid w:val="00020F5A"/>
    <w:rsid w:val="00020FBD"/>
    <w:rsid w:val="000239A8"/>
    <w:rsid w:val="000239C3"/>
    <w:rsid w:val="00024C4A"/>
    <w:rsid w:val="00026CE2"/>
    <w:rsid w:val="00031A3B"/>
    <w:rsid w:val="00035208"/>
    <w:rsid w:val="00035E54"/>
    <w:rsid w:val="0004245B"/>
    <w:rsid w:val="00044922"/>
    <w:rsid w:val="00045F8F"/>
    <w:rsid w:val="0004633C"/>
    <w:rsid w:val="00050694"/>
    <w:rsid w:val="00055039"/>
    <w:rsid w:val="000560BF"/>
    <w:rsid w:val="0005663F"/>
    <w:rsid w:val="00056BA4"/>
    <w:rsid w:val="00060033"/>
    <w:rsid w:val="00063F86"/>
    <w:rsid w:val="000674F6"/>
    <w:rsid w:val="0007529A"/>
    <w:rsid w:val="0007645A"/>
    <w:rsid w:val="00077C5D"/>
    <w:rsid w:val="00080748"/>
    <w:rsid w:val="000814E8"/>
    <w:rsid w:val="00081B1B"/>
    <w:rsid w:val="0008288A"/>
    <w:rsid w:val="000848C4"/>
    <w:rsid w:val="00086F2E"/>
    <w:rsid w:val="00090B88"/>
    <w:rsid w:val="00090C25"/>
    <w:rsid w:val="00094483"/>
    <w:rsid w:val="0009470F"/>
    <w:rsid w:val="0009541B"/>
    <w:rsid w:val="000A3F33"/>
    <w:rsid w:val="000A52F3"/>
    <w:rsid w:val="000A74A9"/>
    <w:rsid w:val="000B0250"/>
    <w:rsid w:val="000B150B"/>
    <w:rsid w:val="000B1949"/>
    <w:rsid w:val="000B26C3"/>
    <w:rsid w:val="000B2C79"/>
    <w:rsid w:val="000B5C22"/>
    <w:rsid w:val="000B6480"/>
    <w:rsid w:val="000B6E5A"/>
    <w:rsid w:val="000C0778"/>
    <w:rsid w:val="000C0E9D"/>
    <w:rsid w:val="000C342B"/>
    <w:rsid w:val="000C5667"/>
    <w:rsid w:val="000C5829"/>
    <w:rsid w:val="000C7650"/>
    <w:rsid w:val="000D08B6"/>
    <w:rsid w:val="000D324C"/>
    <w:rsid w:val="000D475A"/>
    <w:rsid w:val="000D504A"/>
    <w:rsid w:val="000E0672"/>
    <w:rsid w:val="000E16AE"/>
    <w:rsid w:val="000E1A91"/>
    <w:rsid w:val="000E2EC9"/>
    <w:rsid w:val="000E5BAA"/>
    <w:rsid w:val="000E72C0"/>
    <w:rsid w:val="000F0DD0"/>
    <w:rsid w:val="000F3825"/>
    <w:rsid w:val="000F5507"/>
    <w:rsid w:val="001002D0"/>
    <w:rsid w:val="00101044"/>
    <w:rsid w:val="001010C5"/>
    <w:rsid w:val="00103A48"/>
    <w:rsid w:val="00103C15"/>
    <w:rsid w:val="00103D9A"/>
    <w:rsid w:val="00104212"/>
    <w:rsid w:val="001052C3"/>
    <w:rsid w:val="0010531B"/>
    <w:rsid w:val="0010615C"/>
    <w:rsid w:val="001117FB"/>
    <w:rsid w:val="00112860"/>
    <w:rsid w:val="00117AAE"/>
    <w:rsid w:val="00122846"/>
    <w:rsid w:val="00122BFD"/>
    <w:rsid w:val="001241BC"/>
    <w:rsid w:val="0012657B"/>
    <w:rsid w:val="00126C76"/>
    <w:rsid w:val="001316E2"/>
    <w:rsid w:val="00135BAA"/>
    <w:rsid w:val="00135C53"/>
    <w:rsid w:val="001364D3"/>
    <w:rsid w:val="00140A08"/>
    <w:rsid w:val="00141E9D"/>
    <w:rsid w:val="00143E35"/>
    <w:rsid w:val="00144188"/>
    <w:rsid w:val="00144957"/>
    <w:rsid w:val="00145A5B"/>
    <w:rsid w:val="00150488"/>
    <w:rsid w:val="0015156A"/>
    <w:rsid w:val="001544E2"/>
    <w:rsid w:val="00155390"/>
    <w:rsid w:val="0015633B"/>
    <w:rsid w:val="0016286B"/>
    <w:rsid w:val="00162CA5"/>
    <w:rsid w:val="00163157"/>
    <w:rsid w:val="001661E6"/>
    <w:rsid w:val="00175845"/>
    <w:rsid w:val="00175A9E"/>
    <w:rsid w:val="001824C8"/>
    <w:rsid w:val="00184904"/>
    <w:rsid w:val="001853EE"/>
    <w:rsid w:val="0018659B"/>
    <w:rsid w:val="00187AD9"/>
    <w:rsid w:val="00190F20"/>
    <w:rsid w:val="001967BE"/>
    <w:rsid w:val="00197312"/>
    <w:rsid w:val="001A040A"/>
    <w:rsid w:val="001A383D"/>
    <w:rsid w:val="001A7EF0"/>
    <w:rsid w:val="001B244A"/>
    <w:rsid w:val="001B4F57"/>
    <w:rsid w:val="001B6439"/>
    <w:rsid w:val="001C069B"/>
    <w:rsid w:val="001C151C"/>
    <w:rsid w:val="001C5C4C"/>
    <w:rsid w:val="001D0C5F"/>
    <w:rsid w:val="001E2592"/>
    <w:rsid w:val="001F14F2"/>
    <w:rsid w:val="001F36E2"/>
    <w:rsid w:val="001F4C94"/>
    <w:rsid w:val="001F72F8"/>
    <w:rsid w:val="002009A4"/>
    <w:rsid w:val="00202990"/>
    <w:rsid w:val="0020300F"/>
    <w:rsid w:val="00211508"/>
    <w:rsid w:val="00211A2A"/>
    <w:rsid w:val="0021260D"/>
    <w:rsid w:val="00212979"/>
    <w:rsid w:val="00214F66"/>
    <w:rsid w:val="00215209"/>
    <w:rsid w:val="002201C4"/>
    <w:rsid w:val="0022590F"/>
    <w:rsid w:val="00226452"/>
    <w:rsid w:val="00233D05"/>
    <w:rsid w:val="0023549E"/>
    <w:rsid w:val="0024344D"/>
    <w:rsid w:val="00244368"/>
    <w:rsid w:val="002458E5"/>
    <w:rsid w:val="00252268"/>
    <w:rsid w:val="0025398E"/>
    <w:rsid w:val="00260EA4"/>
    <w:rsid w:val="00261B1E"/>
    <w:rsid w:val="00263049"/>
    <w:rsid w:val="00263342"/>
    <w:rsid w:val="00263813"/>
    <w:rsid w:val="00263869"/>
    <w:rsid w:val="00264D23"/>
    <w:rsid w:val="0026735E"/>
    <w:rsid w:val="002735C1"/>
    <w:rsid w:val="00275498"/>
    <w:rsid w:val="00275841"/>
    <w:rsid w:val="002835D6"/>
    <w:rsid w:val="00284718"/>
    <w:rsid w:val="002853F8"/>
    <w:rsid w:val="002858DE"/>
    <w:rsid w:val="00290302"/>
    <w:rsid w:val="002A11F2"/>
    <w:rsid w:val="002A378E"/>
    <w:rsid w:val="002A3CE9"/>
    <w:rsid w:val="002B250C"/>
    <w:rsid w:val="002B3383"/>
    <w:rsid w:val="002B5FAA"/>
    <w:rsid w:val="002B670B"/>
    <w:rsid w:val="002C0028"/>
    <w:rsid w:val="002C27F4"/>
    <w:rsid w:val="002C46CA"/>
    <w:rsid w:val="002C50BF"/>
    <w:rsid w:val="002C5E1C"/>
    <w:rsid w:val="002C7687"/>
    <w:rsid w:val="002C7CFD"/>
    <w:rsid w:val="002D01FB"/>
    <w:rsid w:val="002D2B20"/>
    <w:rsid w:val="002D2FB6"/>
    <w:rsid w:val="002D300C"/>
    <w:rsid w:val="002D6572"/>
    <w:rsid w:val="002E00EE"/>
    <w:rsid w:val="002E1B3D"/>
    <w:rsid w:val="002E2876"/>
    <w:rsid w:val="002E529C"/>
    <w:rsid w:val="002E5687"/>
    <w:rsid w:val="002E58B2"/>
    <w:rsid w:val="002F2F58"/>
    <w:rsid w:val="002F3FD5"/>
    <w:rsid w:val="002F63CA"/>
    <w:rsid w:val="00300423"/>
    <w:rsid w:val="00300A37"/>
    <w:rsid w:val="003029A2"/>
    <w:rsid w:val="00304679"/>
    <w:rsid w:val="00305195"/>
    <w:rsid w:val="0030642F"/>
    <w:rsid w:val="00307079"/>
    <w:rsid w:val="00307917"/>
    <w:rsid w:val="00307944"/>
    <w:rsid w:val="003158C7"/>
    <w:rsid w:val="00316167"/>
    <w:rsid w:val="003217C3"/>
    <w:rsid w:val="00321E64"/>
    <w:rsid w:val="00322786"/>
    <w:rsid w:val="0032361D"/>
    <w:rsid w:val="0032579F"/>
    <w:rsid w:val="00326651"/>
    <w:rsid w:val="00326A1E"/>
    <w:rsid w:val="00327BEB"/>
    <w:rsid w:val="00330778"/>
    <w:rsid w:val="00332D2E"/>
    <w:rsid w:val="00337BA6"/>
    <w:rsid w:val="003450FB"/>
    <w:rsid w:val="003457D5"/>
    <w:rsid w:val="003470D6"/>
    <w:rsid w:val="00347353"/>
    <w:rsid w:val="00351244"/>
    <w:rsid w:val="00352D49"/>
    <w:rsid w:val="00353859"/>
    <w:rsid w:val="00353BAA"/>
    <w:rsid w:val="00354B7D"/>
    <w:rsid w:val="0035517C"/>
    <w:rsid w:val="0035542F"/>
    <w:rsid w:val="00356A36"/>
    <w:rsid w:val="003602F2"/>
    <w:rsid w:val="00360941"/>
    <w:rsid w:val="00362C6C"/>
    <w:rsid w:val="00364EE6"/>
    <w:rsid w:val="00365C19"/>
    <w:rsid w:val="0037127C"/>
    <w:rsid w:val="0037259D"/>
    <w:rsid w:val="00380C75"/>
    <w:rsid w:val="00383734"/>
    <w:rsid w:val="00397490"/>
    <w:rsid w:val="003A0143"/>
    <w:rsid w:val="003A3363"/>
    <w:rsid w:val="003A64D3"/>
    <w:rsid w:val="003B0D73"/>
    <w:rsid w:val="003B1A2E"/>
    <w:rsid w:val="003B3F47"/>
    <w:rsid w:val="003B555D"/>
    <w:rsid w:val="003B5922"/>
    <w:rsid w:val="003B711E"/>
    <w:rsid w:val="003B76DB"/>
    <w:rsid w:val="003B7C08"/>
    <w:rsid w:val="003C116C"/>
    <w:rsid w:val="003C5158"/>
    <w:rsid w:val="003C58CB"/>
    <w:rsid w:val="003C5921"/>
    <w:rsid w:val="003C629F"/>
    <w:rsid w:val="003C62F9"/>
    <w:rsid w:val="003C6C3E"/>
    <w:rsid w:val="003D0CD9"/>
    <w:rsid w:val="003D2FE1"/>
    <w:rsid w:val="003D61CA"/>
    <w:rsid w:val="003E08A7"/>
    <w:rsid w:val="003E1A8D"/>
    <w:rsid w:val="003E5719"/>
    <w:rsid w:val="003E6873"/>
    <w:rsid w:val="003F264D"/>
    <w:rsid w:val="003F2DBE"/>
    <w:rsid w:val="004003FD"/>
    <w:rsid w:val="00400A60"/>
    <w:rsid w:val="004015B9"/>
    <w:rsid w:val="004017F1"/>
    <w:rsid w:val="00406921"/>
    <w:rsid w:val="004078A9"/>
    <w:rsid w:val="0041162B"/>
    <w:rsid w:val="00412906"/>
    <w:rsid w:val="00415234"/>
    <w:rsid w:val="0041795B"/>
    <w:rsid w:val="00420468"/>
    <w:rsid w:val="004206A5"/>
    <w:rsid w:val="0043259D"/>
    <w:rsid w:val="00432BF5"/>
    <w:rsid w:val="00434DD7"/>
    <w:rsid w:val="00435A27"/>
    <w:rsid w:val="004403CB"/>
    <w:rsid w:val="00443179"/>
    <w:rsid w:val="00444F3F"/>
    <w:rsid w:val="00444FC1"/>
    <w:rsid w:val="00447D4E"/>
    <w:rsid w:val="004506F9"/>
    <w:rsid w:val="0045498B"/>
    <w:rsid w:val="00456E81"/>
    <w:rsid w:val="00457150"/>
    <w:rsid w:val="00460176"/>
    <w:rsid w:val="004606E1"/>
    <w:rsid w:val="004614D8"/>
    <w:rsid w:val="00462B6A"/>
    <w:rsid w:val="00465B75"/>
    <w:rsid w:val="00467B5F"/>
    <w:rsid w:val="00470AC5"/>
    <w:rsid w:val="00471C9E"/>
    <w:rsid w:val="00473423"/>
    <w:rsid w:val="00475F99"/>
    <w:rsid w:val="00477AF4"/>
    <w:rsid w:val="00480016"/>
    <w:rsid w:val="00482B2C"/>
    <w:rsid w:val="00484774"/>
    <w:rsid w:val="00486864"/>
    <w:rsid w:val="00492AB1"/>
    <w:rsid w:val="004939DC"/>
    <w:rsid w:val="00494815"/>
    <w:rsid w:val="00496367"/>
    <w:rsid w:val="004968E8"/>
    <w:rsid w:val="00497B4F"/>
    <w:rsid w:val="004A1E6D"/>
    <w:rsid w:val="004A3C1F"/>
    <w:rsid w:val="004A576D"/>
    <w:rsid w:val="004A5F19"/>
    <w:rsid w:val="004C4ECC"/>
    <w:rsid w:val="004C591D"/>
    <w:rsid w:val="004C6400"/>
    <w:rsid w:val="004D1F90"/>
    <w:rsid w:val="004D2114"/>
    <w:rsid w:val="004D2822"/>
    <w:rsid w:val="004D39B7"/>
    <w:rsid w:val="004D60D9"/>
    <w:rsid w:val="004E25D7"/>
    <w:rsid w:val="004E4883"/>
    <w:rsid w:val="004E7700"/>
    <w:rsid w:val="004E7AE1"/>
    <w:rsid w:val="004F0764"/>
    <w:rsid w:val="004F20A6"/>
    <w:rsid w:val="004F2223"/>
    <w:rsid w:val="004F35E5"/>
    <w:rsid w:val="004F6FF1"/>
    <w:rsid w:val="00500381"/>
    <w:rsid w:val="0050070F"/>
    <w:rsid w:val="00503BA0"/>
    <w:rsid w:val="00503FC3"/>
    <w:rsid w:val="005069F8"/>
    <w:rsid w:val="00507168"/>
    <w:rsid w:val="005072C3"/>
    <w:rsid w:val="00507BAF"/>
    <w:rsid w:val="00507D52"/>
    <w:rsid w:val="00510745"/>
    <w:rsid w:val="0051232C"/>
    <w:rsid w:val="005159C3"/>
    <w:rsid w:val="00517ECC"/>
    <w:rsid w:val="00521691"/>
    <w:rsid w:val="005222C4"/>
    <w:rsid w:val="0053030E"/>
    <w:rsid w:val="00530658"/>
    <w:rsid w:val="005308AF"/>
    <w:rsid w:val="00530F98"/>
    <w:rsid w:val="00532507"/>
    <w:rsid w:val="005335FB"/>
    <w:rsid w:val="00534826"/>
    <w:rsid w:val="00535BE5"/>
    <w:rsid w:val="00536D56"/>
    <w:rsid w:val="00542070"/>
    <w:rsid w:val="00542B23"/>
    <w:rsid w:val="00542D17"/>
    <w:rsid w:val="00542FDF"/>
    <w:rsid w:val="00545E52"/>
    <w:rsid w:val="00547350"/>
    <w:rsid w:val="005479DD"/>
    <w:rsid w:val="00550E50"/>
    <w:rsid w:val="00551D38"/>
    <w:rsid w:val="00553B77"/>
    <w:rsid w:val="0056018B"/>
    <w:rsid w:val="005617DE"/>
    <w:rsid w:val="00561D8D"/>
    <w:rsid w:val="00562E5B"/>
    <w:rsid w:val="0056386C"/>
    <w:rsid w:val="005711CD"/>
    <w:rsid w:val="005740DC"/>
    <w:rsid w:val="0057774E"/>
    <w:rsid w:val="00577BFA"/>
    <w:rsid w:val="005802D6"/>
    <w:rsid w:val="00582364"/>
    <w:rsid w:val="00582825"/>
    <w:rsid w:val="00584A56"/>
    <w:rsid w:val="00585391"/>
    <w:rsid w:val="00586644"/>
    <w:rsid w:val="005918E2"/>
    <w:rsid w:val="005957AD"/>
    <w:rsid w:val="00595CF7"/>
    <w:rsid w:val="005A3F86"/>
    <w:rsid w:val="005A4D86"/>
    <w:rsid w:val="005A4E69"/>
    <w:rsid w:val="005A5054"/>
    <w:rsid w:val="005A60BC"/>
    <w:rsid w:val="005A6733"/>
    <w:rsid w:val="005A732F"/>
    <w:rsid w:val="005A7D74"/>
    <w:rsid w:val="005B0AD3"/>
    <w:rsid w:val="005B3C0C"/>
    <w:rsid w:val="005B4EAC"/>
    <w:rsid w:val="005B51E5"/>
    <w:rsid w:val="005B5900"/>
    <w:rsid w:val="005B5CA4"/>
    <w:rsid w:val="005B616C"/>
    <w:rsid w:val="005C0C1A"/>
    <w:rsid w:val="005C286A"/>
    <w:rsid w:val="005C2D99"/>
    <w:rsid w:val="005C323C"/>
    <w:rsid w:val="005C4FA9"/>
    <w:rsid w:val="005C6175"/>
    <w:rsid w:val="005D16B3"/>
    <w:rsid w:val="005D4473"/>
    <w:rsid w:val="005D631E"/>
    <w:rsid w:val="005D7D66"/>
    <w:rsid w:val="005E412B"/>
    <w:rsid w:val="005E47F1"/>
    <w:rsid w:val="005E4EA8"/>
    <w:rsid w:val="005F1F44"/>
    <w:rsid w:val="005F5B27"/>
    <w:rsid w:val="005F6A02"/>
    <w:rsid w:val="00602393"/>
    <w:rsid w:val="006024FD"/>
    <w:rsid w:val="00605515"/>
    <w:rsid w:val="006056EB"/>
    <w:rsid w:val="006062E2"/>
    <w:rsid w:val="0060685B"/>
    <w:rsid w:val="00606EC0"/>
    <w:rsid w:val="00606FCC"/>
    <w:rsid w:val="00607F2C"/>
    <w:rsid w:val="0061127C"/>
    <w:rsid w:val="00612344"/>
    <w:rsid w:val="0061488F"/>
    <w:rsid w:val="00615825"/>
    <w:rsid w:val="00615949"/>
    <w:rsid w:val="006162B7"/>
    <w:rsid w:val="00617EA2"/>
    <w:rsid w:val="006223AC"/>
    <w:rsid w:val="006225D0"/>
    <w:rsid w:val="00622C42"/>
    <w:rsid w:val="00623AC1"/>
    <w:rsid w:val="006245AF"/>
    <w:rsid w:val="006268DF"/>
    <w:rsid w:val="00627373"/>
    <w:rsid w:val="00630207"/>
    <w:rsid w:val="006319DD"/>
    <w:rsid w:val="00634932"/>
    <w:rsid w:val="006369CC"/>
    <w:rsid w:val="00637204"/>
    <w:rsid w:val="00641D7A"/>
    <w:rsid w:val="00646EF5"/>
    <w:rsid w:val="006470F8"/>
    <w:rsid w:val="00650B9A"/>
    <w:rsid w:val="00652538"/>
    <w:rsid w:val="00652838"/>
    <w:rsid w:val="00654413"/>
    <w:rsid w:val="00654ADB"/>
    <w:rsid w:val="006550BA"/>
    <w:rsid w:val="00655C7C"/>
    <w:rsid w:val="00657400"/>
    <w:rsid w:val="00660CC9"/>
    <w:rsid w:val="00663CC6"/>
    <w:rsid w:val="00664F09"/>
    <w:rsid w:val="006657E9"/>
    <w:rsid w:val="00666B31"/>
    <w:rsid w:val="006672B9"/>
    <w:rsid w:val="00672BE4"/>
    <w:rsid w:val="00674065"/>
    <w:rsid w:val="00674C94"/>
    <w:rsid w:val="006771F6"/>
    <w:rsid w:val="00677582"/>
    <w:rsid w:val="00680FCE"/>
    <w:rsid w:val="00681120"/>
    <w:rsid w:val="006845FA"/>
    <w:rsid w:val="00686E1C"/>
    <w:rsid w:val="00686ED1"/>
    <w:rsid w:val="00687D21"/>
    <w:rsid w:val="00690575"/>
    <w:rsid w:val="006914E8"/>
    <w:rsid w:val="00692770"/>
    <w:rsid w:val="00694AD4"/>
    <w:rsid w:val="0069793D"/>
    <w:rsid w:val="00697B73"/>
    <w:rsid w:val="006A3877"/>
    <w:rsid w:val="006B3542"/>
    <w:rsid w:val="006B488E"/>
    <w:rsid w:val="006B5E4C"/>
    <w:rsid w:val="006C0784"/>
    <w:rsid w:val="006C1484"/>
    <w:rsid w:val="006C1F9D"/>
    <w:rsid w:val="006C6E8E"/>
    <w:rsid w:val="006D00DC"/>
    <w:rsid w:val="006D22D8"/>
    <w:rsid w:val="006D7D2C"/>
    <w:rsid w:val="006E007E"/>
    <w:rsid w:val="006E1B7D"/>
    <w:rsid w:val="006E1DC8"/>
    <w:rsid w:val="006E24D2"/>
    <w:rsid w:val="006E24F5"/>
    <w:rsid w:val="006E259E"/>
    <w:rsid w:val="006E2B0A"/>
    <w:rsid w:val="006E598F"/>
    <w:rsid w:val="006F1426"/>
    <w:rsid w:val="006F5C20"/>
    <w:rsid w:val="006F6261"/>
    <w:rsid w:val="006F7613"/>
    <w:rsid w:val="007001D1"/>
    <w:rsid w:val="00700366"/>
    <w:rsid w:val="007048A2"/>
    <w:rsid w:val="0071029D"/>
    <w:rsid w:val="00711195"/>
    <w:rsid w:val="007122AD"/>
    <w:rsid w:val="007136DA"/>
    <w:rsid w:val="00713C84"/>
    <w:rsid w:val="00713CED"/>
    <w:rsid w:val="00714ACA"/>
    <w:rsid w:val="007151F4"/>
    <w:rsid w:val="00722B9B"/>
    <w:rsid w:val="00722BA5"/>
    <w:rsid w:val="00724106"/>
    <w:rsid w:val="0072625E"/>
    <w:rsid w:val="00726697"/>
    <w:rsid w:val="00726FD3"/>
    <w:rsid w:val="0072767B"/>
    <w:rsid w:val="007330D4"/>
    <w:rsid w:val="00734AE4"/>
    <w:rsid w:val="00737334"/>
    <w:rsid w:val="00740EC8"/>
    <w:rsid w:val="00741F6E"/>
    <w:rsid w:val="0074312D"/>
    <w:rsid w:val="00743D34"/>
    <w:rsid w:val="007445AC"/>
    <w:rsid w:val="007504BA"/>
    <w:rsid w:val="007508EF"/>
    <w:rsid w:val="0075125F"/>
    <w:rsid w:val="0075329A"/>
    <w:rsid w:val="00754446"/>
    <w:rsid w:val="00754DCA"/>
    <w:rsid w:val="00755046"/>
    <w:rsid w:val="00755153"/>
    <w:rsid w:val="00755D81"/>
    <w:rsid w:val="00760771"/>
    <w:rsid w:val="00761BC1"/>
    <w:rsid w:val="007622C2"/>
    <w:rsid w:val="007640F3"/>
    <w:rsid w:val="00770395"/>
    <w:rsid w:val="00771F02"/>
    <w:rsid w:val="007741FD"/>
    <w:rsid w:val="007824BE"/>
    <w:rsid w:val="00783932"/>
    <w:rsid w:val="00787AD7"/>
    <w:rsid w:val="00791D86"/>
    <w:rsid w:val="0079648D"/>
    <w:rsid w:val="007A0336"/>
    <w:rsid w:val="007A0A7C"/>
    <w:rsid w:val="007A45E0"/>
    <w:rsid w:val="007A5F46"/>
    <w:rsid w:val="007A7EC5"/>
    <w:rsid w:val="007B0249"/>
    <w:rsid w:val="007B107E"/>
    <w:rsid w:val="007B40D7"/>
    <w:rsid w:val="007B455C"/>
    <w:rsid w:val="007B6C35"/>
    <w:rsid w:val="007C1226"/>
    <w:rsid w:val="007C2C32"/>
    <w:rsid w:val="007C4116"/>
    <w:rsid w:val="007C448C"/>
    <w:rsid w:val="007C5F43"/>
    <w:rsid w:val="007C7E5B"/>
    <w:rsid w:val="007D1D4F"/>
    <w:rsid w:val="007D2308"/>
    <w:rsid w:val="007D26CC"/>
    <w:rsid w:val="007D3681"/>
    <w:rsid w:val="007D59CB"/>
    <w:rsid w:val="007D7772"/>
    <w:rsid w:val="007D7BD3"/>
    <w:rsid w:val="007E4485"/>
    <w:rsid w:val="007F573F"/>
    <w:rsid w:val="007F69B8"/>
    <w:rsid w:val="007F72D0"/>
    <w:rsid w:val="00800E92"/>
    <w:rsid w:val="008011A8"/>
    <w:rsid w:val="00801C9C"/>
    <w:rsid w:val="008042F8"/>
    <w:rsid w:val="00810E6B"/>
    <w:rsid w:val="0081377A"/>
    <w:rsid w:val="00814051"/>
    <w:rsid w:val="00814F17"/>
    <w:rsid w:val="008153FD"/>
    <w:rsid w:val="00815C43"/>
    <w:rsid w:val="00816D30"/>
    <w:rsid w:val="00817D4A"/>
    <w:rsid w:val="0082129C"/>
    <w:rsid w:val="0082328F"/>
    <w:rsid w:val="008241CA"/>
    <w:rsid w:val="008303D4"/>
    <w:rsid w:val="00830C21"/>
    <w:rsid w:val="00830C7B"/>
    <w:rsid w:val="0083134A"/>
    <w:rsid w:val="00837859"/>
    <w:rsid w:val="00841CF6"/>
    <w:rsid w:val="0084382E"/>
    <w:rsid w:val="00845E74"/>
    <w:rsid w:val="008510D4"/>
    <w:rsid w:val="00856814"/>
    <w:rsid w:val="00860C75"/>
    <w:rsid w:val="0086135A"/>
    <w:rsid w:val="008713FA"/>
    <w:rsid w:val="008722CE"/>
    <w:rsid w:val="00875EBE"/>
    <w:rsid w:val="00881FD0"/>
    <w:rsid w:val="00884B81"/>
    <w:rsid w:val="00887A58"/>
    <w:rsid w:val="008904A9"/>
    <w:rsid w:val="00890D38"/>
    <w:rsid w:val="0089361C"/>
    <w:rsid w:val="008946E4"/>
    <w:rsid w:val="00896D9A"/>
    <w:rsid w:val="00897CB5"/>
    <w:rsid w:val="008A5AF5"/>
    <w:rsid w:val="008A5CA2"/>
    <w:rsid w:val="008B063F"/>
    <w:rsid w:val="008B07E7"/>
    <w:rsid w:val="008B2485"/>
    <w:rsid w:val="008B2BA6"/>
    <w:rsid w:val="008B5064"/>
    <w:rsid w:val="008B507A"/>
    <w:rsid w:val="008B6029"/>
    <w:rsid w:val="008B6370"/>
    <w:rsid w:val="008B6430"/>
    <w:rsid w:val="008B6C58"/>
    <w:rsid w:val="008C025E"/>
    <w:rsid w:val="008C22FD"/>
    <w:rsid w:val="008C3260"/>
    <w:rsid w:val="008C3722"/>
    <w:rsid w:val="008C4594"/>
    <w:rsid w:val="008D03F6"/>
    <w:rsid w:val="008D13B3"/>
    <w:rsid w:val="008D6FD7"/>
    <w:rsid w:val="008D7232"/>
    <w:rsid w:val="008E339B"/>
    <w:rsid w:val="008E5A5A"/>
    <w:rsid w:val="008E5DE5"/>
    <w:rsid w:val="008E5FBF"/>
    <w:rsid w:val="008F0166"/>
    <w:rsid w:val="008F310E"/>
    <w:rsid w:val="008F3A1D"/>
    <w:rsid w:val="008F3C66"/>
    <w:rsid w:val="009021A1"/>
    <w:rsid w:val="00903869"/>
    <w:rsid w:val="009133B6"/>
    <w:rsid w:val="00913FDC"/>
    <w:rsid w:val="00915A91"/>
    <w:rsid w:val="009201D8"/>
    <w:rsid w:val="00922750"/>
    <w:rsid w:val="00922801"/>
    <w:rsid w:val="00923E07"/>
    <w:rsid w:val="009251AF"/>
    <w:rsid w:val="0092675E"/>
    <w:rsid w:val="00927269"/>
    <w:rsid w:val="00927DD5"/>
    <w:rsid w:val="00927EBC"/>
    <w:rsid w:val="009304DF"/>
    <w:rsid w:val="00932BDD"/>
    <w:rsid w:val="009339B6"/>
    <w:rsid w:val="00935443"/>
    <w:rsid w:val="00937497"/>
    <w:rsid w:val="00937E24"/>
    <w:rsid w:val="00940694"/>
    <w:rsid w:val="00945268"/>
    <w:rsid w:val="009465CC"/>
    <w:rsid w:val="00947012"/>
    <w:rsid w:val="009507D3"/>
    <w:rsid w:val="00950B57"/>
    <w:rsid w:val="009511B5"/>
    <w:rsid w:val="00951E97"/>
    <w:rsid w:val="00953718"/>
    <w:rsid w:val="00953D07"/>
    <w:rsid w:val="00961663"/>
    <w:rsid w:val="00962B94"/>
    <w:rsid w:val="009658D9"/>
    <w:rsid w:val="00966AFE"/>
    <w:rsid w:val="00970143"/>
    <w:rsid w:val="00970F5F"/>
    <w:rsid w:val="0097390B"/>
    <w:rsid w:val="009772E8"/>
    <w:rsid w:val="00977C4E"/>
    <w:rsid w:val="00981BDA"/>
    <w:rsid w:val="00982273"/>
    <w:rsid w:val="0098377F"/>
    <w:rsid w:val="00984D32"/>
    <w:rsid w:val="009857CA"/>
    <w:rsid w:val="00986AA8"/>
    <w:rsid w:val="0098713B"/>
    <w:rsid w:val="009879A7"/>
    <w:rsid w:val="00991B8C"/>
    <w:rsid w:val="00993A48"/>
    <w:rsid w:val="009945C7"/>
    <w:rsid w:val="009A011D"/>
    <w:rsid w:val="009A1DFC"/>
    <w:rsid w:val="009A3007"/>
    <w:rsid w:val="009B09B0"/>
    <w:rsid w:val="009B1A4F"/>
    <w:rsid w:val="009B1B80"/>
    <w:rsid w:val="009B5FE2"/>
    <w:rsid w:val="009B621F"/>
    <w:rsid w:val="009B74F8"/>
    <w:rsid w:val="009C3A11"/>
    <w:rsid w:val="009C4A3B"/>
    <w:rsid w:val="009C6ED8"/>
    <w:rsid w:val="009D1893"/>
    <w:rsid w:val="009D54F9"/>
    <w:rsid w:val="009D6C0A"/>
    <w:rsid w:val="009D7009"/>
    <w:rsid w:val="009E20FB"/>
    <w:rsid w:val="009E39E8"/>
    <w:rsid w:val="009E40A7"/>
    <w:rsid w:val="009E6903"/>
    <w:rsid w:val="009E7132"/>
    <w:rsid w:val="009F07AC"/>
    <w:rsid w:val="009F37A4"/>
    <w:rsid w:val="00A03B18"/>
    <w:rsid w:val="00A06267"/>
    <w:rsid w:val="00A075C0"/>
    <w:rsid w:val="00A13A55"/>
    <w:rsid w:val="00A13E4C"/>
    <w:rsid w:val="00A1412A"/>
    <w:rsid w:val="00A20526"/>
    <w:rsid w:val="00A20790"/>
    <w:rsid w:val="00A2540E"/>
    <w:rsid w:val="00A34BB9"/>
    <w:rsid w:val="00A3575B"/>
    <w:rsid w:val="00A36C56"/>
    <w:rsid w:val="00A40613"/>
    <w:rsid w:val="00A41BF1"/>
    <w:rsid w:val="00A443C3"/>
    <w:rsid w:val="00A45FAF"/>
    <w:rsid w:val="00A46306"/>
    <w:rsid w:val="00A468E0"/>
    <w:rsid w:val="00A4766E"/>
    <w:rsid w:val="00A478B0"/>
    <w:rsid w:val="00A52EFA"/>
    <w:rsid w:val="00A53747"/>
    <w:rsid w:val="00A57347"/>
    <w:rsid w:val="00A6110E"/>
    <w:rsid w:val="00A6295E"/>
    <w:rsid w:val="00A65CA5"/>
    <w:rsid w:val="00A66B90"/>
    <w:rsid w:val="00A679F5"/>
    <w:rsid w:val="00A72158"/>
    <w:rsid w:val="00A73F10"/>
    <w:rsid w:val="00A748E6"/>
    <w:rsid w:val="00A7611D"/>
    <w:rsid w:val="00A77256"/>
    <w:rsid w:val="00A77BF1"/>
    <w:rsid w:val="00A80AE4"/>
    <w:rsid w:val="00A80C3F"/>
    <w:rsid w:val="00A80D27"/>
    <w:rsid w:val="00A80D93"/>
    <w:rsid w:val="00A83E88"/>
    <w:rsid w:val="00A843DA"/>
    <w:rsid w:val="00A85183"/>
    <w:rsid w:val="00A92654"/>
    <w:rsid w:val="00A94D86"/>
    <w:rsid w:val="00A94DD8"/>
    <w:rsid w:val="00A9629E"/>
    <w:rsid w:val="00A96C0F"/>
    <w:rsid w:val="00A96CE4"/>
    <w:rsid w:val="00AA7884"/>
    <w:rsid w:val="00AB2ED4"/>
    <w:rsid w:val="00AB5EA3"/>
    <w:rsid w:val="00AB5F9E"/>
    <w:rsid w:val="00AB653D"/>
    <w:rsid w:val="00AB786B"/>
    <w:rsid w:val="00AC0DC3"/>
    <w:rsid w:val="00AC245A"/>
    <w:rsid w:val="00AC29F6"/>
    <w:rsid w:val="00AC33F3"/>
    <w:rsid w:val="00AC3754"/>
    <w:rsid w:val="00AC5A86"/>
    <w:rsid w:val="00AC6516"/>
    <w:rsid w:val="00AD08AA"/>
    <w:rsid w:val="00AD2118"/>
    <w:rsid w:val="00AD2A97"/>
    <w:rsid w:val="00AD37BC"/>
    <w:rsid w:val="00AE216B"/>
    <w:rsid w:val="00AE3C5A"/>
    <w:rsid w:val="00AE6BC5"/>
    <w:rsid w:val="00AF2084"/>
    <w:rsid w:val="00AF2AE3"/>
    <w:rsid w:val="00AF3AFD"/>
    <w:rsid w:val="00AF712C"/>
    <w:rsid w:val="00AF74C6"/>
    <w:rsid w:val="00B015CF"/>
    <w:rsid w:val="00B01DFE"/>
    <w:rsid w:val="00B03EB2"/>
    <w:rsid w:val="00B05333"/>
    <w:rsid w:val="00B06916"/>
    <w:rsid w:val="00B06E22"/>
    <w:rsid w:val="00B07CB7"/>
    <w:rsid w:val="00B13BF2"/>
    <w:rsid w:val="00B15A0C"/>
    <w:rsid w:val="00B21966"/>
    <w:rsid w:val="00B22B97"/>
    <w:rsid w:val="00B233A4"/>
    <w:rsid w:val="00B23DEB"/>
    <w:rsid w:val="00B2623E"/>
    <w:rsid w:val="00B311E5"/>
    <w:rsid w:val="00B34815"/>
    <w:rsid w:val="00B34DB8"/>
    <w:rsid w:val="00B41067"/>
    <w:rsid w:val="00B4265F"/>
    <w:rsid w:val="00B431B8"/>
    <w:rsid w:val="00B431DA"/>
    <w:rsid w:val="00B43D2E"/>
    <w:rsid w:val="00B4787E"/>
    <w:rsid w:val="00B5013D"/>
    <w:rsid w:val="00B501DD"/>
    <w:rsid w:val="00B517AB"/>
    <w:rsid w:val="00B51C72"/>
    <w:rsid w:val="00B5375C"/>
    <w:rsid w:val="00B54703"/>
    <w:rsid w:val="00B6033D"/>
    <w:rsid w:val="00B60405"/>
    <w:rsid w:val="00B60EDD"/>
    <w:rsid w:val="00B6480C"/>
    <w:rsid w:val="00B64B7E"/>
    <w:rsid w:val="00B66B85"/>
    <w:rsid w:val="00B66CB7"/>
    <w:rsid w:val="00B71802"/>
    <w:rsid w:val="00B73C09"/>
    <w:rsid w:val="00B7646A"/>
    <w:rsid w:val="00B80D90"/>
    <w:rsid w:val="00B82D35"/>
    <w:rsid w:val="00B92800"/>
    <w:rsid w:val="00B946D7"/>
    <w:rsid w:val="00B95608"/>
    <w:rsid w:val="00B95F32"/>
    <w:rsid w:val="00B97E34"/>
    <w:rsid w:val="00BA1A8B"/>
    <w:rsid w:val="00BA4FE1"/>
    <w:rsid w:val="00BA51BA"/>
    <w:rsid w:val="00BA55D4"/>
    <w:rsid w:val="00BA6AF2"/>
    <w:rsid w:val="00BB0D26"/>
    <w:rsid w:val="00BB340C"/>
    <w:rsid w:val="00BB3D02"/>
    <w:rsid w:val="00BB4DBC"/>
    <w:rsid w:val="00BB592C"/>
    <w:rsid w:val="00BB7048"/>
    <w:rsid w:val="00BC3550"/>
    <w:rsid w:val="00BC4301"/>
    <w:rsid w:val="00BC6DC1"/>
    <w:rsid w:val="00BC6FB7"/>
    <w:rsid w:val="00BD1A75"/>
    <w:rsid w:val="00BD1EA4"/>
    <w:rsid w:val="00BD33F0"/>
    <w:rsid w:val="00BD3A97"/>
    <w:rsid w:val="00BD52DA"/>
    <w:rsid w:val="00BD7FB3"/>
    <w:rsid w:val="00BE158E"/>
    <w:rsid w:val="00BE7369"/>
    <w:rsid w:val="00BE7B66"/>
    <w:rsid w:val="00BF1C28"/>
    <w:rsid w:val="00BF2009"/>
    <w:rsid w:val="00BF5697"/>
    <w:rsid w:val="00BF64A3"/>
    <w:rsid w:val="00BF712A"/>
    <w:rsid w:val="00BF76F8"/>
    <w:rsid w:val="00C029C7"/>
    <w:rsid w:val="00C032EF"/>
    <w:rsid w:val="00C114B2"/>
    <w:rsid w:val="00C11DEB"/>
    <w:rsid w:val="00C12BAE"/>
    <w:rsid w:val="00C15679"/>
    <w:rsid w:val="00C17B18"/>
    <w:rsid w:val="00C22004"/>
    <w:rsid w:val="00C22BEA"/>
    <w:rsid w:val="00C235B0"/>
    <w:rsid w:val="00C235DF"/>
    <w:rsid w:val="00C239F8"/>
    <w:rsid w:val="00C25325"/>
    <w:rsid w:val="00C3157E"/>
    <w:rsid w:val="00C32AEF"/>
    <w:rsid w:val="00C34D52"/>
    <w:rsid w:val="00C40914"/>
    <w:rsid w:val="00C43FA7"/>
    <w:rsid w:val="00C44C8D"/>
    <w:rsid w:val="00C45339"/>
    <w:rsid w:val="00C4621B"/>
    <w:rsid w:val="00C52E68"/>
    <w:rsid w:val="00C5595D"/>
    <w:rsid w:val="00C574A3"/>
    <w:rsid w:val="00C57F32"/>
    <w:rsid w:val="00C6400B"/>
    <w:rsid w:val="00C64F24"/>
    <w:rsid w:val="00C650D4"/>
    <w:rsid w:val="00C6613E"/>
    <w:rsid w:val="00C665ED"/>
    <w:rsid w:val="00C675CB"/>
    <w:rsid w:val="00C717DF"/>
    <w:rsid w:val="00C734AC"/>
    <w:rsid w:val="00C73BDA"/>
    <w:rsid w:val="00C7434E"/>
    <w:rsid w:val="00C86B5C"/>
    <w:rsid w:val="00C9163B"/>
    <w:rsid w:val="00C937CF"/>
    <w:rsid w:val="00C94E9F"/>
    <w:rsid w:val="00CA09BD"/>
    <w:rsid w:val="00CA19AA"/>
    <w:rsid w:val="00CA230A"/>
    <w:rsid w:val="00CA6F50"/>
    <w:rsid w:val="00CA70A9"/>
    <w:rsid w:val="00CB3780"/>
    <w:rsid w:val="00CB3D60"/>
    <w:rsid w:val="00CB704A"/>
    <w:rsid w:val="00CC09AA"/>
    <w:rsid w:val="00CC1520"/>
    <w:rsid w:val="00CC4268"/>
    <w:rsid w:val="00CC53B6"/>
    <w:rsid w:val="00CC5410"/>
    <w:rsid w:val="00CC579B"/>
    <w:rsid w:val="00CC6AA3"/>
    <w:rsid w:val="00CC771C"/>
    <w:rsid w:val="00CD0F60"/>
    <w:rsid w:val="00CD1223"/>
    <w:rsid w:val="00CD41E6"/>
    <w:rsid w:val="00CD49EA"/>
    <w:rsid w:val="00CE0319"/>
    <w:rsid w:val="00CE23E2"/>
    <w:rsid w:val="00CE7344"/>
    <w:rsid w:val="00CF1F9D"/>
    <w:rsid w:val="00CF2499"/>
    <w:rsid w:val="00CF6A70"/>
    <w:rsid w:val="00D00B0E"/>
    <w:rsid w:val="00D01123"/>
    <w:rsid w:val="00D02C01"/>
    <w:rsid w:val="00D03E2A"/>
    <w:rsid w:val="00D0451B"/>
    <w:rsid w:val="00D05B6C"/>
    <w:rsid w:val="00D13132"/>
    <w:rsid w:val="00D159A4"/>
    <w:rsid w:val="00D23093"/>
    <w:rsid w:val="00D24BC7"/>
    <w:rsid w:val="00D258C7"/>
    <w:rsid w:val="00D27F40"/>
    <w:rsid w:val="00D30978"/>
    <w:rsid w:val="00D30EEA"/>
    <w:rsid w:val="00D31874"/>
    <w:rsid w:val="00D3229D"/>
    <w:rsid w:val="00D342A1"/>
    <w:rsid w:val="00D3449F"/>
    <w:rsid w:val="00D35741"/>
    <w:rsid w:val="00D37E63"/>
    <w:rsid w:val="00D408DF"/>
    <w:rsid w:val="00D41447"/>
    <w:rsid w:val="00D5106B"/>
    <w:rsid w:val="00D552FF"/>
    <w:rsid w:val="00D57178"/>
    <w:rsid w:val="00D6075F"/>
    <w:rsid w:val="00D60946"/>
    <w:rsid w:val="00D61E8C"/>
    <w:rsid w:val="00D621BC"/>
    <w:rsid w:val="00D6497D"/>
    <w:rsid w:val="00D64E1B"/>
    <w:rsid w:val="00D70741"/>
    <w:rsid w:val="00D738A6"/>
    <w:rsid w:val="00D7611F"/>
    <w:rsid w:val="00D76405"/>
    <w:rsid w:val="00D76D91"/>
    <w:rsid w:val="00D82BC6"/>
    <w:rsid w:val="00D8381A"/>
    <w:rsid w:val="00D839CC"/>
    <w:rsid w:val="00D85C30"/>
    <w:rsid w:val="00D86D4F"/>
    <w:rsid w:val="00D90648"/>
    <w:rsid w:val="00D9067C"/>
    <w:rsid w:val="00D914BA"/>
    <w:rsid w:val="00D95A84"/>
    <w:rsid w:val="00DA222F"/>
    <w:rsid w:val="00DA3500"/>
    <w:rsid w:val="00DA3536"/>
    <w:rsid w:val="00DA35C2"/>
    <w:rsid w:val="00DA418E"/>
    <w:rsid w:val="00DA564A"/>
    <w:rsid w:val="00DA5793"/>
    <w:rsid w:val="00DA6539"/>
    <w:rsid w:val="00DB01C1"/>
    <w:rsid w:val="00DB1122"/>
    <w:rsid w:val="00DB12FC"/>
    <w:rsid w:val="00DB16B2"/>
    <w:rsid w:val="00DB1CBF"/>
    <w:rsid w:val="00DB622A"/>
    <w:rsid w:val="00DB6ADE"/>
    <w:rsid w:val="00DC5004"/>
    <w:rsid w:val="00DC6321"/>
    <w:rsid w:val="00DC73FC"/>
    <w:rsid w:val="00DC7C00"/>
    <w:rsid w:val="00DD1660"/>
    <w:rsid w:val="00DD2299"/>
    <w:rsid w:val="00DD3553"/>
    <w:rsid w:val="00DD4188"/>
    <w:rsid w:val="00DD55A7"/>
    <w:rsid w:val="00DD60A8"/>
    <w:rsid w:val="00DE14CA"/>
    <w:rsid w:val="00DE21CF"/>
    <w:rsid w:val="00DE316C"/>
    <w:rsid w:val="00DE55A5"/>
    <w:rsid w:val="00DF120E"/>
    <w:rsid w:val="00DF4402"/>
    <w:rsid w:val="00DF6121"/>
    <w:rsid w:val="00DF61B7"/>
    <w:rsid w:val="00DF6E99"/>
    <w:rsid w:val="00DF6F03"/>
    <w:rsid w:val="00E007C5"/>
    <w:rsid w:val="00E0291D"/>
    <w:rsid w:val="00E052A0"/>
    <w:rsid w:val="00E0769F"/>
    <w:rsid w:val="00E07DB3"/>
    <w:rsid w:val="00E07FE0"/>
    <w:rsid w:val="00E10AF1"/>
    <w:rsid w:val="00E117D8"/>
    <w:rsid w:val="00E17A3E"/>
    <w:rsid w:val="00E21592"/>
    <w:rsid w:val="00E246EC"/>
    <w:rsid w:val="00E248BA"/>
    <w:rsid w:val="00E24D1F"/>
    <w:rsid w:val="00E2545B"/>
    <w:rsid w:val="00E26FE8"/>
    <w:rsid w:val="00E3124D"/>
    <w:rsid w:val="00E3590C"/>
    <w:rsid w:val="00E44E28"/>
    <w:rsid w:val="00E461D7"/>
    <w:rsid w:val="00E500B2"/>
    <w:rsid w:val="00E510A9"/>
    <w:rsid w:val="00E51B91"/>
    <w:rsid w:val="00E52A54"/>
    <w:rsid w:val="00E5347C"/>
    <w:rsid w:val="00E53A57"/>
    <w:rsid w:val="00E5411C"/>
    <w:rsid w:val="00E55F7C"/>
    <w:rsid w:val="00E56532"/>
    <w:rsid w:val="00E568EC"/>
    <w:rsid w:val="00E56936"/>
    <w:rsid w:val="00E57634"/>
    <w:rsid w:val="00E57AF3"/>
    <w:rsid w:val="00E603A0"/>
    <w:rsid w:val="00E60EB5"/>
    <w:rsid w:val="00E62214"/>
    <w:rsid w:val="00E64755"/>
    <w:rsid w:val="00E656F2"/>
    <w:rsid w:val="00E675E4"/>
    <w:rsid w:val="00E71146"/>
    <w:rsid w:val="00E721EE"/>
    <w:rsid w:val="00E7346A"/>
    <w:rsid w:val="00E75730"/>
    <w:rsid w:val="00E8049E"/>
    <w:rsid w:val="00E81255"/>
    <w:rsid w:val="00E8403E"/>
    <w:rsid w:val="00E8457C"/>
    <w:rsid w:val="00E853E2"/>
    <w:rsid w:val="00E87569"/>
    <w:rsid w:val="00E87B4C"/>
    <w:rsid w:val="00E94DAE"/>
    <w:rsid w:val="00EA139D"/>
    <w:rsid w:val="00EA2527"/>
    <w:rsid w:val="00EA5509"/>
    <w:rsid w:val="00EA7D45"/>
    <w:rsid w:val="00EB1DCF"/>
    <w:rsid w:val="00EB403F"/>
    <w:rsid w:val="00EB491F"/>
    <w:rsid w:val="00EC2CAB"/>
    <w:rsid w:val="00EC6807"/>
    <w:rsid w:val="00ED08D6"/>
    <w:rsid w:val="00ED32B6"/>
    <w:rsid w:val="00EE089D"/>
    <w:rsid w:val="00EE349F"/>
    <w:rsid w:val="00EE3A39"/>
    <w:rsid w:val="00EE6439"/>
    <w:rsid w:val="00EF4051"/>
    <w:rsid w:val="00EF5923"/>
    <w:rsid w:val="00EF7F51"/>
    <w:rsid w:val="00F01752"/>
    <w:rsid w:val="00F028A8"/>
    <w:rsid w:val="00F02FAE"/>
    <w:rsid w:val="00F0378A"/>
    <w:rsid w:val="00F05393"/>
    <w:rsid w:val="00F07ACB"/>
    <w:rsid w:val="00F07E34"/>
    <w:rsid w:val="00F1100B"/>
    <w:rsid w:val="00F12523"/>
    <w:rsid w:val="00F13741"/>
    <w:rsid w:val="00F148A7"/>
    <w:rsid w:val="00F14D9B"/>
    <w:rsid w:val="00F14FF7"/>
    <w:rsid w:val="00F15C8F"/>
    <w:rsid w:val="00F176EC"/>
    <w:rsid w:val="00F2008C"/>
    <w:rsid w:val="00F218D2"/>
    <w:rsid w:val="00F23453"/>
    <w:rsid w:val="00F24E91"/>
    <w:rsid w:val="00F25C71"/>
    <w:rsid w:val="00F2627D"/>
    <w:rsid w:val="00F27541"/>
    <w:rsid w:val="00F312FE"/>
    <w:rsid w:val="00F37880"/>
    <w:rsid w:val="00F417DD"/>
    <w:rsid w:val="00F42E29"/>
    <w:rsid w:val="00F4564F"/>
    <w:rsid w:val="00F47B1F"/>
    <w:rsid w:val="00F47DED"/>
    <w:rsid w:val="00F50A2E"/>
    <w:rsid w:val="00F528B0"/>
    <w:rsid w:val="00F5341C"/>
    <w:rsid w:val="00F61493"/>
    <w:rsid w:val="00F614EE"/>
    <w:rsid w:val="00F65788"/>
    <w:rsid w:val="00F6721D"/>
    <w:rsid w:val="00F70933"/>
    <w:rsid w:val="00F70D63"/>
    <w:rsid w:val="00F730A9"/>
    <w:rsid w:val="00F77542"/>
    <w:rsid w:val="00F77B37"/>
    <w:rsid w:val="00F80A8F"/>
    <w:rsid w:val="00F82FE4"/>
    <w:rsid w:val="00F84D37"/>
    <w:rsid w:val="00F8702F"/>
    <w:rsid w:val="00F8795B"/>
    <w:rsid w:val="00F87A0E"/>
    <w:rsid w:val="00F901D8"/>
    <w:rsid w:val="00F90445"/>
    <w:rsid w:val="00F90677"/>
    <w:rsid w:val="00F92629"/>
    <w:rsid w:val="00F9564B"/>
    <w:rsid w:val="00F9585A"/>
    <w:rsid w:val="00F975B6"/>
    <w:rsid w:val="00FA0D4D"/>
    <w:rsid w:val="00FA251D"/>
    <w:rsid w:val="00FA588B"/>
    <w:rsid w:val="00FA5AF1"/>
    <w:rsid w:val="00FA6873"/>
    <w:rsid w:val="00FB179F"/>
    <w:rsid w:val="00FB427B"/>
    <w:rsid w:val="00FB577A"/>
    <w:rsid w:val="00FB655F"/>
    <w:rsid w:val="00FB7BAE"/>
    <w:rsid w:val="00FC0C40"/>
    <w:rsid w:val="00FC1BFE"/>
    <w:rsid w:val="00FC20DA"/>
    <w:rsid w:val="00FC2E7E"/>
    <w:rsid w:val="00FC393B"/>
    <w:rsid w:val="00FC42DC"/>
    <w:rsid w:val="00FD1E82"/>
    <w:rsid w:val="00FD3796"/>
    <w:rsid w:val="00FE08EC"/>
    <w:rsid w:val="00FE1DFD"/>
    <w:rsid w:val="00FE37CC"/>
    <w:rsid w:val="00FE3F7D"/>
    <w:rsid w:val="00FE4059"/>
    <w:rsid w:val="00FE4F62"/>
    <w:rsid w:val="00FE6BBF"/>
    <w:rsid w:val="00FE75DF"/>
    <w:rsid w:val="00FE7601"/>
    <w:rsid w:val="00FF141C"/>
    <w:rsid w:val="00FF24CB"/>
    <w:rsid w:val="00FF42E2"/>
    <w:rsid w:val="00FF64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toc 1" w:uiPriority="39"/>
    <w:lsdException w:name="toc 2" w:uiPriority="39"/>
    <w:lsdException w:name="Hyperlink" w:uiPriority="99"/>
    <w:lsdException w:name="FollowedHyperlink" w:uiPriority="99"/>
    <w:lsdException w:name="Normal (Web)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66B85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eastAsia="Times New Roman" w:hAnsi="Times New Roman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342A1"/>
    <w:pPr>
      <w:keepNext/>
      <w:numPr>
        <w:numId w:val="1"/>
      </w:numPr>
      <w:spacing w:before="80" w:after="80"/>
      <w:outlineLvl w:val="0"/>
    </w:pPr>
    <w:rPr>
      <w:rFonts w:eastAsia="Cambria"/>
      <w:b/>
      <w:kern w:val="32"/>
      <w:sz w:val="28"/>
      <w:szCs w:val="32"/>
      <w:lang w:val="en-AU"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A53747"/>
    <w:pPr>
      <w:numPr>
        <w:ilvl w:val="1"/>
      </w:numPr>
      <w:tabs>
        <w:tab w:val="clear" w:pos="1932"/>
        <w:tab w:val="num" w:pos="709"/>
      </w:tabs>
      <w:ind w:left="426"/>
      <w:outlineLvl w:val="1"/>
    </w:pPr>
    <w:rPr>
      <w:noProof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D337B"/>
    <w:pPr>
      <w:keepNext/>
      <w:numPr>
        <w:ilvl w:val="2"/>
        <w:numId w:val="1"/>
      </w:numPr>
      <w:spacing w:before="160" w:after="240"/>
      <w:outlineLvl w:val="2"/>
    </w:pPr>
    <w:rPr>
      <w:rFonts w:eastAsia="Cambria"/>
      <w:b/>
      <w:sz w:val="20"/>
      <w:lang w:val="en-AU"/>
    </w:rPr>
  </w:style>
  <w:style w:type="paragraph" w:styleId="berschrift4">
    <w:name w:val="heading 4"/>
    <w:basedOn w:val="Standard"/>
    <w:next w:val="Standard"/>
    <w:link w:val="berschrift4Zchn"/>
    <w:rsid w:val="00470AC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AU" w:eastAsia="en-US"/>
    </w:rPr>
  </w:style>
  <w:style w:type="character" w:default="1" w:styleId="Absatz-Standardschriftart">
    <w:name w:val="Default Paragraph Font"/>
    <w:semiHidden/>
    <w:rsid w:val="00B66B85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rsid w:val="00B66B85"/>
  </w:style>
  <w:style w:type="character" w:customStyle="1" w:styleId="berschrift1Zchn">
    <w:name w:val="Überschrift 1 Zchn"/>
    <w:link w:val="berschrift1"/>
    <w:uiPriority w:val="9"/>
    <w:rsid w:val="00D342A1"/>
    <w:rPr>
      <w:rFonts w:ascii="Times New Roman" w:hAnsi="Times New Roman"/>
      <w:b/>
      <w:kern w:val="32"/>
      <w:sz w:val="28"/>
      <w:szCs w:val="32"/>
      <w:lang w:val="en-AU"/>
    </w:rPr>
  </w:style>
  <w:style w:type="character" w:customStyle="1" w:styleId="berschrift3Zchn">
    <w:name w:val="Überschrift 3 Zchn"/>
    <w:link w:val="berschrift3"/>
    <w:uiPriority w:val="9"/>
    <w:rsid w:val="002D337B"/>
    <w:rPr>
      <w:rFonts w:ascii="Times New Roman" w:hAnsi="Times New Roman"/>
      <w:b/>
      <w:lang w:val="en-AU"/>
    </w:rPr>
  </w:style>
  <w:style w:type="character" w:customStyle="1" w:styleId="berschrift2Zchn">
    <w:name w:val="Überschrift 2 Zchn"/>
    <w:link w:val="berschrift2"/>
    <w:uiPriority w:val="9"/>
    <w:rsid w:val="00A53747"/>
    <w:rPr>
      <w:rFonts w:ascii="Times New Roman" w:hAnsi="Times New Roman"/>
      <w:b/>
      <w:noProof/>
      <w:kern w:val="32"/>
      <w:sz w:val="24"/>
      <w:szCs w:val="32"/>
      <w:lang w:val="en-AU"/>
    </w:rPr>
  </w:style>
  <w:style w:type="paragraph" w:styleId="Kopfzeile">
    <w:name w:val="header"/>
    <w:basedOn w:val="Standard"/>
    <w:link w:val="KopfzeileZchn"/>
    <w:rsid w:val="00B66B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9304DF"/>
    <w:rPr>
      <w:rFonts w:ascii="Times New Roman" w:eastAsia="Times New Roman" w:hAnsi="Times New Roman"/>
      <w:sz w:val="24"/>
      <w:lang w:eastAsia="de-DE"/>
    </w:rPr>
  </w:style>
  <w:style w:type="paragraph" w:styleId="Fuzeile">
    <w:name w:val="footer"/>
    <w:basedOn w:val="Standard"/>
    <w:link w:val="FuzeileZchn"/>
    <w:rsid w:val="00B66B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9304DF"/>
    <w:rPr>
      <w:rFonts w:ascii="Times New Roman" w:eastAsia="Times New Roman" w:hAnsi="Times New Roman"/>
      <w:sz w:val="24"/>
      <w:lang w:eastAsia="de-DE"/>
    </w:rPr>
  </w:style>
  <w:style w:type="paragraph" w:customStyle="1" w:styleId="Mainbodycopy">
    <w:name w:val="Main body copy"/>
    <w:basedOn w:val="Standard"/>
    <w:rsid w:val="00DF0C5A"/>
    <w:pPr>
      <w:spacing w:before="60" w:after="60" w:line="480" w:lineRule="auto"/>
      <w:ind w:firstLine="284"/>
      <w:jc w:val="both"/>
    </w:pPr>
  </w:style>
  <w:style w:type="paragraph" w:customStyle="1" w:styleId="MiscSub-head">
    <w:name w:val="Misc Sub-head"/>
    <w:basedOn w:val="Standard"/>
    <w:rsid w:val="00166085"/>
    <w:pPr>
      <w:spacing w:before="120" w:after="120"/>
    </w:pPr>
    <w:rPr>
      <w:b/>
      <w:bCs/>
    </w:rPr>
  </w:style>
  <w:style w:type="paragraph" w:customStyle="1" w:styleId="Bullet">
    <w:name w:val="Bullet"/>
    <w:basedOn w:val="Standard"/>
    <w:rsid w:val="009304DF"/>
    <w:pPr>
      <w:widowControl w:val="0"/>
      <w:numPr>
        <w:numId w:val="3"/>
      </w:numPr>
    </w:pPr>
    <w:rPr>
      <w:rFonts w:ascii="Arial" w:hAnsi="Arial" w:cs="Arial"/>
      <w:sz w:val="20"/>
    </w:rPr>
  </w:style>
  <w:style w:type="table" w:styleId="Tabellenraster">
    <w:name w:val="Table Grid"/>
    <w:basedOn w:val="NormaleTabelle"/>
    <w:uiPriority w:val="59"/>
    <w:rsid w:val="009304D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Beschriftung">
    <w:name w:val="caption"/>
    <w:basedOn w:val="Standard"/>
    <w:next w:val="Standard"/>
    <w:link w:val="BeschriftungZchn"/>
    <w:uiPriority w:val="35"/>
    <w:qFormat/>
    <w:rsid w:val="00480016"/>
    <w:pPr>
      <w:spacing w:after="240"/>
      <w:jc w:val="both"/>
    </w:pPr>
    <w:rPr>
      <w:bCs/>
      <w:sz w:val="22"/>
      <w:lang w:val="en-AU"/>
    </w:rPr>
  </w:style>
  <w:style w:type="character" w:customStyle="1" w:styleId="BeschriftungZchn">
    <w:name w:val="Beschriftung Zchn"/>
    <w:link w:val="Beschriftung"/>
    <w:uiPriority w:val="35"/>
    <w:rsid w:val="00480016"/>
    <w:rPr>
      <w:rFonts w:ascii="Times New Roman" w:eastAsia="Times New Roman" w:hAnsi="Times New Roman"/>
      <w:bCs/>
      <w:sz w:val="22"/>
      <w:szCs w:val="20"/>
      <w:lang w:val="en-AU"/>
    </w:rPr>
  </w:style>
  <w:style w:type="character" w:styleId="Seitenzahl">
    <w:name w:val="page number"/>
    <w:basedOn w:val="Absatz-Standardschriftart"/>
    <w:rsid w:val="00B66B85"/>
  </w:style>
  <w:style w:type="paragraph" w:customStyle="1" w:styleId="ColorfulShading-Accent41">
    <w:name w:val="Colorful Shading - Accent 41"/>
    <w:link w:val="ColorfulShading-Accent4Char"/>
    <w:qFormat/>
    <w:rsid w:val="0041502D"/>
    <w:rPr>
      <w:rFonts w:ascii="PMingLiU" w:eastAsia="Times New Roman" w:hAnsi="PMingLiU"/>
      <w:sz w:val="22"/>
      <w:szCs w:val="22"/>
    </w:rPr>
  </w:style>
  <w:style w:type="character" w:customStyle="1" w:styleId="ColorfulShading-Accent4Char">
    <w:name w:val="Colorful Shading - Accent 4 Char"/>
    <w:link w:val="ColorfulShading-Accent41"/>
    <w:rsid w:val="0041502D"/>
    <w:rPr>
      <w:rFonts w:ascii="PMingLiU" w:eastAsia="Times New Roman" w:hAnsi="PMingLiU"/>
      <w:sz w:val="22"/>
      <w:szCs w:val="22"/>
      <w:lang w:val="en-US" w:eastAsia="en-US" w:bidi="ar-SA"/>
    </w:rPr>
  </w:style>
  <w:style w:type="paragraph" w:customStyle="1" w:styleId="Bulletedlist">
    <w:name w:val="Bulleted list"/>
    <w:basedOn w:val="Standard"/>
    <w:rsid w:val="00DA1721"/>
    <w:pPr>
      <w:numPr>
        <w:numId w:val="5"/>
      </w:numPr>
      <w:spacing w:line="480" w:lineRule="auto"/>
    </w:pPr>
    <w:rPr>
      <w:rFonts w:ascii="Arno Pro" w:hAnsi="Arno Pro"/>
      <w:sz w:val="22"/>
    </w:rPr>
  </w:style>
  <w:style w:type="paragraph" w:customStyle="1" w:styleId="Bodycopy">
    <w:name w:val="Bodycopy"/>
    <w:basedOn w:val="Standard"/>
    <w:rsid w:val="00DA1721"/>
    <w:pPr>
      <w:spacing w:before="60" w:after="60" w:line="480" w:lineRule="auto"/>
      <w:ind w:firstLine="284"/>
      <w:jc w:val="both"/>
    </w:pPr>
    <w:rPr>
      <w:rFonts w:ascii="Arno Pro" w:hAnsi="Arno Pro"/>
    </w:rPr>
  </w:style>
  <w:style w:type="paragraph" w:customStyle="1" w:styleId="Abstract">
    <w:name w:val="Abstract"/>
    <w:basedOn w:val="Standard"/>
    <w:rsid w:val="00184053"/>
    <w:pPr>
      <w:spacing w:line="480" w:lineRule="auto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rsid w:val="00A16DA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067BD"/>
    <w:rPr>
      <w:rFonts w:ascii="Lucida Grande" w:eastAsia="Times New Roman" w:hAnsi="Lucida Grande"/>
      <w:sz w:val="18"/>
      <w:szCs w:val="18"/>
    </w:rPr>
  </w:style>
  <w:style w:type="character" w:styleId="Kommentarzeichen">
    <w:name w:val="annotation reference"/>
    <w:rsid w:val="00036A38"/>
    <w:rPr>
      <w:sz w:val="18"/>
    </w:rPr>
  </w:style>
  <w:style w:type="paragraph" w:styleId="Kommentartext">
    <w:name w:val="annotation text"/>
    <w:basedOn w:val="Standard"/>
    <w:link w:val="KommentartextZchn"/>
    <w:rsid w:val="00036A38"/>
    <w:rPr>
      <w:szCs w:val="24"/>
    </w:rPr>
  </w:style>
  <w:style w:type="character" w:customStyle="1" w:styleId="KommentartextZchn">
    <w:name w:val="Kommentartext Zchn"/>
    <w:link w:val="Kommentartext"/>
    <w:rsid w:val="002067BD"/>
    <w:rPr>
      <w:rFonts w:ascii="Times New Roman" w:eastAsia="Times New Roman" w:hAnsi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36A38"/>
  </w:style>
  <w:style w:type="character" w:customStyle="1" w:styleId="KommentarthemaZchn">
    <w:name w:val="Kommentarthema Zchn"/>
    <w:link w:val="Kommentarthema"/>
    <w:uiPriority w:val="99"/>
    <w:semiHidden/>
    <w:rsid w:val="002067BD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1561D3"/>
    <w:rPr>
      <w:color w:val="0000FF"/>
      <w:u w:val="single"/>
    </w:rPr>
  </w:style>
  <w:style w:type="character" w:styleId="Zeilennummer">
    <w:name w:val="line number"/>
    <w:rsid w:val="00F77B37"/>
    <w:rPr>
      <w:rFonts w:ascii="Arial" w:hAnsi="Arial"/>
      <w:sz w:val="16"/>
    </w:rPr>
  </w:style>
  <w:style w:type="paragraph" w:styleId="HTMLVorformatiert">
    <w:name w:val="HTML Preformatted"/>
    <w:basedOn w:val="Standard"/>
    <w:link w:val="HTMLVorformatiertZchn"/>
    <w:rsid w:val="000916FF"/>
    <w:rPr>
      <w:rFonts w:ascii="Courier" w:hAnsi="Courier"/>
      <w:sz w:val="20"/>
    </w:rPr>
  </w:style>
  <w:style w:type="character" w:customStyle="1" w:styleId="HTMLVorformatiertZchn">
    <w:name w:val="HTML Vorformatiert Zchn"/>
    <w:link w:val="HTMLVorformatiert"/>
    <w:rsid w:val="000916FF"/>
    <w:rPr>
      <w:rFonts w:ascii="Courier" w:eastAsia="Times New Roman" w:hAnsi="Courier"/>
    </w:rPr>
  </w:style>
  <w:style w:type="character" w:customStyle="1" w:styleId="texhtml">
    <w:name w:val="texhtml"/>
    <w:basedOn w:val="Absatz-Standardschriftart"/>
    <w:rsid w:val="00835E8E"/>
  </w:style>
  <w:style w:type="paragraph" w:customStyle="1" w:styleId="MediumList1-Accent61">
    <w:name w:val="Medium List 1 - Accent 61"/>
    <w:basedOn w:val="Standard"/>
    <w:rsid w:val="00CC52F5"/>
    <w:pPr>
      <w:spacing w:line="480" w:lineRule="auto"/>
      <w:ind w:left="720"/>
      <w:contextualSpacing/>
    </w:pPr>
    <w:rPr>
      <w:rFonts w:ascii="Cambria" w:eastAsia="Cambria" w:hAnsi="Cambria"/>
    </w:rPr>
  </w:style>
  <w:style w:type="paragraph" w:customStyle="1" w:styleId="Default">
    <w:name w:val="Default"/>
    <w:rsid w:val="00CC52F5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customStyle="1" w:styleId="WW8Num6z0">
    <w:name w:val="WW8Num6z0"/>
    <w:rsid w:val="000007F3"/>
    <w:rPr>
      <w:rFonts w:ascii="Symbol" w:hAnsi="Symbol"/>
    </w:rPr>
  </w:style>
  <w:style w:type="paragraph" w:customStyle="1" w:styleId="explanation-DELETE">
    <w:name w:val="explanation-DELETE"/>
    <w:basedOn w:val="Standard"/>
    <w:rsid w:val="009D4143"/>
    <w:pPr>
      <w:spacing w:before="240"/>
    </w:pPr>
    <w:rPr>
      <w:rFonts w:ascii="Arial" w:hAnsi="Arial" w:cs="Times"/>
      <w:color w:val="FF0000"/>
      <w:sz w:val="20"/>
    </w:rPr>
  </w:style>
  <w:style w:type="character" w:customStyle="1" w:styleId="MediumShading1-Accent2Char">
    <w:name w:val="Medium Shading 1 - Accent 2 Char"/>
    <w:link w:val="HellesRaster-Akzent4"/>
    <w:rsid w:val="000A7B6C"/>
    <w:rPr>
      <w:rFonts w:ascii="PMingLiU" w:eastAsia="Times New Roman" w:hAnsi="PMingLiU"/>
      <w:sz w:val="22"/>
      <w:szCs w:val="22"/>
      <w:lang w:val="en-US" w:eastAsia="en-US" w:bidi="ar-SA"/>
    </w:rPr>
  </w:style>
  <w:style w:type="table" w:styleId="HellesRaster-Akzent4">
    <w:name w:val="Light Grid Accent 4"/>
    <w:basedOn w:val="NormaleTabelle"/>
    <w:link w:val="MediumShading1-Accent2Char"/>
    <w:rsid w:val="000A7B6C"/>
    <w:rPr>
      <w:rFonts w:ascii="PMingLiU" w:eastAsia="Times New Roman" w:hAnsi="PMingLiU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7B5CA2"/>
    <w:pPr>
      <w:ind w:left="720"/>
      <w:contextualSpacing/>
    </w:pPr>
  </w:style>
  <w:style w:type="paragraph" w:styleId="berarbeitung">
    <w:name w:val="Revision"/>
    <w:hidden/>
    <w:rsid w:val="00771F02"/>
    <w:rPr>
      <w:rFonts w:ascii="Times New Roman" w:eastAsia="Times New Roman" w:hAnsi="Times New Roman"/>
      <w:sz w:val="24"/>
      <w:szCs w:val="24"/>
      <w:lang w:val="en-AU"/>
    </w:rPr>
  </w:style>
  <w:style w:type="character" w:styleId="Platzhaltertext">
    <w:name w:val="Placeholder Text"/>
    <w:rsid w:val="000B150B"/>
    <w:rPr>
      <w:color w:val="808080"/>
    </w:rPr>
  </w:style>
  <w:style w:type="paragraph" w:styleId="StandardWeb">
    <w:name w:val="Normal (Web)"/>
    <w:basedOn w:val="Standard"/>
    <w:uiPriority w:val="99"/>
    <w:unhideWhenUsed/>
    <w:rsid w:val="00C17B18"/>
    <w:pPr>
      <w:spacing w:before="100" w:beforeAutospacing="1" w:after="100" w:afterAutospacing="1"/>
    </w:pPr>
  </w:style>
  <w:style w:type="paragraph" w:customStyle="1" w:styleId="Beschriftung-Nummer">
    <w:name w:val="Beschriftung-Nummer"/>
    <w:basedOn w:val="Beschriftung"/>
    <w:link w:val="Beschriftung-NummerZchn"/>
    <w:qFormat/>
    <w:rsid w:val="00326651"/>
    <w:rPr>
      <w:b/>
      <w:bCs w:val="0"/>
    </w:rPr>
  </w:style>
  <w:style w:type="character" w:customStyle="1" w:styleId="Beschriftung-NummerZchn">
    <w:name w:val="Beschriftung-Nummer Zchn"/>
    <w:link w:val="Beschriftung-Nummer"/>
    <w:rsid w:val="00326651"/>
    <w:rPr>
      <w:rFonts w:ascii="Times New Roman" w:eastAsia="Times New Roman" w:hAnsi="Times New Roman"/>
      <w:b/>
      <w:bCs w:val="0"/>
      <w:sz w:val="22"/>
      <w:szCs w:val="20"/>
      <w:lang w:val="en-AU"/>
    </w:rPr>
  </w:style>
  <w:style w:type="paragraph" w:styleId="Verzeichnis1">
    <w:name w:val="toc 1"/>
    <w:basedOn w:val="Standard"/>
    <w:next w:val="Standard"/>
    <w:autoRedefine/>
    <w:uiPriority w:val="39"/>
    <w:rsid w:val="00B05333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rsid w:val="00B05333"/>
    <w:pPr>
      <w:spacing w:after="100"/>
      <w:ind w:left="240"/>
    </w:pPr>
  </w:style>
  <w:style w:type="character" w:customStyle="1" w:styleId="berschrift4Zchn">
    <w:name w:val="Überschrift 4 Zchn"/>
    <w:link w:val="berschrift4"/>
    <w:rsid w:val="00470AC5"/>
    <w:rPr>
      <w:rFonts w:ascii="Calibri" w:eastAsia="Times New Roman" w:hAnsi="Calibri" w:cs="Times New Roman"/>
      <w:b/>
      <w:bCs/>
      <w:sz w:val="28"/>
      <w:szCs w:val="28"/>
      <w:lang w:val="en-AU" w:eastAsia="en-US"/>
    </w:rPr>
  </w:style>
  <w:style w:type="paragraph" w:customStyle="1" w:styleId="abbreviations">
    <w:name w:val="abbreviations"/>
    <w:basedOn w:val="abstract0"/>
    <w:next w:val="Standard"/>
    <w:rsid w:val="00B66B85"/>
    <w:pPr>
      <w:tabs>
        <w:tab w:val="left" w:pos="3402"/>
      </w:tabs>
      <w:ind w:left="3402" w:hanging="3402"/>
    </w:pPr>
  </w:style>
  <w:style w:type="paragraph" w:customStyle="1" w:styleId="Titel1">
    <w:name w:val="Titel1"/>
    <w:basedOn w:val="Standard"/>
    <w:next w:val="author"/>
    <w:rsid w:val="008F310E"/>
    <w:rPr>
      <w:rFonts w:ascii="Arial" w:hAnsi="Arial"/>
      <w:b/>
      <w:sz w:val="36"/>
    </w:rPr>
  </w:style>
  <w:style w:type="paragraph" w:customStyle="1" w:styleId="heading1">
    <w:name w:val="heading1"/>
    <w:basedOn w:val="Standard"/>
    <w:next w:val="Standard"/>
    <w:rsid w:val="00B66B85"/>
    <w:pPr>
      <w:keepNext/>
      <w:spacing w:before="240" w:after="180"/>
    </w:pPr>
    <w:rPr>
      <w:rFonts w:ascii="Arial" w:hAnsi="Arial"/>
      <w:b/>
      <w:sz w:val="32"/>
    </w:rPr>
  </w:style>
  <w:style w:type="paragraph" w:customStyle="1" w:styleId="heading2">
    <w:name w:val="heading2"/>
    <w:basedOn w:val="Standard"/>
    <w:next w:val="Standard"/>
    <w:rsid w:val="00B66B85"/>
    <w:pPr>
      <w:keepNext/>
      <w:spacing w:before="240" w:after="180"/>
    </w:pPr>
    <w:rPr>
      <w:rFonts w:ascii="Arial" w:hAnsi="Arial"/>
      <w:b/>
    </w:rPr>
  </w:style>
  <w:style w:type="paragraph" w:customStyle="1" w:styleId="heading3">
    <w:name w:val="heading3"/>
    <w:basedOn w:val="Standard"/>
    <w:next w:val="Standard"/>
    <w:rsid w:val="00B66B85"/>
    <w:pPr>
      <w:keepNext/>
      <w:spacing w:before="240" w:after="180"/>
    </w:pPr>
    <w:rPr>
      <w:rFonts w:ascii="Arial" w:hAnsi="Arial"/>
      <w:i/>
    </w:rPr>
  </w:style>
  <w:style w:type="paragraph" w:customStyle="1" w:styleId="run-in">
    <w:name w:val="run-in"/>
    <w:basedOn w:val="Standard"/>
    <w:next w:val="Standard"/>
    <w:rsid w:val="00B66B85"/>
    <w:pPr>
      <w:keepNext/>
      <w:spacing w:before="120"/>
    </w:pPr>
    <w:rPr>
      <w:b/>
    </w:rPr>
  </w:style>
  <w:style w:type="paragraph" w:customStyle="1" w:styleId="figurecitation">
    <w:name w:val="figurecitation"/>
    <w:basedOn w:val="Standard"/>
    <w:rsid w:val="00B66B85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acknowledgements">
    <w:name w:val="acknowledgements"/>
    <w:basedOn w:val="abstract0"/>
    <w:next w:val="Standard"/>
    <w:rsid w:val="00B66B85"/>
    <w:pPr>
      <w:spacing w:before="240"/>
    </w:pPr>
  </w:style>
  <w:style w:type="paragraph" w:customStyle="1" w:styleId="author">
    <w:name w:val="author"/>
    <w:basedOn w:val="Standard"/>
    <w:next w:val="affiliation"/>
    <w:rsid w:val="00B66B85"/>
    <w:pPr>
      <w:spacing w:before="120"/>
    </w:pPr>
  </w:style>
  <w:style w:type="paragraph" w:customStyle="1" w:styleId="affiliation">
    <w:name w:val="affiliation"/>
    <w:basedOn w:val="Standard"/>
    <w:next w:val="phone"/>
    <w:rsid w:val="00B66B85"/>
    <w:pPr>
      <w:spacing w:before="120" w:line="240" w:lineRule="auto"/>
    </w:pPr>
    <w:rPr>
      <w:i/>
    </w:rPr>
  </w:style>
  <w:style w:type="paragraph" w:customStyle="1" w:styleId="email">
    <w:name w:val="email"/>
    <w:basedOn w:val="Standard"/>
    <w:next w:val="url"/>
    <w:rsid w:val="00B66B85"/>
    <w:pPr>
      <w:spacing w:before="120" w:line="240" w:lineRule="auto"/>
    </w:pPr>
    <w:rPr>
      <w:sz w:val="20"/>
    </w:rPr>
  </w:style>
  <w:style w:type="paragraph" w:customStyle="1" w:styleId="phone">
    <w:name w:val="phone"/>
    <w:basedOn w:val="email"/>
    <w:next w:val="fax"/>
    <w:rsid w:val="00B66B85"/>
  </w:style>
  <w:style w:type="paragraph" w:customStyle="1" w:styleId="fax">
    <w:name w:val="fax"/>
    <w:basedOn w:val="email"/>
    <w:next w:val="email"/>
    <w:rsid w:val="00B66B85"/>
  </w:style>
  <w:style w:type="paragraph" w:customStyle="1" w:styleId="abstract0">
    <w:name w:val="abstract"/>
    <w:basedOn w:val="Standard"/>
    <w:next w:val="keywords"/>
    <w:rsid w:val="00B66B85"/>
    <w:pPr>
      <w:spacing w:before="120"/>
    </w:pPr>
    <w:rPr>
      <w:sz w:val="20"/>
    </w:rPr>
  </w:style>
  <w:style w:type="paragraph" w:customStyle="1" w:styleId="keywords">
    <w:name w:val="keywords"/>
    <w:basedOn w:val="Standard"/>
    <w:next w:val="Standard"/>
    <w:rsid w:val="00B66B85"/>
    <w:pPr>
      <w:spacing w:before="120"/>
    </w:pPr>
    <w:rPr>
      <w:i/>
    </w:rPr>
  </w:style>
  <w:style w:type="paragraph" w:customStyle="1" w:styleId="extraaddress">
    <w:name w:val="extraaddress"/>
    <w:basedOn w:val="email"/>
    <w:rsid w:val="00B66B85"/>
  </w:style>
  <w:style w:type="paragraph" w:customStyle="1" w:styleId="reference">
    <w:name w:val="reference"/>
    <w:basedOn w:val="Standard"/>
    <w:rsid w:val="00B66B85"/>
    <w:rPr>
      <w:sz w:val="20"/>
    </w:rPr>
  </w:style>
  <w:style w:type="paragraph" w:customStyle="1" w:styleId="equation">
    <w:name w:val="equation"/>
    <w:basedOn w:val="Standard"/>
    <w:next w:val="Standard"/>
    <w:rsid w:val="00B66B85"/>
    <w:pPr>
      <w:spacing w:before="120" w:after="120"/>
      <w:jc w:val="center"/>
    </w:pPr>
  </w:style>
  <w:style w:type="paragraph" w:customStyle="1" w:styleId="articlenote">
    <w:name w:val="articlenote"/>
    <w:basedOn w:val="Standard"/>
    <w:next w:val="Standard"/>
    <w:rsid w:val="00B66B85"/>
    <w:pPr>
      <w:spacing w:line="240" w:lineRule="auto"/>
    </w:pPr>
    <w:rPr>
      <w:sz w:val="22"/>
    </w:rPr>
  </w:style>
  <w:style w:type="paragraph" w:customStyle="1" w:styleId="figlegend">
    <w:name w:val="figlegend"/>
    <w:basedOn w:val="Standard"/>
    <w:next w:val="Standard"/>
    <w:rsid w:val="00B66B85"/>
    <w:pPr>
      <w:spacing w:before="120"/>
    </w:pPr>
    <w:rPr>
      <w:sz w:val="20"/>
    </w:rPr>
  </w:style>
  <w:style w:type="paragraph" w:customStyle="1" w:styleId="tablelegend">
    <w:name w:val="tablelegend"/>
    <w:basedOn w:val="Standard"/>
    <w:next w:val="Standard"/>
    <w:rsid w:val="00B66B85"/>
    <w:pPr>
      <w:spacing w:before="120"/>
    </w:pPr>
    <w:rPr>
      <w:sz w:val="20"/>
    </w:rPr>
  </w:style>
  <w:style w:type="paragraph" w:customStyle="1" w:styleId="url">
    <w:name w:val="url"/>
    <w:basedOn w:val="email"/>
    <w:next w:val="Standard"/>
    <w:rsid w:val="00B66B85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B5900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eastAsia="Times New Roman" w:hAnsi="Cambria"/>
      <w:bCs/>
      <w:color w:val="365F91"/>
      <w:kern w:val="0"/>
      <w:szCs w:val="28"/>
      <w:lang w:eastAsia="en-US"/>
    </w:rPr>
  </w:style>
  <w:style w:type="paragraph" w:customStyle="1" w:styleId="Titel2">
    <w:name w:val="Titel2"/>
    <w:basedOn w:val="Standard"/>
    <w:next w:val="author"/>
    <w:rsid w:val="005B5CA4"/>
    <w:rPr>
      <w:rFonts w:ascii="Arial" w:hAnsi="Arial"/>
      <w:b/>
      <w:sz w:val="36"/>
    </w:rPr>
  </w:style>
  <w:style w:type="paragraph" w:customStyle="1" w:styleId="Titel3">
    <w:name w:val="Titel3"/>
    <w:basedOn w:val="Standard"/>
    <w:next w:val="author"/>
    <w:rsid w:val="00014AAF"/>
    <w:rPr>
      <w:rFonts w:ascii="Arial" w:hAnsi="Arial"/>
      <w:b/>
      <w:sz w:val="36"/>
    </w:rPr>
  </w:style>
  <w:style w:type="paragraph" w:customStyle="1" w:styleId="title">
    <w:name w:val="title"/>
    <w:basedOn w:val="Standard"/>
    <w:next w:val="author"/>
    <w:rsid w:val="00B66B85"/>
    <w:rPr>
      <w:rFonts w:ascii="Arial" w:hAnsi="Arial"/>
      <w:b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toc 1" w:uiPriority="39"/>
    <w:lsdException w:name="toc 2" w:uiPriority="39"/>
    <w:lsdException w:name="Hyperlink" w:uiPriority="99"/>
    <w:lsdException w:name="FollowedHyperlink" w:uiPriority="99"/>
    <w:lsdException w:name="Normal (Web)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B5CA4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eastAsia="Times New Roman" w:hAnsi="Times New Roman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342A1"/>
    <w:pPr>
      <w:keepNext/>
      <w:numPr>
        <w:numId w:val="1"/>
      </w:numPr>
      <w:spacing w:before="80" w:after="80"/>
      <w:outlineLvl w:val="0"/>
    </w:pPr>
    <w:rPr>
      <w:rFonts w:eastAsia="Cambria"/>
      <w:b/>
      <w:kern w:val="32"/>
      <w:sz w:val="28"/>
      <w:szCs w:val="32"/>
      <w:lang w:val="en-AU" w:eastAsia="x-none"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A53747"/>
    <w:pPr>
      <w:numPr>
        <w:ilvl w:val="1"/>
      </w:numPr>
      <w:tabs>
        <w:tab w:val="clear" w:pos="1932"/>
        <w:tab w:val="num" w:pos="709"/>
      </w:tabs>
      <w:ind w:left="426"/>
      <w:outlineLvl w:val="1"/>
    </w:pPr>
    <w:rPr>
      <w:noProof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D337B"/>
    <w:pPr>
      <w:keepNext/>
      <w:numPr>
        <w:ilvl w:val="2"/>
        <w:numId w:val="1"/>
      </w:numPr>
      <w:spacing w:before="160" w:after="240"/>
      <w:outlineLvl w:val="2"/>
    </w:pPr>
    <w:rPr>
      <w:rFonts w:eastAsia="Cambria"/>
      <w:b/>
      <w:sz w:val="20"/>
      <w:lang w:val="en-AU" w:eastAsia="x-none"/>
    </w:rPr>
  </w:style>
  <w:style w:type="paragraph" w:styleId="berschrift4">
    <w:name w:val="heading 4"/>
    <w:basedOn w:val="Standard"/>
    <w:next w:val="Standard"/>
    <w:link w:val="berschrift4Zchn"/>
    <w:rsid w:val="00470AC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AU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342A1"/>
    <w:rPr>
      <w:rFonts w:ascii="Times New Roman" w:hAnsi="Times New Roman"/>
      <w:b/>
      <w:kern w:val="32"/>
      <w:sz w:val="28"/>
      <w:szCs w:val="32"/>
      <w:lang w:val="en-AU"/>
    </w:rPr>
  </w:style>
  <w:style w:type="character" w:customStyle="1" w:styleId="berschrift3Zchn">
    <w:name w:val="Überschrift 3 Zchn"/>
    <w:link w:val="berschrift3"/>
    <w:uiPriority w:val="9"/>
    <w:rsid w:val="002D337B"/>
    <w:rPr>
      <w:rFonts w:ascii="Times New Roman" w:hAnsi="Times New Roman"/>
      <w:b/>
      <w:lang w:val="en-AU"/>
    </w:rPr>
  </w:style>
  <w:style w:type="character" w:customStyle="1" w:styleId="berschrift2Zchn">
    <w:name w:val="Überschrift 2 Zchn"/>
    <w:link w:val="berschrift2"/>
    <w:uiPriority w:val="9"/>
    <w:rsid w:val="00A53747"/>
    <w:rPr>
      <w:rFonts w:ascii="Times New Roman" w:hAnsi="Times New Roman"/>
      <w:b/>
      <w:noProof/>
      <w:kern w:val="32"/>
      <w:sz w:val="24"/>
      <w:szCs w:val="32"/>
      <w:lang w:val="en-AU" w:eastAsia="x-none"/>
    </w:rPr>
  </w:style>
  <w:style w:type="paragraph" w:styleId="Kopfzeile">
    <w:name w:val="header"/>
    <w:basedOn w:val="Standard"/>
    <w:link w:val="KopfzeileZchn"/>
    <w:rsid w:val="005B5C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9304DF"/>
    <w:rPr>
      <w:rFonts w:ascii="Times New Roman" w:eastAsia="Times New Roman" w:hAnsi="Times New Roman"/>
      <w:sz w:val="24"/>
      <w:lang w:eastAsia="de-DE"/>
    </w:rPr>
  </w:style>
  <w:style w:type="paragraph" w:styleId="Fuzeile">
    <w:name w:val="footer"/>
    <w:basedOn w:val="Standard"/>
    <w:link w:val="FuzeileZchn"/>
    <w:rsid w:val="005B5C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9304DF"/>
    <w:rPr>
      <w:rFonts w:ascii="Times New Roman" w:eastAsia="Times New Roman" w:hAnsi="Times New Roman"/>
      <w:sz w:val="24"/>
      <w:lang w:eastAsia="de-DE"/>
    </w:rPr>
  </w:style>
  <w:style w:type="paragraph" w:customStyle="1" w:styleId="Mainbodycopy">
    <w:name w:val="Main body copy"/>
    <w:basedOn w:val="Standard"/>
    <w:rsid w:val="00DF0C5A"/>
    <w:pPr>
      <w:spacing w:before="60" w:after="60" w:line="480" w:lineRule="auto"/>
      <w:ind w:firstLine="284"/>
      <w:jc w:val="both"/>
    </w:pPr>
  </w:style>
  <w:style w:type="paragraph" w:customStyle="1" w:styleId="MiscSub-head">
    <w:name w:val="Misc Sub-head"/>
    <w:basedOn w:val="Standard"/>
    <w:rsid w:val="00166085"/>
    <w:pPr>
      <w:spacing w:before="120" w:after="120"/>
    </w:pPr>
    <w:rPr>
      <w:b/>
      <w:bCs/>
    </w:rPr>
  </w:style>
  <w:style w:type="paragraph" w:customStyle="1" w:styleId="Bullet">
    <w:name w:val="Bullet"/>
    <w:basedOn w:val="Standard"/>
    <w:rsid w:val="009304DF"/>
    <w:pPr>
      <w:widowControl w:val="0"/>
      <w:numPr>
        <w:numId w:val="3"/>
      </w:numPr>
    </w:pPr>
    <w:rPr>
      <w:rFonts w:ascii="Arial" w:hAnsi="Arial" w:cs="Arial"/>
      <w:sz w:val="20"/>
    </w:rPr>
  </w:style>
  <w:style w:type="table" w:styleId="Tabellenraster">
    <w:name w:val="Table Grid"/>
    <w:basedOn w:val="NormaleTabelle"/>
    <w:uiPriority w:val="59"/>
    <w:rsid w:val="009304D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Beschriftung">
    <w:name w:val="caption"/>
    <w:basedOn w:val="Standard"/>
    <w:next w:val="Standard"/>
    <w:link w:val="BeschriftungZchn"/>
    <w:uiPriority w:val="35"/>
    <w:qFormat/>
    <w:rsid w:val="00480016"/>
    <w:pPr>
      <w:spacing w:after="240"/>
      <w:jc w:val="both"/>
    </w:pPr>
    <w:rPr>
      <w:bCs/>
      <w:sz w:val="22"/>
      <w:lang w:val="en-AU" w:eastAsia="x-none"/>
    </w:rPr>
  </w:style>
  <w:style w:type="character" w:customStyle="1" w:styleId="BeschriftungZchn">
    <w:name w:val="Beschriftung Zchn"/>
    <w:link w:val="Beschriftung"/>
    <w:uiPriority w:val="35"/>
    <w:rsid w:val="00480016"/>
    <w:rPr>
      <w:rFonts w:ascii="Times New Roman" w:eastAsia="Times New Roman" w:hAnsi="Times New Roman"/>
      <w:bCs/>
      <w:sz w:val="22"/>
      <w:szCs w:val="20"/>
      <w:lang w:val="en-AU"/>
    </w:rPr>
  </w:style>
  <w:style w:type="character" w:styleId="Seitenzahl">
    <w:name w:val="page number"/>
    <w:basedOn w:val="Absatz-Standardschriftart"/>
    <w:rsid w:val="005B5CA4"/>
  </w:style>
  <w:style w:type="paragraph" w:customStyle="1" w:styleId="ColorfulShading-Accent41">
    <w:name w:val="Colorful Shading - Accent 41"/>
    <w:link w:val="ColorfulShading-Accent4Char"/>
    <w:qFormat/>
    <w:rsid w:val="0041502D"/>
    <w:rPr>
      <w:rFonts w:ascii="PMingLiU" w:eastAsia="Times New Roman" w:hAnsi="PMingLiU"/>
      <w:sz w:val="22"/>
      <w:szCs w:val="22"/>
    </w:rPr>
  </w:style>
  <w:style w:type="character" w:customStyle="1" w:styleId="ColorfulShading-Accent4Char">
    <w:name w:val="Colorful Shading - Accent 4 Char"/>
    <w:link w:val="ColorfulShading-Accent41"/>
    <w:rsid w:val="0041502D"/>
    <w:rPr>
      <w:rFonts w:ascii="PMingLiU" w:eastAsia="Times New Roman" w:hAnsi="PMingLiU"/>
      <w:sz w:val="22"/>
      <w:szCs w:val="22"/>
      <w:lang w:val="en-US" w:eastAsia="en-US" w:bidi="ar-SA"/>
    </w:rPr>
  </w:style>
  <w:style w:type="paragraph" w:customStyle="1" w:styleId="Bulletedlist">
    <w:name w:val="Bulleted list"/>
    <w:basedOn w:val="Standard"/>
    <w:rsid w:val="00DA1721"/>
    <w:pPr>
      <w:numPr>
        <w:numId w:val="5"/>
      </w:numPr>
      <w:spacing w:line="480" w:lineRule="auto"/>
    </w:pPr>
    <w:rPr>
      <w:rFonts w:ascii="Arno Pro" w:hAnsi="Arno Pro"/>
      <w:sz w:val="22"/>
    </w:rPr>
  </w:style>
  <w:style w:type="paragraph" w:customStyle="1" w:styleId="Bodycopy">
    <w:name w:val="Bodycopy"/>
    <w:basedOn w:val="Standard"/>
    <w:rsid w:val="00DA1721"/>
    <w:pPr>
      <w:spacing w:before="60" w:after="60" w:line="480" w:lineRule="auto"/>
      <w:ind w:firstLine="284"/>
      <w:jc w:val="both"/>
    </w:pPr>
    <w:rPr>
      <w:rFonts w:ascii="Arno Pro" w:hAnsi="Arno Pro"/>
    </w:rPr>
  </w:style>
  <w:style w:type="paragraph" w:customStyle="1" w:styleId="Abstract">
    <w:name w:val="Abstract"/>
    <w:basedOn w:val="Standard"/>
    <w:rsid w:val="00184053"/>
    <w:pPr>
      <w:spacing w:line="480" w:lineRule="auto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rsid w:val="00A16DA6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2067BD"/>
    <w:rPr>
      <w:rFonts w:ascii="Lucida Grande" w:eastAsia="Times New Roman" w:hAnsi="Lucida Grande"/>
      <w:sz w:val="18"/>
      <w:szCs w:val="18"/>
    </w:rPr>
  </w:style>
  <w:style w:type="character" w:styleId="Kommentarzeichen">
    <w:name w:val="annotation reference"/>
    <w:rsid w:val="00036A38"/>
    <w:rPr>
      <w:sz w:val="18"/>
    </w:rPr>
  </w:style>
  <w:style w:type="paragraph" w:styleId="Kommentartext">
    <w:name w:val="annotation text"/>
    <w:basedOn w:val="Standard"/>
    <w:link w:val="KommentartextZchn"/>
    <w:rsid w:val="00036A38"/>
    <w:rPr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2067BD"/>
    <w:rPr>
      <w:rFonts w:ascii="Times New Roman" w:eastAsia="Times New Roman" w:hAnsi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36A38"/>
  </w:style>
  <w:style w:type="character" w:customStyle="1" w:styleId="KommentarthemaZchn">
    <w:name w:val="Kommentarthema Zchn"/>
    <w:link w:val="Kommentarthema"/>
    <w:uiPriority w:val="99"/>
    <w:semiHidden/>
    <w:rsid w:val="002067BD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1561D3"/>
    <w:rPr>
      <w:color w:val="0000FF"/>
      <w:u w:val="single"/>
    </w:rPr>
  </w:style>
  <w:style w:type="character" w:styleId="Zeilennummer">
    <w:name w:val="line number"/>
    <w:rsid w:val="00F77B37"/>
    <w:rPr>
      <w:rFonts w:ascii="Arial" w:hAnsi="Arial"/>
      <w:sz w:val="16"/>
    </w:rPr>
  </w:style>
  <w:style w:type="paragraph" w:styleId="HTMLVorformatiert">
    <w:name w:val="HTML Preformatted"/>
    <w:basedOn w:val="Standard"/>
    <w:link w:val="HTMLVorformatiertZchn"/>
    <w:rsid w:val="000916FF"/>
    <w:rPr>
      <w:rFonts w:ascii="Courier" w:hAnsi="Courier"/>
      <w:sz w:val="20"/>
      <w:lang w:val="x-none" w:eastAsia="x-none"/>
    </w:rPr>
  </w:style>
  <w:style w:type="character" w:customStyle="1" w:styleId="HTMLVorformatiertZchn">
    <w:name w:val="HTML Vorformatiert Zchn"/>
    <w:link w:val="HTMLVorformatiert"/>
    <w:rsid w:val="000916FF"/>
    <w:rPr>
      <w:rFonts w:ascii="Courier" w:eastAsia="Times New Roman" w:hAnsi="Courier"/>
    </w:rPr>
  </w:style>
  <w:style w:type="character" w:customStyle="1" w:styleId="texhtml">
    <w:name w:val="texhtml"/>
    <w:basedOn w:val="Absatz-Standardschriftart"/>
    <w:rsid w:val="00835E8E"/>
  </w:style>
  <w:style w:type="paragraph" w:customStyle="1" w:styleId="MediumList1-Accent61">
    <w:name w:val="Medium List 1 - Accent 61"/>
    <w:basedOn w:val="Standard"/>
    <w:rsid w:val="00CC52F5"/>
    <w:pPr>
      <w:spacing w:line="480" w:lineRule="auto"/>
      <w:ind w:left="720"/>
      <w:contextualSpacing/>
    </w:pPr>
    <w:rPr>
      <w:rFonts w:ascii="Cambria" w:eastAsia="Cambria" w:hAnsi="Cambria"/>
    </w:rPr>
  </w:style>
  <w:style w:type="paragraph" w:customStyle="1" w:styleId="Default">
    <w:name w:val="Default"/>
    <w:rsid w:val="00CC52F5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customStyle="1" w:styleId="WW8Num6z0">
    <w:name w:val="WW8Num6z0"/>
    <w:rsid w:val="000007F3"/>
    <w:rPr>
      <w:rFonts w:ascii="Symbol" w:hAnsi="Symbol"/>
    </w:rPr>
  </w:style>
  <w:style w:type="paragraph" w:customStyle="1" w:styleId="explanation-DELETE">
    <w:name w:val="explanation-DELETE"/>
    <w:basedOn w:val="Standard"/>
    <w:rsid w:val="009D4143"/>
    <w:pPr>
      <w:spacing w:before="240"/>
    </w:pPr>
    <w:rPr>
      <w:rFonts w:ascii="Arial" w:hAnsi="Arial" w:cs="Times"/>
      <w:color w:val="FF0000"/>
      <w:sz w:val="20"/>
    </w:rPr>
  </w:style>
  <w:style w:type="character" w:customStyle="1" w:styleId="MediumShading1-Accent2Char">
    <w:name w:val="Medium Shading 1 - Accent 2 Char"/>
    <w:link w:val="HellesRaster-Akzent4"/>
    <w:rsid w:val="000A7B6C"/>
    <w:rPr>
      <w:rFonts w:ascii="PMingLiU" w:eastAsia="Times New Roman" w:hAnsi="PMingLiU"/>
      <w:sz w:val="22"/>
      <w:szCs w:val="22"/>
      <w:lang w:val="en-US" w:eastAsia="en-US" w:bidi="ar-SA"/>
    </w:rPr>
  </w:style>
  <w:style w:type="table" w:styleId="HellesRaster-Akzent4">
    <w:name w:val="Light Grid Accent 4"/>
    <w:basedOn w:val="NormaleTabelle"/>
    <w:link w:val="MediumShading1-Accent2Char"/>
    <w:rsid w:val="000A7B6C"/>
    <w:rPr>
      <w:rFonts w:ascii="PMingLiU" w:eastAsia="Times New Roman" w:hAnsi="PMingLiU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7B5CA2"/>
    <w:pPr>
      <w:ind w:left="720"/>
      <w:contextualSpacing/>
    </w:pPr>
  </w:style>
  <w:style w:type="paragraph" w:styleId="berarbeitung">
    <w:name w:val="Revision"/>
    <w:hidden/>
    <w:rsid w:val="00771F02"/>
    <w:rPr>
      <w:rFonts w:ascii="Times New Roman" w:eastAsia="Times New Roman" w:hAnsi="Times New Roman"/>
      <w:sz w:val="24"/>
      <w:szCs w:val="24"/>
      <w:lang w:val="en-AU"/>
    </w:rPr>
  </w:style>
  <w:style w:type="character" w:styleId="Platzhaltertext">
    <w:name w:val="Placeholder Text"/>
    <w:rsid w:val="000B150B"/>
    <w:rPr>
      <w:color w:val="808080"/>
    </w:rPr>
  </w:style>
  <w:style w:type="paragraph" w:styleId="StandardWeb">
    <w:name w:val="Normal (Web)"/>
    <w:basedOn w:val="Standard"/>
    <w:uiPriority w:val="99"/>
    <w:unhideWhenUsed/>
    <w:rsid w:val="00C17B18"/>
    <w:pPr>
      <w:spacing w:before="100" w:beforeAutospacing="1" w:after="100" w:afterAutospacing="1"/>
    </w:pPr>
  </w:style>
  <w:style w:type="paragraph" w:customStyle="1" w:styleId="Beschriftung-Nummer">
    <w:name w:val="Beschriftung-Nummer"/>
    <w:basedOn w:val="Beschriftung"/>
    <w:link w:val="Beschriftung-NummerZchn"/>
    <w:qFormat/>
    <w:rsid w:val="00326651"/>
    <w:rPr>
      <w:b/>
      <w:bCs w:val="0"/>
    </w:rPr>
  </w:style>
  <w:style w:type="character" w:customStyle="1" w:styleId="Beschriftung-NummerZchn">
    <w:name w:val="Beschriftung-Nummer Zchn"/>
    <w:link w:val="Beschriftung-Nummer"/>
    <w:rsid w:val="00326651"/>
    <w:rPr>
      <w:rFonts w:ascii="Times New Roman" w:eastAsia="Times New Roman" w:hAnsi="Times New Roman"/>
      <w:b/>
      <w:bCs w:val="0"/>
      <w:sz w:val="22"/>
      <w:szCs w:val="20"/>
      <w:lang w:val="en-AU"/>
    </w:rPr>
  </w:style>
  <w:style w:type="paragraph" w:styleId="Verzeichnis1">
    <w:name w:val="toc 1"/>
    <w:basedOn w:val="Standard"/>
    <w:next w:val="Standard"/>
    <w:autoRedefine/>
    <w:uiPriority w:val="39"/>
    <w:rsid w:val="00B05333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rsid w:val="00B05333"/>
    <w:pPr>
      <w:spacing w:after="100"/>
      <w:ind w:left="240"/>
    </w:pPr>
  </w:style>
  <w:style w:type="character" w:customStyle="1" w:styleId="berschrift4Zchn">
    <w:name w:val="Überschrift 4 Zchn"/>
    <w:link w:val="berschrift4"/>
    <w:rsid w:val="00470AC5"/>
    <w:rPr>
      <w:rFonts w:ascii="Calibri" w:eastAsia="Times New Roman" w:hAnsi="Calibri" w:cs="Times New Roman"/>
      <w:b/>
      <w:bCs/>
      <w:sz w:val="28"/>
      <w:szCs w:val="28"/>
      <w:lang w:val="en-AU" w:eastAsia="en-US"/>
    </w:rPr>
  </w:style>
  <w:style w:type="paragraph" w:customStyle="1" w:styleId="abbreviations">
    <w:name w:val="abbreviations"/>
    <w:basedOn w:val="abstract0"/>
    <w:next w:val="Standard"/>
    <w:rsid w:val="005B5CA4"/>
    <w:pPr>
      <w:tabs>
        <w:tab w:val="left" w:pos="3402"/>
      </w:tabs>
      <w:ind w:left="3402" w:hanging="3402"/>
    </w:pPr>
  </w:style>
  <w:style w:type="paragraph" w:customStyle="1" w:styleId="Titel1">
    <w:name w:val="Titel1"/>
    <w:basedOn w:val="Standard"/>
    <w:next w:val="author"/>
    <w:rsid w:val="008F310E"/>
    <w:rPr>
      <w:rFonts w:ascii="Arial" w:hAnsi="Arial"/>
      <w:b/>
      <w:sz w:val="36"/>
    </w:rPr>
  </w:style>
  <w:style w:type="paragraph" w:customStyle="1" w:styleId="heading1">
    <w:name w:val="heading1"/>
    <w:basedOn w:val="Standard"/>
    <w:next w:val="Standard"/>
    <w:rsid w:val="005B5CA4"/>
    <w:pPr>
      <w:keepNext/>
      <w:spacing w:before="240" w:after="180"/>
    </w:pPr>
    <w:rPr>
      <w:rFonts w:ascii="Arial" w:hAnsi="Arial"/>
      <w:b/>
      <w:sz w:val="32"/>
    </w:rPr>
  </w:style>
  <w:style w:type="paragraph" w:customStyle="1" w:styleId="heading2">
    <w:name w:val="heading2"/>
    <w:basedOn w:val="Standard"/>
    <w:next w:val="Standard"/>
    <w:rsid w:val="005B5CA4"/>
    <w:pPr>
      <w:keepNext/>
      <w:spacing w:before="240" w:after="180"/>
    </w:pPr>
    <w:rPr>
      <w:rFonts w:ascii="Arial" w:hAnsi="Arial"/>
      <w:b/>
    </w:rPr>
  </w:style>
  <w:style w:type="paragraph" w:customStyle="1" w:styleId="heading3">
    <w:name w:val="heading3"/>
    <w:basedOn w:val="Standard"/>
    <w:next w:val="Standard"/>
    <w:rsid w:val="005B5CA4"/>
    <w:pPr>
      <w:keepNext/>
      <w:spacing w:before="240" w:after="180"/>
    </w:pPr>
    <w:rPr>
      <w:rFonts w:ascii="Arial" w:hAnsi="Arial"/>
      <w:i/>
    </w:rPr>
  </w:style>
  <w:style w:type="paragraph" w:customStyle="1" w:styleId="run-in">
    <w:name w:val="run-in"/>
    <w:basedOn w:val="Standard"/>
    <w:next w:val="Standard"/>
    <w:rsid w:val="005B5CA4"/>
    <w:pPr>
      <w:keepNext/>
      <w:spacing w:before="120"/>
    </w:pPr>
    <w:rPr>
      <w:b/>
    </w:rPr>
  </w:style>
  <w:style w:type="paragraph" w:customStyle="1" w:styleId="figurecitation">
    <w:name w:val="figurecitation"/>
    <w:basedOn w:val="Standard"/>
    <w:rsid w:val="005B5CA4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acknowledgements">
    <w:name w:val="acknowledgements"/>
    <w:basedOn w:val="abstract0"/>
    <w:next w:val="Standard"/>
    <w:rsid w:val="005B5CA4"/>
    <w:pPr>
      <w:spacing w:before="240"/>
    </w:pPr>
  </w:style>
  <w:style w:type="paragraph" w:customStyle="1" w:styleId="author">
    <w:name w:val="author"/>
    <w:basedOn w:val="Standard"/>
    <w:next w:val="affiliation"/>
    <w:rsid w:val="005B5CA4"/>
    <w:pPr>
      <w:spacing w:before="120"/>
    </w:pPr>
  </w:style>
  <w:style w:type="paragraph" w:customStyle="1" w:styleId="affiliation">
    <w:name w:val="affiliation"/>
    <w:basedOn w:val="Standard"/>
    <w:next w:val="phone"/>
    <w:rsid w:val="005B5CA4"/>
    <w:pPr>
      <w:spacing w:before="120" w:line="240" w:lineRule="auto"/>
    </w:pPr>
    <w:rPr>
      <w:i/>
    </w:rPr>
  </w:style>
  <w:style w:type="paragraph" w:customStyle="1" w:styleId="email">
    <w:name w:val="email"/>
    <w:basedOn w:val="Standard"/>
    <w:next w:val="url"/>
    <w:rsid w:val="005B5CA4"/>
    <w:pPr>
      <w:spacing w:before="120" w:line="240" w:lineRule="auto"/>
    </w:pPr>
    <w:rPr>
      <w:sz w:val="20"/>
    </w:rPr>
  </w:style>
  <w:style w:type="paragraph" w:customStyle="1" w:styleId="phone">
    <w:name w:val="phone"/>
    <w:basedOn w:val="email"/>
    <w:next w:val="fax"/>
    <w:rsid w:val="005B5CA4"/>
  </w:style>
  <w:style w:type="paragraph" w:customStyle="1" w:styleId="fax">
    <w:name w:val="fax"/>
    <w:basedOn w:val="email"/>
    <w:next w:val="email"/>
    <w:rsid w:val="005B5CA4"/>
  </w:style>
  <w:style w:type="paragraph" w:customStyle="1" w:styleId="abstract0">
    <w:name w:val="abstract"/>
    <w:basedOn w:val="Standard"/>
    <w:next w:val="keywords"/>
    <w:rsid w:val="005B5CA4"/>
    <w:pPr>
      <w:spacing w:before="120"/>
    </w:pPr>
    <w:rPr>
      <w:sz w:val="20"/>
    </w:rPr>
  </w:style>
  <w:style w:type="paragraph" w:customStyle="1" w:styleId="keywords">
    <w:name w:val="keywords"/>
    <w:basedOn w:val="Standard"/>
    <w:next w:val="Standard"/>
    <w:rsid w:val="005B5CA4"/>
    <w:pPr>
      <w:spacing w:before="120"/>
    </w:pPr>
    <w:rPr>
      <w:i/>
    </w:rPr>
  </w:style>
  <w:style w:type="paragraph" w:customStyle="1" w:styleId="extraaddress">
    <w:name w:val="extraaddress"/>
    <w:basedOn w:val="email"/>
    <w:rsid w:val="005B5CA4"/>
  </w:style>
  <w:style w:type="paragraph" w:customStyle="1" w:styleId="reference">
    <w:name w:val="reference"/>
    <w:basedOn w:val="Standard"/>
    <w:rsid w:val="005B5CA4"/>
    <w:rPr>
      <w:sz w:val="20"/>
    </w:rPr>
  </w:style>
  <w:style w:type="paragraph" w:customStyle="1" w:styleId="equation">
    <w:name w:val="equation"/>
    <w:basedOn w:val="Standard"/>
    <w:next w:val="Standard"/>
    <w:rsid w:val="005B5CA4"/>
    <w:pPr>
      <w:spacing w:before="120" w:after="120"/>
      <w:jc w:val="center"/>
    </w:pPr>
  </w:style>
  <w:style w:type="paragraph" w:customStyle="1" w:styleId="articlenote">
    <w:name w:val="articlenote"/>
    <w:basedOn w:val="Standard"/>
    <w:next w:val="Standard"/>
    <w:rsid w:val="005B5CA4"/>
    <w:pPr>
      <w:spacing w:line="240" w:lineRule="auto"/>
    </w:pPr>
    <w:rPr>
      <w:sz w:val="22"/>
    </w:rPr>
  </w:style>
  <w:style w:type="paragraph" w:customStyle="1" w:styleId="figlegend">
    <w:name w:val="figlegend"/>
    <w:basedOn w:val="Standard"/>
    <w:next w:val="Standard"/>
    <w:rsid w:val="005B5CA4"/>
    <w:pPr>
      <w:spacing w:before="120"/>
    </w:pPr>
    <w:rPr>
      <w:sz w:val="20"/>
    </w:rPr>
  </w:style>
  <w:style w:type="paragraph" w:customStyle="1" w:styleId="tablelegend">
    <w:name w:val="tablelegend"/>
    <w:basedOn w:val="Standard"/>
    <w:next w:val="Standard"/>
    <w:rsid w:val="005B5CA4"/>
    <w:pPr>
      <w:spacing w:before="120"/>
    </w:pPr>
    <w:rPr>
      <w:sz w:val="20"/>
    </w:rPr>
  </w:style>
  <w:style w:type="paragraph" w:customStyle="1" w:styleId="url">
    <w:name w:val="url"/>
    <w:basedOn w:val="email"/>
    <w:next w:val="Standard"/>
    <w:rsid w:val="005B5CA4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B5900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eastAsia="Times New Roman" w:hAnsi="Cambria"/>
      <w:bCs/>
      <w:color w:val="365F91"/>
      <w:kern w:val="0"/>
      <w:szCs w:val="28"/>
      <w:lang w:eastAsia="en-US"/>
    </w:rPr>
  </w:style>
  <w:style w:type="paragraph" w:customStyle="1" w:styleId="Titel2">
    <w:name w:val="Titel2"/>
    <w:basedOn w:val="Standard"/>
    <w:next w:val="author"/>
    <w:rsid w:val="005B5CA4"/>
    <w:rPr>
      <w:rFonts w:ascii="Arial" w:hAnsi="Arial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Postdoc\Texte\S_Africa_precip\Climate_Dynamics\sv-jour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A92E1-2428-4C99-BDF0-876B791A5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sv-journ.dot</Template>
  <TotalTime>0</TotalTime>
  <Pages>31</Pages>
  <Words>11862</Words>
  <Characters>67614</Characters>
  <Application>Microsoft Office Word</Application>
  <DocSecurity>0</DocSecurity>
  <Lines>563</Lines>
  <Paragraphs>158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climate reconstruction of Sydney Cove, New South Wales, using weather journal and documentary data, 1788–1791</vt:lpstr>
      <vt:lpstr>A climate reconstruction of Sydney Cove, New South Wales, using weather journal and documentary data, 1788–1791</vt:lpstr>
    </vt:vector>
  </TitlesOfParts>
  <Company>Hewlett-Packard Company</Company>
  <LinksUpToDate>false</LinksUpToDate>
  <CharactersWithSpaces>79318</CharactersWithSpaces>
  <SharedDoc>false</SharedDoc>
  <HLinks>
    <vt:vector size="72" baseType="variant"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_Toc345612213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_Toc345612212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_Toc345612211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_Toc345612210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_Toc345612209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_Toc345612208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_Toc345612207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_Toc345612206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_Toc345612205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_Toc345612204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_Toc345612203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_Toc345612202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climate reconstruction of Sydney Cove, New South Wales, using weather journal and documentary data, 1788–1791</dc:title>
  <dc:creator>Joelle Gergis</dc:creator>
  <cp:lastModifiedBy>Raphi</cp:lastModifiedBy>
  <cp:revision>2</cp:revision>
  <cp:lastPrinted>2013-05-07T11:23:00Z</cp:lastPrinted>
  <dcterms:created xsi:type="dcterms:W3CDTF">2013-05-10T14:29:00Z</dcterms:created>
  <dcterms:modified xsi:type="dcterms:W3CDTF">2013-05-10T14:29:00Z</dcterms:modified>
</cp:coreProperties>
</file>