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4A" w:rsidRDefault="00DB0E6A" w:rsidP="00316F83">
      <w:pPr>
        <w:pStyle w:val="BodyText"/>
        <w:tabs>
          <w:tab w:val="left" w:pos="1985"/>
          <w:tab w:val="left" w:pos="8222"/>
        </w:tabs>
        <w:jc w:val="left"/>
        <w:rPr>
          <w:color w:val="000000"/>
          <w:sz w:val="18"/>
        </w:rPr>
      </w:pPr>
      <w:r w:rsidRPr="00DB0E6A">
        <w:pict>
          <v:shapetype id="_x0000_t202" coordsize="21600,21600" o:spt="202" path="m,l,21600r21600,l21600,xe">
            <v:stroke joinstyle="miter"/>
            <v:path gradientshapeok="t" o:connecttype="rect"/>
          </v:shapetype>
          <v:shape id="_x0000_s1029" type="#_x0000_t202" style="position:absolute;margin-left:.6pt;margin-top:-6pt;width:441pt;height:45pt;z-index:251656192" stroked="f">
            <v:textbox style="mso-next-textbox:#_x0000_s1029" inset="0">
              <w:txbxContent>
                <w:p w:rsidR="0035523F" w:rsidRDefault="0035523F" w:rsidP="004B5893">
                  <w:pPr>
                    <w:pStyle w:val="Titleofpaper"/>
                    <w:ind w:firstLine="0"/>
                  </w:pPr>
                  <w:r>
                    <w:t>Relative soil/wall stiffness effects on retaining walls propped at the crest</w:t>
                  </w:r>
                </w:p>
                <w:p w:rsidR="0035523F" w:rsidRDefault="0035523F" w:rsidP="004B5893"/>
              </w:txbxContent>
            </v:textbox>
          </v:shape>
        </w:pict>
      </w:r>
    </w:p>
    <w:p w:rsidR="0036384A" w:rsidRDefault="0036384A" w:rsidP="00004816">
      <w:pPr>
        <w:pStyle w:val="BodyText"/>
        <w:jc w:val="left"/>
        <w:rPr>
          <w:color w:val="000000"/>
          <w:sz w:val="18"/>
        </w:rPr>
      </w:pPr>
    </w:p>
    <w:p w:rsidR="0036384A" w:rsidRDefault="0096744C" w:rsidP="00004816">
      <w:pPr>
        <w:rPr>
          <w:color w:val="000000"/>
          <w:sz w:val="18"/>
        </w:rPr>
      </w:pPr>
      <w:r>
        <w:rPr>
          <w:color w:val="000000"/>
          <w:sz w:val="18"/>
        </w:rPr>
        <w:t xml:space="preserve"> </w:t>
      </w:r>
    </w:p>
    <w:p w:rsidR="0036384A" w:rsidRDefault="0036384A" w:rsidP="00004816">
      <w:pPr>
        <w:rPr>
          <w:color w:val="000000"/>
          <w:sz w:val="18"/>
        </w:rPr>
      </w:pPr>
    </w:p>
    <w:p w:rsidR="0036384A" w:rsidRDefault="00DB0E6A" w:rsidP="00004816">
      <w:pPr>
        <w:rPr>
          <w:color w:val="000000"/>
          <w:sz w:val="18"/>
        </w:rPr>
      </w:pPr>
      <w:r w:rsidRPr="00DB0E6A">
        <w:pict>
          <v:shape id="_x0000_s1032" type="#_x0000_t202" style="position:absolute;margin-left:-1.5pt;margin-top:2.6pt;width:6in;height:74.5pt;z-index:251657216" stroked="f">
            <v:textbox style="mso-next-textbox:#_x0000_s1032" inset="0">
              <w:txbxContent>
                <w:p w:rsidR="0035523F" w:rsidRDefault="0035523F" w:rsidP="002733B8">
                  <w:pPr>
                    <w:pStyle w:val="Authors"/>
                    <w:ind w:firstLine="0"/>
                    <w:rPr>
                      <w:lang w:val="en-GB"/>
                    </w:rPr>
                  </w:pPr>
                  <w:r>
                    <w:rPr>
                      <w:lang w:val="en-GB"/>
                    </w:rPr>
                    <w:t>M. Diakoumi</w:t>
                  </w:r>
                </w:p>
                <w:p w:rsidR="0035523F" w:rsidRPr="007D139E" w:rsidRDefault="00604ACB" w:rsidP="002733B8">
                  <w:pPr>
                    <w:pStyle w:val="Affiliation"/>
                    <w:spacing w:after="0"/>
                    <w:rPr>
                      <w:sz w:val="20"/>
                    </w:rPr>
                  </w:pPr>
                  <w:r>
                    <w:rPr>
                      <w:sz w:val="20"/>
                    </w:rPr>
                    <w:t>School of Environment &amp; Technology</w:t>
                  </w:r>
                  <w:r w:rsidR="0035523F">
                    <w:rPr>
                      <w:sz w:val="20"/>
                    </w:rPr>
                    <w:t>, University of Brighton; M.Diakoumi@brighton.ac.uk</w:t>
                  </w:r>
                </w:p>
                <w:p w:rsidR="0035523F" w:rsidRDefault="0035523F" w:rsidP="002733B8">
                  <w:pPr>
                    <w:pStyle w:val="Authors"/>
                    <w:ind w:firstLine="0"/>
                    <w:rPr>
                      <w:lang w:val="en-GB"/>
                    </w:rPr>
                  </w:pPr>
                </w:p>
                <w:p w:rsidR="0035523F" w:rsidRDefault="009C095F" w:rsidP="002733B8">
                  <w:pPr>
                    <w:pStyle w:val="Authors"/>
                    <w:ind w:firstLine="0"/>
                    <w:rPr>
                      <w:lang w:val="en-GB"/>
                    </w:rPr>
                  </w:pPr>
                  <w:r>
                    <w:rPr>
                      <w:lang w:val="en-GB"/>
                    </w:rPr>
                    <w:t>W. Powrie</w:t>
                  </w:r>
                </w:p>
                <w:p w:rsidR="0035523F" w:rsidRPr="007D139E" w:rsidRDefault="009C095F" w:rsidP="002733B8">
                  <w:pPr>
                    <w:pStyle w:val="Affiliation"/>
                    <w:spacing w:after="0"/>
                    <w:rPr>
                      <w:sz w:val="20"/>
                    </w:rPr>
                  </w:pPr>
                  <w:r>
                    <w:rPr>
                      <w:sz w:val="20"/>
                    </w:rPr>
                    <w:t xml:space="preserve">School of Civil Engineering &amp; the Environment,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Southampton</w:t>
                      </w:r>
                    </w:smartTag>
                  </w:smartTag>
                  <w:r>
                    <w:rPr>
                      <w:sz w:val="20"/>
                    </w:rPr>
                    <w:t>; wp@soton.ac.uk</w:t>
                  </w:r>
                </w:p>
                <w:p w:rsidR="0035523F" w:rsidRDefault="0035523F" w:rsidP="002733B8">
                  <w:pPr>
                    <w:pStyle w:val="Authors"/>
                    <w:ind w:firstLine="0"/>
                  </w:pPr>
                </w:p>
              </w:txbxContent>
            </v:textbox>
          </v:shape>
        </w:pict>
      </w:r>
    </w:p>
    <w:p w:rsidR="0096744C" w:rsidRDefault="0096744C" w:rsidP="00004816">
      <w:pPr>
        <w:outlineLvl w:val="0"/>
        <w:rPr>
          <w:b/>
          <w:color w:val="000000"/>
        </w:rPr>
      </w:pPr>
    </w:p>
    <w:p w:rsidR="0096744C" w:rsidRDefault="0096744C" w:rsidP="00004816">
      <w:pPr>
        <w:outlineLvl w:val="0"/>
        <w:rPr>
          <w:b/>
          <w:color w:val="000000"/>
        </w:rPr>
      </w:pPr>
    </w:p>
    <w:p w:rsidR="0096744C" w:rsidRDefault="0096744C" w:rsidP="00004816">
      <w:pPr>
        <w:outlineLvl w:val="0"/>
        <w:rPr>
          <w:b/>
          <w:color w:val="000000"/>
        </w:rPr>
      </w:pPr>
    </w:p>
    <w:p w:rsidR="004B5893" w:rsidRDefault="004B5893" w:rsidP="00004816">
      <w:pPr>
        <w:outlineLvl w:val="0"/>
        <w:rPr>
          <w:b/>
          <w:color w:val="000000"/>
        </w:rPr>
      </w:pPr>
    </w:p>
    <w:p w:rsidR="004B5893" w:rsidRDefault="004B5893" w:rsidP="00004816">
      <w:pPr>
        <w:outlineLvl w:val="0"/>
        <w:rPr>
          <w:b/>
          <w:color w:val="000000"/>
        </w:rPr>
      </w:pPr>
    </w:p>
    <w:p w:rsidR="004B5893" w:rsidRDefault="004B5893" w:rsidP="00004816">
      <w:pPr>
        <w:outlineLvl w:val="0"/>
        <w:rPr>
          <w:b/>
          <w:color w:val="000000"/>
        </w:rPr>
      </w:pPr>
    </w:p>
    <w:p w:rsidR="004A2CB6" w:rsidRDefault="0017262D" w:rsidP="00004816">
      <w:pPr>
        <w:pStyle w:val="ABSTRACT"/>
        <w:tabs>
          <w:tab w:val="left" w:pos="288"/>
          <w:tab w:val="left" w:pos="562"/>
        </w:tabs>
        <w:ind w:firstLine="0"/>
      </w:pPr>
      <w:r>
        <w:t>KEY</w:t>
      </w:r>
      <w:r w:rsidR="009C095F">
        <w:t>WORDS: retaining wall; mobilised strength; wall flexibility; soil stiffness</w:t>
      </w:r>
      <w:r w:rsidR="00D57115">
        <w:t>; design</w:t>
      </w:r>
      <w:r w:rsidR="009C095F">
        <w:t>.</w:t>
      </w:r>
    </w:p>
    <w:p w:rsidR="00FC01BD" w:rsidRPr="00FC01BD" w:rsidRDefault="00FC01BD" w:rsidP="00004816">
      <w:pPr>
        <w:rPr>
          <w:lang w:eastAsia="de-DE"/>
        </w:rPr>
      </w:pPr>
    </w:p>
    <w:p w:rsidR="003965EC" w:rsidRPr="00AA7268" w:rsidRDefault="0000407D" w:rsidP="00004816">
      <w:pPr>
        <w:jc w:val="both"/>
        <w:rPr>
          <w:sz w:val="22"/>
          <w:szCs w:val="22"/>
          <w:lang w:val="en-GB"/>
        </w:rPr>
      </w:pPr>
      <w:r w:rsidRPr="00FC01BD">
        <w:rPr>
          <w:sz w:val="22"/>
          <w:szCs w:val="22"/>
        </w:rPr>
        <w:t xml:space="preserve">ABSTRACT: </w:t>
      </w:r>
      <w:r w:rsidR="009C095F" w:rsidRPr="00AA7268">
        <w:rPr>
          <w:sz w:val="22"/>
          <w:szCs w:val="22"/>
        </w:rPr>
        <w:t>Review of the different methods used in current engineering practice and codes of practice for the design of retaining walls has indicated that complex and time consuming analysis is often required to model the soil behaviour. Alternatively, empirical or simple methods based on linear elasticity can be used, but their limitations are significant. A calculation procedure is developed for retaining walls propped near the crest, with refere</w:t>
      </w:r>
      <w:r w:rsidR="009C095F">
        <w:rPr>
          <w:sz w:val="22"/>
          <w:szCs w:val="22"/>
        </w:rPr>
        <w:t>nce to Eurocode 7 (</w:t>
      </w:r>
      <w:r w:rsidR="003965EC">
        <w:rPr>
          <w:sz w:val="22"/>
          <w:szCs w:val="22"/>
        </w:rPr>
        <w:t>BS EN 1997-1:</w:t>
      </w:r>
      <w:r w:rsidR="009C095F" w:rsidRPr="00AA7268">
        <w:rPr>
          <w:sz w:val="22"/>
          <w:szCs w:val="22"/>
        </w:rPr>
        <w:t xml:space="preserve">2004), which can be used to address safety and serviceability requirements in design and takes account of both the real nature of soil behaviour and the flexibility of the wall. </w:t>
      </w:r>
      <w:r w:rsidR="009C095F">
        <w:rPr>
          <w:sz w:val="22"/>
          <w:szCs w:val="22"/>
        </w:rPr>
        <w:t xml:space="preserve"> </w:t>
      </w:r>
      <w:r w:rsidR="003965EC" w:rsidRPr="00AA7268">
        <w:rPr>
          <w:sz w:val="22"/>
          <w:szCs w:val="22"/>
        </w:rPr>
        <w:t xml:space="preserve">The results of the calculation are compared with those </w:t>
      </w:r>
      <w:r w:rsidR="003965EC">
        <w:rPr>
          <w:sz w:val="22"/>
          <w:szCs w:val="22"/>
        </w:rPr>
        <w:t xml:space="preserve">derived </w:t>
      </w:r>
      <w:r w:rsidR="003965EC" w:rsidRPr="00AA7268">
        <w:rPr>
          <w:sz w:val="22"/>
          <w:szCs w:val="22"/>
        </w:rPr>
        <w:t>from a conventi</w:t>
      </w:r>
      <w:r w:rsidR="003965EC">
        <w:rPr>
          <w:sz w:val="22"/>
          <w:szCs w:val="22"/>
        </w:rPr>
        <w:t>onal limit equilibrium analysis</w:t>
      </w:r>
      <w:r w:rsidR="003965EC" w:rsidRPr="00AA7268">
        <w:rPr>
          <w:sz w:val="22"/>
          <w:szCs w:val="22"/>
        </w:rPr>
        <w:t xml:space="preserve"> and</w:t>
      </w:r>
      <w:r w:rsidR="003965EC">
        <w:rPr>
          <w:sz w:val="22"/>
          <w:szCs w:val="22"/>
        </w:rPr>
        <w:t xml:space="preserve"> are</w:t>
      </w:r>
      <w:r w:rsidR="003965EC" w:rsidRPr="00AA7268">
        <w:rPr>
          <w:sz w:val="22"/>
          <w:szCs w:val="22"/>
        </w:rPr>
        <w:t xml:space="preserve"> used to develop look-up charts which can be used in design to take account of bending moment reduction due to wall flexibility effects.</w:t>
      </w:r>
    </w:p>
    <w:p w:rsidR="009C095F" w:rsidRDefault="009C095F" w:rsidP="00004816">
      <w:pPr>
        <w:jc w:val="both"/>
        <w:rPr>
          <w:sz w:val="22"/>
          <w:szCs w:val="22"/>
          <w:lang w:val="en-GB"/>
        </w:rPr>
      </w:pPr>
    </w:p>
    <w:p w:rsidR="003965EC" w:rsidRPr="003965EC" w:rsidRDefault="003965EC" w:rsidP="00004816">
      <w:pPr>
        <w:jc w:val="both"/>
        <w:rPr>
          <w:sz w:val="22"/>
          <w:szCs w:val="22"/>
          <w:lang w:val="en-GB"/>
        </w:rPr>
      </w:pPr>
    </w:p>
    <w:p w:rsidR="0036384A" w:rsidRPr="007D139E" w:rsidRDefault="0036384A" w:rsidP="00004816">
      <w:pPr>
        <w:jc w:val="both"/>
        <w:outlineLvl w:val="0"/>
        <w:rPr>
          <w:color w:val="000000"/>
          <w:sz w:val="22"/>
          <w:szCs w:val="22"/>
        </w:rPr>
      </w:pPr>
      <w:r w:rsidRPr="007D139E">
        <w:rPr>
          <w:color w:val="000000"/>
          <w:sz w:val="22"/>
          <w:szCs w:val="22"/>
        </w:rPr>
        <w:t>1</w:t>
      </w:r>
      <w:r w:rsidR="0003140F">
        <w:rPr>
          <w:color w:val="000000"/>
          <w:sz w:val="22"/>
          <w:szCs w:val="22"/>
        </w:rPr>
        <w:t xml:space="preserve"> </w:t>
      </w:r>
      <w:r w:rsidR="004E390E" w:rsidRPr="007D139E">
        <w:rPr>
          <w:color w:val="000000"/>
          <w:sz w:val="22"/>
          <w:szCs w:val="22"/>
        </w:rPr>
        <w:t>INTRODUCTION</w:t>
      </w:r>
    </w:p>
    <w:p w:rsidR="0036384A" w:rsidRPr="004E390E" w:rsidRDefault="0036384A" w:rsidP="00004816">
      <w:pPr>
        <w:jc w:val="both"/>
        <w:rPr>
          <w:color w:val="000000"/>
          <w:sz w:val="22"/>
          <w:szCs w:val="22"/>
        </w:rPr>
      </w:pPr>
    </w:p>
    <w:p w:rsidR="00386249" w:rsidRPr="0098173C" w:rsidRDefault="00C8656E" w:rsidP="00004816">
      <w:pPr>
        <w:jc w:val="both"/>
        <w:rPr>
          <w:i/>
          <w:sz w:val="22"/>
          <w:szCs w:val="22"/>
        </w:rPr>
      </w:pPr>
      <w:r w:rsidRPr="00B27770">
        <w:rPr>
          <w:sz w:val="22"/>
          <w:szCs w:val="22"/>
        </w:rPr>
        <w:t xml:space="preserve">Codes of practice </w:t>
      </w:r>
      <w:r w:rsidR="00E84C63">
        <w:rPr>
          <w:sz w:val="22"/>
          <w:szCs w:val="22"/>
        </w:rPr>
        <w:t xml:space="preserve">for the design of retaining walls </w:t>
      </w:r>
      <w:r w:rsidRPr="00B27770">
        <w:rPr>
          <w:sz w:val="22"/>
          <w:szCs w:val="22"/>
        </w:rPr>
        <w:t>recommend limit equilibrium calculations with the soil strength being reduced by a factor of safety</w:t>
      </w:r>
      <w:r w:rsidR="0098173C">
        <w:rPr>
          <w:sz w:val="22"/>
          <w:szCs w:val="22"/>
        </w:rPr>
        <w:t>,</w:t>
      </w:r>
      <w:r w:rsidRPr="00B27770">
        <w:rPr>
          <w:sz w:val="22"/>
          <w:szCs w:val="22"/>
        </w:rPr>
        <w:t xml:space="preserve"> </w:t>
      </w:r>
      <w:r w:rsidRPr="00B27770">
        <w:rPr>
          <w:i/>
          <w:sz w:val="22"/>
          <w:szCs w:val="22"/>
        </w:rPr>
        <w:t>F</w:t>
      </w:r>
      <w:r w:rsidRPr="00B27770">
        <w:rPr>
          <w:i/>
          <w:sz w:val="22"/>
          <w:szCs w:val="22"/>
          <w:vertAlign w:val="subscript"/>
        </w:rPr>
        <w:t>s</w:t>
      </w:r>
      <w:r w:rsidR="0098173C">
        <w:rPr>
          <w:i/>
          <w:sz w:val="22"/>
          <w:szCs w:val="22"/>
        </w:rPr>
        <w:t xml:space="preserve">, </w:t>
      </w:r>
      <w:r w:rsidRPr="00B27770">
        <w:rPr>
          <w:sz w:val="22"/>
          <w:szCs w:val="22"/>
        </w:rPr>
        <w:t xml:space="preserve">to ensure that the wall is remote from the Ultimate Limit State (ULS). Guidelines to avoid the Serviceability Limit State </w:t>
      </w:r>
      <w:r w:rsidR="00E84C63">
        <w:rPr>
          <w:sz w:val="22"/>
          <w:szCs w:val="22"/>
        </w:rPr>
        <w:t xml:space="preserve">(SLS) </w:t>
      </w:r>
      <w:r w:rsidRPr="00B27770">
        <w:rPr>
          <w:sz w:val="22"/>
          <w:szCs w:val="22"/>
        </w:rPr>
        <w:t>are fewer and less clear than for the ultimate state, since deformations are often assumed to be a secondary problem and are predicted by calculations based on elasticity theory. However, in reality soil is not a linea</w:t>
      </w:r>
      <w:r w:rsidR="008F0754">
        <w:rPr>
          <w:sz w:val="22"/>
          <w:szCs w:val="22"/>
        </w:rPr>
        <w:t>r isotropic elastic material but</w:t>
      </w:r>
      <w:r w:rsidRPr="00B27770">
        <w:rPr>
          <w:sz w:val="22"/>
          <w:szCs w:val="22"/>
        </w:rPr>
        <w:t xml:space="preserve"> its stiffness depends on both stress and strain; hence</w:t>
      </w:r>
      <w:r w:rsidR="00D57115">
        <w:rPr>
          <w:sz w:val="22"/>
          <w:szCs w:val="22"/>
        </w:rPr>
        <w:t>,</w:t>
      </w:r>
      <w:r w:rsidRPr="00B27770">
        <w:rPr>
          <w:sz w:val="22"/>
          <w:szCs w:val="22"/>
        </w:rPr>
        <w:t xml:space="preserve"> in some cases past experience and recorded behaviour of retaining walls is used as guidance in design, but this empirical knowledge can only be applied to similar and comparable cases. Alternatively, project specific rigorous soil-struc</w:t>
      </w:r>
      <w:r w:rsidR="008F0754">
        <w:rPr>
          <w:sz w:val="22"/>
          <w:szCs w:val="22"/>
        </w:rPr>
        <w:t>ture interaction analysis may</w:t>
      </w:r>
      <w:r w:rsidRPr="00B27770">
        <w:rPr>
          <w:sz w:val="22"/>
          <w:szCs w:val="22"/>
        </w:rPr>
        <w:t xml:space="preserve"> be carried out by using sophisticated numerical analysis software. However, the number of parameters required for the development of the soil model, the calibration of the values and </w:t>
      </w:r>
      <w:r w:rsidR="008F0754">
        <w:rPr>
          <w:sz w:val="22"/>
          <w:szCs w:val="22"/>
        </w:rPr>
        <w:t xml:space="preserve">investigation of </w:t>
      </w:r>
      <w:r w:rsidRPr="00B27770">
        <w:rPr>
          <w:sz w:val="22"/>
          <w:szCs w:val="22"/>
        </w:rPr>
        <w:t xml:space="preserve">their sensitivity, the cost and user expertise required restrict significantly the practicality of these methods. </w:t>
      </w:r>
    </w:p>
    <w:p w:rsidR="00471F31" w:rsidRDefault="00386249" w:rsidP="00471F31">
      <w:pPr>
        <w:jc w:val="both"/>
        <w:rPr>
          <w:sz w:val="22"/>
          <w:szCs w:val="22"/>
        </w:rPr>
      </w:pPr>
      <w:r>
        <w:rPr>
          <w:sz w:val="22"/>
          <w:szCs w:val="22"/>
        </w:rPr>
        <w:t xml:space="preserve">     </w:t>
      </w:r>
      <w:r w:rsidR="00C8656E" w:rsidRPr="00B27770">
        <w:rPr>
          <w:sz w:val="22"/>
          <w:szCs w:val="22"/>
        </w:rPr>
        <w:t>Previous resea</w:t>
      </w:r>
      <w:r w:rsidR="008F0754">
        <w:rPr>
          <w:sz w:val="22"/>
          <w:szCs w:val="22"/>
        </w:rPr>
        <w:t xml:space="preserve">rch (Rowe, 1952) has shown that </w:t>
      </w:r>
      <w:r w:rsidR="00C8656E" w:rsidRPr="00B27770">
        <w:rPr>
          <w:sz w:val="22"/>
          <w:szCs w:val="22"/>
        </w:rPr>
        <w:t xml:space="preserve">wall flexibility </w:t>
      </w:r>
      <w:r w:rsidR="008F0754">
        <w:rPr>
          <w:sz w:val="22"/>
          <w:szCs w:val="22"/>
        </w:rPr>
        <w:t>will reduce the</w:t>
      </w:r>
      <w:r w:rsidR="00C8656E" w:rsidRPr="00B27770">
        <w:rPr>
          <w:sz w:val="22"/>
          <w:szCs w:val="22"/>
        </w:rPr>
        <w:t xml:space="preserve"> bending moments </w:t>
      </w:r>
      <w:r w:rsidR="008F0754">
        <w:rPr>
          <w:sz w:val="22"/>
          <w:szCs w:val="22"/>
        </w:rPr>
        <w:t>in embedded retaining walls propped at the crest</w:t>
      </w:r>
      <w:r w:rsidR="00C8656E" w:rsidRPr="00B27770">
        <w:rPr>
          <w:sz w:val="22"/>
          <w:szCs w:val="22"/>
        </w:rPr>
        <w:t xml:space="preserve">, but this </w:t>
      </w:r>
      <w:r w:rsidR="008F0754">
        <w:rPr>
          <w:sz w:val="22"/>
          <w:szCs w:val="22"/>
        </w:rPr>
        <w:t xml:space="preserve">is not always considered in </w:t>
      </w:r>
      <w:r w:rsidR="00C8656E" w:rsidRPr="00B27770">
        <w:rPr>
          <w:sz w:val="22"/>
          <w:szCs w:val="22"/>
        </w:rPr>
        <w:t>design. Therefore, the development of a practical and reasonably accurate design method that can reliably determin</w:t>
      </w:r>
      <w:r w:rsidR="00D57115">
        <w:rPr>
          <w:sz w:val="22"/>
          <w:szCs w:val="22"/>
        </w:rPr>
        <w:t>e the factor of safety against ultimate l</w:t>
      </w:r>
      <w:r w:rsidR="00C8656E" w:rsidRPr="00B27770">
        <w:rPr>
          <w:sz w:val="22"/>
          <w:szCs w:val="22"/>
        </w:rPr>
        <w:t>imit failure in the ground and th</w:t>
      </w:r>
      <w:r w:rsidR="009C095F">
        <w:rPr>
          <w:sz w:val="22"/>
          <w:szCs w:val="22"/>
        </w:rPr>
        <w:t>e lik</w:t>
      </w:r>
      <w:r w:rsidR="008F0754">
        <w:rPr>
          <w:sz w:val="22"/>
          <w:szCs w:val="22"/>
        </w:rPr>
        <w:t>ely in-</w:t>
      </w:r>
      <w:r w:rsidR="00471F31">
        <w:rPr>
          <w:sz w:val="22"/>
          <w:szCs w:val="22"/>
        </w:rPr>
        <w:t xml:space="preserve">service </w:t>
      </w:r>
      <w:r w:rsidR="009C095F">
        <w:rPr>
          <w:sz w:val="22"/>
          <w:szCs w:val="22"/>
        </w:rPr>
        <w:t>behaviour of</w:t>
      </w:r>
      <w:r w:rsidR="00C8656E" w:rsidRPr="00B27770">
        <w:rPr>
          <w:sz w:val="22"/>
          <w:szCs w:val="22"/>
        </w:rPr>
        <w:t xml:space="preserve"> walls propped at the crest, taking into account both the real nature of the soil behaviour and wall flexibility would be a useful tool in</w:t>
      </w:r>
      <w:r w:rsidR="008F0754">
        <w:rPr>
          <w:sz w:val="22"/>
          <w:szCs w:val="22"/>
        </w:rPr>
        <w:t xml:space="preserve"> design</w:t>
      </w:r>
      <w:r w:rsidR="00792E1C">
        <w:rPr>
          <w:sz w:val="22"/>
          <w:szCs w:val="22"/>
        </w:rPr>
        <w:t>.</w:t>
      </w:r>
    </w:p>
    <w:p w:rsidR="00471F31" w:rsidRDefault="00471F31" w:rsidP="00471F31">
      <w:pPr>
        <w:jc w:val="both"/>
        <w:rPr>
          <w:sz w:val="22"/>
          <w:szCs w:val="22"/>
        </w:rPr>
      </w:pPr>
    </w:p>
    <w:p w:rsidR="004A4378" w:rsidRDefault="004A4378" w:rsidP="00471F31">
      <w:pPr>
        <w:jc w:val="both"/>
        <w:rPr>
          <w:sz w:val="22"/>
          <w:szCs w:val="22"/>
        </w:rPr>
      </w:pPr>
    </w:p>
    <w:p w:rsidR="00386249" w:rsidRPr="007D139E" w:rsidRDefault="00386249" w:rsidP="00471F31">
      <w:pPr>
        <w:jc w:val="both"/>
        <w:rPr>
          <w:color w:val="000000"/>
          <w:sz w:val="22"/>
          <w:szCs w:val="22"/>
        </w:rPr>
      </w:pPr>
      <w:r>
        <w:rPr>
          <w:color w:val="000000"/>
          <w:sz w:val="22"/>
          <w:szCs w:val="22"/>
        </w:rPr>
        <w:t>2 MOBILISED STRENGTH DESIGN (MSD) METHOD</w:t>
      </w:r>
    </w:p>
    <w:p w:rsidR="00F8226D" w:rsidRPr="00B27770" w:rsidRDefault="00F8226D" w:rsidP="00004816">
      <w:pPr>
        <w:tabs>
          <w:tab w:val="left" w:pos="360"/>
          <w:tab w:val="left" w:pos="720"/>
          <w:tab w:val="left" w:pos="7380"/>
        </w:tabs>
        <w:rPr>
          <w:b/>
          <w:sz w:val="22"/>
          <w:szCs w:val="22"/>
        </w:rPr>
      </w:pPr>
    </w:p>
    <w:p w:rsidR="00081657" w:rsidRDefault="00F8226D" w:rsidP="00004816">
      <w:pPr>
        <w:tabs>
          <w:tab w:val="left" w:pos="360"/>
          <w:tab w:val="left" w:pos="720"/>
          <w:tab w:val="left" w:pos="7380"/>
        </w:tabs>
        <w:rPr>
          <w:sz w:val="22"/>
          <w:szCs w:val="22"/>
        </w:rPr>
      </w:pPr>
      <w:r w:rsidRPr="00386249">
        <w:rPr>
          <w:sz w:val="22"/>
          <w:szCs w:val="22"/>
        </w:rPr>
        <w:t>2.1 Background</w:t>
      </w:r>
    </w:p>
    <w:p w:rsidR="0098173C" w:rsidRDefault="0098173C" w:rsidP="00004816">
      <w:pPr>
        <w:tabs>
          <w:tab w:val="left" w:pos="360"/>
          <w:tab w:val="left" w:pos="720"/>
          <w:tab w:val="left" w:pos="7380"/>
        </w:tabs>
        <w:jc w:val="both"/>
        <w:rPr>
          <w:sz w:val="22"/>
          <w:szCs w:val="22"/>
        </w:rPr>
      </w:pPr>
    </w:p>
    <w:p w:rsidR="004A4378" w:rsidRDefault="008F0754" w:rsidP="00004816">
      <w:pPr>
        <w:tabs>
          <w:tab w:val="left" w:pos="360"/>
          <w:tab w:val="left" w:pos="720"/>
          <w:tab w:val="left" w:pos="7380"/>
        </w:tabs>
        <w:jc w:val="both"/>
        <w:rPr>
          <w:sz w:val="22"/>
          <w:szCs w:val="22"/>
        </w:rPr>
      </w:pPr>
      <w:smartTag w:uri="urn:schemas-microsoft-com:office:smarttags" w:element="place">
        <w:r>
          <w:rPr>
            <w:sz w:val="22"/>
            <w:szCs w:val="22"/>
          </w:rPr>
          <w:t>Bolton</w:t>
        </w:r>
      </w:smartTag>
      <w:r>
        <w:rPr>
          <w:sz w:val="22"/>
          <w:szCs w:val="22"/>
        </w:rPr>
        <w:t>,</w:t>
      </w:r>
      <w:r w:rsidR="00386249">
        <w:rPr>
          <w:sz w:val="22"/>
          <w:szCs w:val="22"/>
        </w:rPr>
        <w:t xml:space="preserve"> Powrie</w:t>
      </w:r>
      <w:r>
        <w:rPr>
          <w:sz w:val="22"/>
          <w:szCs w:val="22"/>
        </w:rPr>
        <w:t xml:space="preserve"> &amp; Symons (1989, 1990</w:t>
      </w:r>
      <w:r w:rsidR="00386249">
        <w:rPr>
          <w:sz w:val="22"/>
          <w:szCs w:val="22"/>
        </w:rPr>
        <w:t xml:space="preserve">) </w:t>
      </w:r>
      <w:r w:rsidR="00F8226D" w:rsidRPr="00B27770">
        <w:rPr>
          <w:sz w:val="22"/>
          <w:szCs w:val="22"/>
        </w:rPr>
        <w:t>introduced</w:t>
      </w:r>
      <w:r>
        <w:rPr>
          <w:sz w:val="22"/>
          <w:szCs w:val="22"/>
        </w:rPr>
        <w:t xml:space="preserve"> a new design approach </w:t>
      </w:r>
      <w:r w:rsidR="00F8226D" w:rsidRPr="00B27770">
        <w:rPr>
          <w:sz w:val="22"/>
          <w:szCs w:val="22"/>
        </w:rPr>
        <w:t>based on the concept of idealising the soil behaviour by means of simplified kinematically</w:t>
      </w:r>
      <w:r w:rsidR="00E84C63">
        <w:rPr>
          <w:sz w:val="22"/>
          <w:szCs w:val="22"/>
        </w:rPr>
        <w:t xml:space="preserve"> </w:t>
      </w:r>
      <w:r>
        <w:rPr>
          <w:sz w:val="22"/>
          <w:szCs w:val="22"/>
        </w:rPr>
        <w:t>admissible strain fields. Following Bolton &amp; Powrie (1988), a</w:t>
      </w:r>
      <w:r w:rsidR="00F8226D" w:rsidRPr="00B27770">
        <w:rPr>
          <w:sz w:val="22"/>
          <w:szCs w:val="22"/>
        </w:rPr>
        <w:t xml:space="preserve"> geostructural mechanism for stiff </w:t>
      </w:r>
      <w:r>
        <w:rPr>
          <w:sz w:val="22"/>
          <w:szCs w:val="22"/>
        </w:rPr>
        <w:t xml:space="preserve">walls in clays was used </w:t>
      </w:r>
      <w:r w:rsidR="00F8226D" w:rsidRPr="00B27770">
        <w:rPr>
          <w:sz w:val="22"/>
          <w:szCs w:val="22"/>
        </w:rPr>
        <w:t>to</w:t>
      </w:r>
    </w:p>
    <w:p w:rsidR="00F8226D" w:rsidRDefault="00F8226D" w:rsidP="00004816">
      <w:pPr>
        <w:tabs>
          <w:tab w:val="left" w:pos="360"/>
          <w:tab w:val="left" w:pos="720"/>
          <w:tab w:val="left" w:pos="7380"/>
        </w:tabs>
        <w:jc w:val="both"/>
        <w:rPr>
          <w:sz w:val="22"/>
          <w:szCs w:val="22"/>
        </w:rPr>
      </w:pPr>
      <w:r w:rsidRPr="00B27770">
        <w:rPr>
          <w:sz w:val="22"/>
          <w:szCs w:val="22"/>
        </w:rPr>
        <w:lastRenderedPageBreak/>
        <w:t>relate the rigid body rotation of the wall to the maximum shear strain in the adjacent soil and hence to the ground movements. The shear st</w:t>
      </w:r>
      <w:r w:rsidR="008F0754">
        <w:rPr>
          <w:sz w:val="22"/>
          <w:szCs w:val="22"/>
        </w:rPr>
        <w:t>rain in the adjacent soil was</w:t>
      </w:r>
      <w:r w:rsidRPr="00B27770">
        <w:rPr>
          <w:sz w:val="22"/>
          <w:szCs w:val="22"/>
        </w:rPr>
        <w:t xml:space="preserve"> related to the mobilised strength required for equilibrium. </w:t>
      </w:r>
      <w:r w:rsidR="008F0754">
        <w:rPr>
          <w:sz w:val="22"/>
          <w:szCs w:val="22"/>
        </w:rPr>
        <w:t xml:space="preserve">The underlying assumption of the method was that uniform, rigid body rotations of the wall resulted in uniform strains and hence a uniform mobilised strength in the surrounding soil. </w:t>
      </w:r>
      <w:r w:rsidRPr="00B27770">
        <w:rPr>
          <w:sz w:val="22"/>
          <w:szCs w:val="22"/>
        </w:rPr>
        <w:t>The soil and wall deformati</w:t>
      </w:r>
      <w:r w:rsidR="004A4378">
        <w:rPr>
          <w:sz w:val="22"/>
          <w:szCs w:val="22"/>
        </w:rPr>
        <w:t>ons under working conditions are then</w:t>
      </w:r>
      <w:r w:rsidRPr="00B27770">
        <w:rPr>
          <w:sz w:val="22"/>
          <w:szCs w:val="22"/>
        </w:rPr>
        <w:t xml:space="preserve"> estimated from the equilibrium calculation. The effective stress distributions on ei</w:t>
      </w:r>
      <w:r w:rsidR="008F0754">
        <w:rPr>
          <w:sz w:val="22"/>
          <w:szCs w:val="22"/>
        </w:rPr>
        <w:t>ther side of a stiff wall were</w:t>
      </w:r>
      <w:r w:rsidRPr="00B27770">
        <w:rPr>
          <w:sz w:val="22"/>
          <w:szCs w:val="22"/>
        </w:rPr>
        <w:t xml:space="preserve"> assumed to be approximately linear with depth</w:t>
      </w:r>
      <w:r w:rsidR="008F0754">
        <w:rPr>
          <w:sz w:val="22"/>
          <w:szCs w:val="22"/>
        </w:rPr>
        <w:t>,</w:t>
      </w:r>
      <w:r w:rsidRPr="00B27770">
        <w:rPr>
          <w:sz w:val="22"/>
          <w:szCs w:val="22"/>
        </w:rPr>
        <w:t xml:space="preserve"> and the ground mov</w:t>
      </w:r>
      <w:r w:rsidR="008F0754">
        <w:rPr>
          <w:sz w:val="22"/>
          <w:szCs w:val="22"/>
        </w:rPr>
        <w:t>ements due to wall bending wer</w:t>
      </w:r>
      <w:r w:rsidRPr="00B27770">
        <w:rPr>
          <w:sz w:val="22"/>
          <w:szCs w:val="22"/>
        </w:rPr>
        <w:t xml:space="preserve">e neglected. </w:t>
      </w:r>
      <w:r w:rsidR="008F0754" w:rsidRPr="00F02F5C">
        <w:rPr>
          <w:sz w:val="22"/>
          <w:szCs w:val="22"/>
        </w:rPr>
        <w:t xml:space="preserve">Osman &amp; Bolton (2004) </w:t>
      </w:r>
      <w:r w:rsidR="00F02F5C" w:rsidRPr="00F02F5C">
        <w:rPr>
          <w:sz w:val="22"/>
          <w:szCs w:val="22"/>
        </w:rPr>
        <w:t xml:space="preserve">developed the method further </w:t>
      </w:r>
      <w:r w:rsidR="00F02F5C">
        <w:rPr>
          <w:sz w:val="22"/>
          <w:szCs w:val="22"/>
        </w:rPr>
        <w:t>under the term mobilisable strength design (MSD) method.</w:t>
      </w:r>
    </w:p>
    <w:p w:rsidR="00386249" w:rsidRPr="00386249" w:rsidRDefault="00386249" w:rsidP="00004816">
      <w:pPr>
        <w:jc w:val="both"/>
        <w:rPr>
          <w:sz w:val="22"/>
          <w:szCs w:val="22"/>
        </w:rPr>
      </w:pPr>
    </w:p>
    <w:p w:rsidR="00F8226D" w:rsidRPr="00386249" w:rsidRDefault="00896EB7" w:rsidP="00004816">
      <w:pPr>
        <w:tabs>
          <w:tab w:val="left" w:pos="360"/>
          <w:tab w:val="left" w:pos="720"/>
          <w:tab w:val="left" w:pos="7380"/>
        </w:tabs>
        <w:rPr>
          <w:sz w:val="22"/>
          <w:szCs w:val="22"/>
        </w:rPr>
      </w:pPr>
      <w:r>
        <w:rPr>
          <w:sz w:val="22"/>
          <w:szCs w:val="22"/>
        </w:rPr>
        <w:t>2.2</w:t>
      </w:r>
      <w:r w:rsidR="00F8226D" w:rsidRPr="00386249">
        <w:rPr>
          <w:sz w:val="22"/>
          <w:szCs w:val="22"/>
        </w:rPr>
        <w:t xml:space="preserve"> Application of the MSD method to flexible walls propped at the crest</w:t>
      </w:r>
    </w:p>
    <w:p w:rsidR="00386249" w:rsidRDefault="00386249" w:rsidP="0002383D">
      <w:pPr>
        <w:tabs>
          <w:tab w:val="left" w:pos="709"/>
        </w:tabs>
        <w:jc w:val="both"/>
        <w:rPr>
          <w:sz w:val="22"/>
          <w:szCs w:val="22"/>
        </w:rPr>
      </w:pPr>
    </w:p>
    <w:p w:rsidR="00F8226D" w:rsidRPr="00B27770" w:rsidRDefault="00F8226D" w:rsidP="005001B3">
      <w:pPr>
        <w:tabs>
          <w:tab w:val="left" w:pos="567"/>
          <w:tab w:val="left" w:pos="8222"/>
        </w:tabs>
        <w:jc w:val="both"/>
        <w:rPr>
          <w:sz w:val="22"/>
          <w:szCs w:val="22"/>
        </w:rPr>
      </w:pPr>
      <w:r w:rsidRPr="00B27770">
        <w:rPr>
          <w:sz w:val="22"/>
          <w:szCs w:val="22"/>
        </w:rPr>
        <w:t>According to the simplified geostructural mechanism, the maximum wall deflection will occur at the toe of a rigid wall propped at the crest. However, flexible walls d</w:t>
      </w:r>
      <w:r w:rsidR="00F02F5C">
        <w:rPr>
          <w:sz w:val="22"/>
          <w:szCs w:val="22"/>
        </w:rPr>
        <w:t>eform in a more complicated way</w:t>
      </w:r>
      <w:r w:rsidRPr="00B27770">
        <w:rPr>
          <w:sz w:val="22"/>
          <w:szCs w:val="22"/>
        </w:rPr>
        <w:t xml:space="preserve"> and the m</w:t>
      </w:r>
      <w:r w:rsidR="00F02F5C">
        <w:rPr>
          <w:sz w:val="22"/>
          <w:szCs w:val="22"/>
        </w:rPr>
        <w:t>aximum wall deflection will proba</w:t>
      </w:r>
      <w:r w:rsidR="008F0754">
        <w:rPr>
          <w:sz w:val="22"/>
          <w:szCs w:val="22"/>
        </w:rPr>
        <w:t xml:space="preserve">bly be close to dredge level. </w:t>
      </w:r>
      <w:r w:rsidRPr="00B27770">
        <w:rPr>
          <w:sz w:val="22"/>
          <w:szCs w:val="22"/>
        </w:rPr>
        <w:t xml:space="preserve">The application of the MSD method to flexible walls propped at the crest is discussed in this paper. </w:t>
      </w:r>
    </w:p>
    <w:p w:rsidR="00F8226D" w:rsidRDefault="00386249" w:rsidP="00004816">
      <w:pPr>
        <w:jc w:val="both"/>
        <w:rPr>
          <w:sz w:val="22"/>
          <w:szCs w:val="22"/>
        </w:rPr>
      </w:pPr>
      <w:r>
        <w:rPr>
          <w:sz w:val="22"/>
          <w:szCs w:val="22"/>
        </w:rPr>
        <w:t xml:space="preserve">     </w:t>
      </w:r>
      <w:r w:rsidR="00F8226D" w:rsidRPr="00B27770">
        <w:rPr>
          <w:sz w:val="22"/>
          <w:szCs w:val="22"/>
        </w:rPr>
        <w:t>For flexible walls, further kinematically admissible strain fields may be added to better represent the soil behaviour. The active and passive soil zones are subdivided into a number of t</w:t>
      </w:r>
      <w:r w:rsidR="0098173C">
        <w:rPr>
          <w:sz w:val="22"/>
          <w:szCs w:val="22"/>
        </w:rPr>
        <w:t xml:space="preserve">riangles as shown in Figure 1, where </w:t>
      </w:r>
      <w:r w:rsidR="0098173C" w:rsidRPr="0098173C">
        <w:rPr>
          <w:i/>
          <w:sz w:val="22"/>
          <w:szCs w:val="22"/>
        </w:rPr>
        <w:t>h</w:t>
      </w:r>
      <w:r w:rsidR="0098173C" w:rsidRPr="0098173C">
        <w:rPr>
          <w:sz w:val="22"/>
          <w:szCs w:val="22"/>
        </w:rPr>
        <w:t xml:space="preserve"> </w:t>
      </w:r>
      <w:r w:rsidR="0098173C">
        <w:rPr>
          <w:sz w:val="22"/>
          <w:szCs w:val="22"/>
        </w:rPr>
        <w:t xml:space="preserve">is </w:t>
      </w:r>
      <w:r w:rsidR="0098173C" w:rsidRPr="0098173C">
        <w:rPr>
          <w:sz w:val="22"/>
          <w:szCs w:val="22"/>
        </w:rPr>
        <w:t>the retained height</w:t>
      </w:r>
      <w:r w:rsidR="0098173C">
        <w:rPr>
          <w:sz w:val="22"/>
          <w:szCs w:val="22"/>
        </w:rPr>
        <w:t xml:space="preserve"> and</w:t>
      </w:r>
      <w:r w:rsidR="0098173C" w:rsidRPr="0098173C">
        <w:rPr>
          <w:i/>
          <w:sz w:val="22"/>
          <w:szCs w:val="22"/>
        </w:rPr>
        <w:t xml:space="preserve"> d</w:t>
      </w:r>
      <w:r w:rsidR="0098173C">
        <w:rPr>
          <w:sz w:val="22"/>
          <w:szCs w:val="22"/>
        </w:rPr>
        <w:t xml:space="preserve"> </w:t>
      </w:r>
      <w:r w:rsidR="00F02F5C">
        <w:rPr>
          <w:sz w:val="22"/>
          <w:szCs w:val="22"/>
        </w:rPr>
        <w:t>the embedment</w:t>
      </w:r>
      <w:r w:rsidR="0098173C" w:rsidRPr="0098173C">
        <w:rPr>
          <w:sz w:val="22"/>
          <w:szCs w:val="22"/>
        </w:rPr>
        <w:t xml:space="preserve"> depth</w:t>
      </w:r>
      <w:r w:rsidR="0098173C">
        <w:rPr>
          <w:sz w:val="22"/>
          <w:szCs w:val="22"/>
        </w:rPr>
        <w:t xml:space="preserve"> of the wall</w:t>
      </w:r>
      <w:r w:rsidR="0098173C">
        <w:t xml:space="preserve">. </w:t>
      </w:r>
      <w:r w:rsidR="00F8226D" w:rsidRPr="00B27770">
        <w:rPr>
          <w:sz w:val="22"/>
          <w:szCs w:val="22"/>
        </w:rPr>
        <w:t>The soil is divid</w:t>
      </w:r>
      <w:r w:rsidR="00DC4245">
        <w:rPr>
          <w:sz w:val="22"/>
          <w:szCs w:val="22"/>
        </w:rPr>
        <w:t>ed in</w:t>
      </w:r>
      <w:r w:rsidR="00F02F5C">
        <w:rPr>
          <w:sz w:val="22"/>
          <w:szCs w:val="22"/>
        </w:rPr>
        <w:t>to</w:t>
      </w:r>
      <w:r w:rsidR="00DC4245">
        <w:rPr>
          <w:sz w:val="22"/>
          <w:szCs w:val="22"/>
        </w:rPr>
        <w:t xml:space="preserve"> four zones behind</w:t>
      </w:r>
      <w:r w:rsidR="00F8226D" w:rsidRPr="00B27770">
        <w:rPr>
          <w:sz w:val="22"/>
          <w:szCs w:val="22"/>
        </w:rPr>
        <w:t xml:space="preserve"> and two zones in front of the wall f</w:t>
      </w:r>
      <w:r w:rsidR="00D57115">
        <w:rPr>
          <w:sz w:val="22"/>
          <w:szCs w:val="22"/>
        </w:rPr>
        <w:t>or the analysis presented in this paper</w:t>
      </w:r>
      <w:r w:rsidR="00F02F5C">
        <w:rPr>
          <w:sz w:val="22"/>
          <w:szCs w:val="22"/>
        </w:rPr>
        <w:t>. In principle, the soil could</w:t>
      </w:r>
      <w:r w:rsidR="00F8226D" w:rsidRPr="00B27770">
        <w:rPr>
          <w:sz w:val="22"/>
          <w:szCs w:val="22"/>
        </w:rPr>
        <w:t xml:space="preserve"> be divided into more </w:t>
      </w:r>
      <w:r w:rsidR="00F02F5C">
        <w:rPr>
          <w:sz w:val="22"/>
          <w:szCs w:val="22"/>
        </w:rPr>
        <w:t>zones to achieve a smoother deflected shape</w:t>
      </w:r>
      <w:r w:rsidR="00F8226D" w:rsidRPr="00B27770">
        <w:rPr>
          <w:sz w:val="22"/>
          <w:szCs w:val="22"/>
        </w:rPr>
        <w:t>.</w:t>
      </w:r>
      <w:r w:rsidR="00931B1E">
        <w:rPr>
          <w:sz w:val="22"/>
          <w:szCs w:val="22"/>
        </w:rPr>
        <w:t xml:space="preserve"> </w:t>
      </w:r>
      <w:r w:rsidR="00F8226D" w:rsidRPr="00B27770">
        <w:rPr>
          <w:sz w:val="22"/>
          <w:szCs w:val="22"/>
        </w:rPr>
        <w:t>The triangles are free to slide on vertical and horizontal surfaces, which are assumed to be frictionless, and can be attached to the surrounding rigid zones through zero extension lines. Zero extension lines are at 45° to the principal axes of strain, assuming the angle of dilation is equal to zero. The mobilised shear strength and the shear strain are assumed to be uniform within each triangle. The use of additional kinematically admissible strain fields permits the incorporation of different mob</w:t>
      </w:r>
      <w:r w:rsidR="00F02F5C">
        <w:rPr>
          <w:sz w:val="22"/>
          <w:szCs w:val="22"/>
        </w:rPr>
        <w:t>ilised shear strengths corresponding to the different</w:t>
      </w:r>
      <w:r w:rsidR="00F8226D" w:rsidRPr="00B27770">
        <w:rPr>
          <w:sz w:val="22"/>
          <w:szCs w:val="22"/>
        </w:rPr>
        <w:t xml:space="preserve"> mobilised strains in each zone of the soil surrounding</w:t>
      </w:r>
      <w:r w:rsidR="00F02F5C">
        <w:rPr>
          <w:sz w:val="22"/>
          <w:szCs w:val="22"/>
        </w:rPr>
        <w:t xml:space="preserve"> the retaining wall. Strains are then</w:t>
      </w:r>
      <w:r w:rsidR="00F8226D" w:rsidRPr="00B27770">
        <w:rPr>
          <w:sz w:val="22"/>
          <w:szCs w:val="22"/>
        </w:rPr>
        <w:t xml:space="preserve"> related to the wall deformations by a geostructural mechanism. The strain increment within a triangle should be consistent with t</w:t>
      </w:r>
      <w:r w:rsidR="00DC4245">
        <w:rPr>
          <w:sz w:val="22"/>
          <w:szCs w:val="22"/>
        </w:rPr>
        <w:t>he relative rotation of the</w:t>
      </w:r>
      <w:r w:rsidR="00F8226D" w:rsidRPr="00B27770">
        <w:rPr>
          <w:sz w:val="22"/>
          <w:szCs w:val="22"/>
        </w:rPr>
        <w:t xml:space="preserve"> triangle and then the total strain is estimated by </w:t>
      </w:r>
      <w:r w:rsidR="00F02F5C">
        <w:rPr>
          <w:sz w:val="22"/>
          <w:szCs w:val="22"/>
        </w:rPr>
        <w:t>superimposing</w:t>
      </w:r>
      <w:r w:rsidR="00F8226D" w:rsidRPr="00B27770">
        <w:rPr>
          <w:sz w:val="22"/>
          <w:szCs w:val="22"/>
        </w:rPr>
        <w:t xml:space="preserve"> the strain increments of </w:t>
      </w:r>
      <w:r w:rsidR="00F02F5C">
        <w:rPr>
          <w:sz w:val="22"/>
          <w:szCs w:val="22"/>
        </w:rPr>
        <w:t>an individual triangle and all those larger than it</w:t>
      </w:r>
      <w:r w:rsidR="00F8226D" w:rsidRPr="00B27770">
        <w:rPr>
          <w:sz w:val="22"/>
          <w:szCs w:val="22"/>
        </w:rPr>
        <w:t xml:space="preserve">. The rotation of a triangle is related to the wall displacement by means of a geometrical relationship. </w:t>
      </w:r>
    </w:p>
    <w:p w:rsidR="00F02F5C" w:rsidRPr="00931B1E" w:rsidRDefault="00F02F5C" w:rsidP="00004816">
      <w:pPr>
        <w:jc w:val="both"/>
      </w:pPr>
    </w:p>
    <w:p w:rsidR="00F8226D" w:rsidRPr="00B27770" w:rsidRDefault="00E84C63" w:rsidP="00004816">
      <w:pPr>
        <w:jc w:val="both"/>
        <w:rPr>
          <w:sz w:val="22"/>
          <w:szCs w:val="22"/>
        </w:rPr>
      </w:pPr>
      <w:r>
        <w:rPr>
          <w:sz w:val="22"/>
          <w:szCs w:val="22"/>
        </w:rPr>
        <w:t xml:space="preserve">                             </w:t>
      </w:r>
      <w:r w:rsidR="009978DE">
        <w:rPr>
          <w:noProof/>
          <w:sz w:val="22"/>
          <w:szCs w:val="22"/>
          <w:lang w:eastAsia="en-US"/>
        </w:rPr>
        <w:drawing>
          <wp:inline distT="0" distB="0" distL="0" distR="0">
            <wp:extent cx="3457575" cy="1600200"/>
            <wp:effectExtent l="0" t="0" r="0" b="0"/>
            <wp:docPr id="1" name="Picture 1" descr="Figur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1"/>
                    <pic:cNvPicPr>
                      <a:picLocks noChangeAspect="1" noChangeArrowheads="1"/>
                    </pic:cNvPicPr>
                  </pic:nvPicPr>
                  <pic:blipFill>
                    <a:blip r:embed="rId7" cstate="print"/>
                    <a:srcRect/>
                    <a:stretch>
                      <a:fillRect/>
                    </a:stretch>
                  </pic:blipFill>
                  <pic:spPr bwMode="auto">
                    <a:xfrm>
                      <a:off x="0" y="0"/>
                      <a:ext cx="3457575" cy="1600200"/>
                    </a:xfrm>
                    <a:prstGeom prst="rect">
                      <a:avLst/>
                    </a:prstGeom>
                    <a:noFill/>
                    <a:ln w="9525">
                      <a:noFill/>
                      <a:miter lim="800000"/>
                      <a:headEnd/>
                      <a:tailEnd/>
                    </a:ln>
                  </pic:spPr>
                </pic:pic>
              </a:graphicData>
            </a:graphic>
          </wp:inline>
        </w:drawing>
      </w:r>
      <w:r>
        <w:rPr>
          <w:sz w:val="22"/>
          <w:szCs w:val="22"/>
        </w:rPr>
        <w:t xml:space="preserve">             </w:t>
      </w:r>
    </w:p>
    <w:p w:rsidR="005001B3" w:rsidRPr="005001B3" w:rsidRDefault="00702F49" w:rsidP="00004816">
      <w:pPr>
        <w:jc w:val="both"/>
      </w:pPr>
      <w:r>
        <w:rPr>
          <w:sz w:val="22"/>
          <w:szCs w:val="22"/>
        </w:rPr>
        <w:t xml:space="preserve">           </w:t>
      </w:r>
      <w:r w:rsidR="003256AB">
        <w:rPr>
          <w:sz w:val="22"/>
          <w:szCs w:val="22"/>
        </w:rPr>
        <w:t xml:space="preserve">    </w:t>
      </w:r>
    </w:p>
    <w:p w:rsidR="00081657" w:rsidRPr="005001B3" w:rsidRDefault="005001B3" w:rsidP="00004816">
      <w:pPr>
        <w:jc w:val="both"/>
      </w:pPr>
      <w:r>
        <w:rPr>
          <w:sz w:val="22"/>
          <w:szCs w:val="22"/>
        </w:rPr>
        <w:t xml:space="preserve">                    </w:t>
      </w:r>
      <w:r w:rsidR="00E84C63" w:rsidRPr="005001B3">
        <w:t>Figure 1</w:t>
      </w:r>
      <w:r w:rsidR="00F8226D" w:rsidRPr="005001B3">
        <w:t>: Admissible strain fields for a flexible retaining wall propped at the crest.</w:t>
      </w:r>
    </w:p>
    <w:p w:rsidR="00931B1E" w:rsidRDefault="00931B1E" w:rsidP="00004816">
      <w:pPr>
        <w:jc w:val="both"/>
        <w:rPr>
          <w:sz w:val="22"/>
          <w:szCs w:val="22"/>
        </w:rPr>
      </w:pPr>
    </w:p>
    <w:p w:rsidR="00F8226D" w:rsidRDefault="00931B1E" w:rsidP="00004816">
      <w:pPr>
        <w:jc w:val="both"/>
        <w:rPr>
          <w:sz w:val="22"/>
          <w:szCs w:val="22"/>
        </w:rPr>
      </w:pPr>
      <w:r>
        <w:rPr>
          <w:sz w:val="22"/>
          <w:szCs w:val="22"/>
        </w:rPr>
        <w:t xml:space="preserve">     </w:t>
      </w:r>
      <w:r w:rsidR="00F8226D" w:rsidRPr="00B27770">
        <w:rPr>
          <w:sz w:val="22"/>
          <w:szCs w:val="22"/>
        </w:rPr>
        <w:t xml:space="preserve">Wall movement is assumed to take place in four successive stages as shown in </w:t>
      </w:r>
      <w:r w:rsidR="00E84C63">
        <w:rPr>
          <w:sz w:val="22"/>
          <w:szCs w:val="22"/>
        </w:rPr>
        <w:t>Figure 2</w:t>
      </w:r>
      <w:r w:rsidR="00F8226D" w:rsidRPr="00B27770">
        <w:rPr>
          <w:sz w:val="22"/>
          <w:szCs w:val="22"/>
        </w:rPr>
        <w:t>.  The first stage consist</w:t>
      </w:r>
      <w:r w:rsidR="00483896">
        <w:rPr>
          <w:sz w:val="22"/>
          <w:szCs w:val="22"/>
        </w:rPr>
        <w:t>s of the movements of triangles O</w:t>
      </w:r>
      <w:r w:rsidR="00F8226D" w:rsidRPr="00B27770">
        <w:rPr>
          <w:sz w:val="22"/>
          <w:szCs w:val="22"/>
        </w:rPr>
        <w:t>D</w:t>
      </w:r>
      <w:r w:rsidR="00F02F5C">
        <w:rPr>
          <w:sz w:val="22"/>
          <w:szCs w:val="22"/>
        </w:rPr>
        <w:t>F</w:t>
      </w:r>
      <w:r w:rsidR="00F8226D" w:rsidRPr="00B27770">
        <w:rPr>
          <w:sz w:val="22"/>
          <w:szCs w:val="22"/>
        </w:rPr>
        <w:t xml:space="preserve"> behind</w:t>
      </w:r>
      <w:r w:rsidR="00F02F5C">
        <w:rPr>
          <w:sz w:val="22"/>
          <w:szCs w:val="22"/>
        </w:rPr>
        <w:t xml:space="preserve"> and HFL</w:t>
      </w:r>
      <w:r w:rsidR="00483896">
        <w:rPr>
          <w:sz w:val="22"/>
          <w:szCs w:val="22"/>
        </w:rPr>
        <w:t xml:space="preserve"> in front of the wall</w:t>
      </w:r>
      <w:r w:rsidR="003474E8">
        <w:rPr>
          <w:sz w:val="22"/>
          <w:szCs w:val="22"/>
        </w:rPr>
        <w:t>. According to the geostructural mechanism (Bolton</w:t>
      </w:r>
      <w:r w:rsidR="000E7BF6">
        <w:rPr>
          <w:sz w:val="22"/>
          <w:szCs w:val="22"/>
        </w:rPr>
        <w:t xml:space="preserve"> </w:t>
      </w:r>
      <w:r w:rsidR="003474E8">
        <w:rPr>
          <w:sz w:val="22"/>
          <w:szCs w:val="22"/>
        </w:rPr>
        <w:t>&amp;</w:t>
      </w:r>
      <w:r w:rsidR="000E7BF6">
        <w:rPr>
          <w:sz w:val="22"/>
          <w:szCs w:val="22"/>
        </w:rPr>
        <w:t xml:space="preserve"> </w:t>
      </w:r>
      <w:r w:rsidR="003474E8">
        <w:rPr>
          <w:sz w:val="22"/>
          <w:szCs w:val="22"/>
        </w:rPr>
        <w:t>Powrie, 1988), t</w:t>
      </w:r>
      <w:r w:rsidR="003474E8" w:rsidRPr="00B27770">
        <w:rPr>
          <w:sz w:val="22"/>
          <w:szCs w:val="22"/>
        </w:rPr>
        <w:t>aking compression positive</w:t>
      </w:r>
      <w:r w:rsidR="003474E8">
        <w:rPr>
          <w:sz w:val="22"/>
          <w:szCs w:val="22"/>
        </w:rPr>
        <w:t xml:space="preserve"> the stain increment,</w:t>
      </w:r>
      <w:r w:rsidR="003474E8">
        <w:rPr>
          <w:i/>
          <w:sz w:val="22"/>
          <w:szCs w:val="22"/>
        </w:rPr>
        <w:t xml:space="preserve"> </w:t>
      </w:r>
      <w:r w:rsidR="003474E8" w:rsidRPr="00B27770">
        <w:rPr>
          <w:i/>
          <w:sz w:val="22"/>
          <w:szCs w:val="22"/>
        </w:rPr>
        <w:t>δγ</w:t>
      </w:r>
      <w:r w:rsidR="003474E8" w:rsidRPr="00B27770">
        <w:rPr>
          <w:i/>
          <w:sz w:val="22"/>
          <w:szCs w:val="22"/>
          <w:vertAlign w:val="subscript"/>
        </w:rPr>
        <w:t>4</w:t>
      </w:r>
      <w:r w:rsidR="003474E8">
        <w:rPr>
          <w:sz w:val="22"/>
          <w:szCs w:val="22"/>
        </w:rPr>
        <w:t xml:space="preserve">, </w:t>
      </w:r>
      <w:r w:rsidR="00B35CB2">
        <w:rPr>
          <w:sz w:val="22"/>
          <w:szCs w:val="22"/>
        </w:rPr>
        <w:t>within</w:t>
      </w:r>
      <w:r w:rsidR="003474E8">
        <w:rPr>
          <w:sz w:val="22"/>
          <w:szCs w:val="22"/>
        </w:rPr>
        <w:t xml:space="preserve"> triangle </w:t>
      </w:r>
      <w:r w:rsidR="00BE1BA0">
        <w:rPr>
          <w:sz w:val="22"/>
          <w:szCs w:val="22"/>
        </w:rPr>
        <w:t>DEF</w:t>
      </w:r>
      <w:r w:rsidR="00B35CB2">
        <w:rPr>
          <w:sz w:val="22"/>
          <w:szCs w:val="22"/>
        </w:rPr>
        <w:t xml:space="preserve"> can be related to</w:t>
      </w:r>
      <w:r w:rsidR="003474E8">
        <w:rPr>
          <w:sz w:val="22"/>
          <w:szCs w:val="22"/>
        </w:rPr>
        <w:t xml:space="preserve"> </w:t>
      </w:r>
      <w:r>
        <w:rPr>
          <w:sz w:val="22"/>
          <w:szCs w:val="22"/>
        </w:rPr>
        <w:t xml:space="preserve">the </w:t>
      </w:r>
      <w:r w:rsidR="003474E8">
        <w:rPr>
          <w:sz w:val="22"/>
          <w:szCs w:val="22"/>
        </w:rPr>
        <w:t>rotation</w:t>
      </w:r>
      <w:r w:rsidR="00BE1BA0">
        <w:rPr>
          <w:sz w:val="22"/>
          <w:szCs w:val="22"/>
        </w:rPr>
        <w:t xml:space="preserve"> of triangle ODF</w:t>
      </w:r>
      <w:r w:rsidR="003474E8">
        <w:rPr>
          <w:sz w:val="22"/>
          <w:szCs w:val="22"/>
        </w:rPr>
        <w:t xml:space="preserve">, </w:t>
      </w:r>
      <w:r w:rsidR="003474E8" w:rsidRPr="00B27770">
        <w:rPr>
          <w:i/>
          <w:sz w:val="22"/>
          <w:szCs w:val="22"/>
        </w:rPr>
        <w:t>δθ</w:t>
      </w:r>
      <w:r w:rsidR="003474E8" w:rsidRPr="00B27770">
        <w:rPr>
          <w:i/>
          <w:sz w:val="22"/>
          <w:szCs w:val="22"/>
          <w:vertAlign w:val="subscript"/>
        </w:rPr>
        <w:t>4</w:t>
      </w:r>
      <w:r w:rsidR="003474E8">
        <w:rPr>
          <w:sz w:val="22"/>
          <w:szCs w:val="22"/>
        </w:rPr>
        <w:t>:</w:t>
      </w:r>
    </w:p>
    <w:p w:rsidR="00650F8E" w:rsidRPr="003474E8" w:rsidRDefault="00650F8E" w:rsidP="00004816">
      <w:pPr>
        <w:jc w:val="both"/>
        <w:rPr>
          <w:sz w:val="22"/>
          <w:szCs w:val="22"/>
        </w:rPr>
      </w:pPr>
    </w:p>
    <w:p w:rsidR="00792E1C" w:rsidRDefault="003474E8" w:rsidP="00952EF3">
      <w:pPr>
        <w:tabs>
          <w:tab w:val="left" w:pos="8222"/>
        </w:tabs>
        <w:ind w:left="567"/>
        <w:rPr>
          <w:sz w:val="22"/>
          <w:szCs w:val="22"/>
        </w:rPr>
      </w:pPr>
      <w:r w:rsidRPr="00B27770">
        <w:rPr>
          <w:i/>
          <w:sz w:val="22"/>
          <w:szCs w:val="22"/>
        </w:rPr>
        <w:t>δγ</w:t>
      </w:r>
      <w:r w:rsidRPr="00B27770">
        <w:rPr>
          <w:i/>
          <w:sz w:val="22"/>
          <w:szCs w:val="22"/>
          <w:vertAlign w:val="subscript"/>
        </w:rPr>
        <w:t>4</w:t>
      </w:r>
      <w:r w:rsidRPr="00B27770">
        <w:rPr>
          <w:i/>
          <w:sz w:val="22"/>
          <w:szCs w:val="22"/>
        </w:rPr>
        <w:t xml:space="preserve"> =</w:t>
      </w:r>
      <w:r>
        <w:rPr>
          <w:i/>
          <w:sz w:val="22"/>
          <w:szCs w:val="22"/>
        </w:rPr>
        <w:t xml:space="preserve"> </w:t>
      </w:r>
      <w:r w:rsidRPr="00B27770">
        <w:rPr>
          <w:i/>
          <w:sz w:val="22"/>
          <w:szCs w:val="22"/>
        </w:rPr>
        <w:t>2 δθ</w:t>
      </w:r>
      <w:r w:rsidRPr="00B27770">
        <w:rPr>
          <w:i/>
          <w:sz w:val="22"/>
          <w:szCs w:val="22"/>
          <w:vertAlign w:val="subscript"/>
        </w:rPr>
        <w:t>4</w:t>
      </w:r>
      <w:r w:rsidRPr="00B27770">
        <w:rPr>
          <w:sz w:val="22"/>
          <w:szCs w:val="22"/>
          <w:vertAlign w:val="subscript"/>
        </w:rPr>
        <w:t xml:space="preserve"> </w:t>
      </w:r>
      <w:r w:rsidRPr="00B27770">
        <w:rPr>
          <w:sz w:val="22"/>
          <w:szCs w:val="22"/>
        </w:rPr>
        <w:t xml:space="preserve">                       </w:t>
      </w:r>
      <w:r w:rsidR="00E84C63">
        <w:rPr>
          <w:sz w:val="22"/>
          <w:szCs w:val="22"/>
        </w:rPr>
        <w:t xml:space="preserve">                                  </w:t>
      </w:r>
      <w:r w:rsidR="00952EF3">
        <w:rPr>
          <w:sz w:val="22"/>
          <w:szCs w:val="22"/>
        </w:rPr>
        <w:t xml:space="preserve">               </w:t>
      </w:r>
      <w:r w:rsidR="00C7610B">
        <w:rPr>
          <w:sz w:val="22"/>
          <w:szCs w:val="22"/>
        </w:rPr>
        <w:t xml:space="preserve">                         </w:t>
      </w:r>
      <w:r w:rsidR="00952EF3">
        <w:rPr>
          <w:sz w:val="22"/>
          <w:szCs w:val="22"/>
        </w:rPr>
        <w:t xml:space="preserve">      </w:t>
      </w:r>
      <w:r w:rsidR="0064785F">
        <w:rPr>
          <w:sz w:val="22"/>
          <w:szCs w:val="22"/>
        </w:rPr>
        <w:t xml:space="preserve">                     </w:t>
      </w:r>
      <w:r w:rsidR="00952EF3">
        <w:rPr>
          <w:sz w:val="22"/>
          <w:szCs w:val="22"/>
        </w:rPr>
        <w:t xml:space="preserve">  </w:t>
      </w:r>
      <w:r w:rsidR="00792E1C">
        <w:rPr>
          <w:sz w:val="22"/>
          <w:szCs w:val="22"/>
        </w:rPr>
        <w:t>(1)</w:t>
      </w:r>
    </w:p>
    <w:p w:rsidR="005001B3" w:rsidRDefault="005001B3" w:rsidP="00004816">
      <w:pPr>
        <w:jc w:val="both"/>
        <w:rPr>
          <w:sz w:val="22"/>
          <w:szCs w:val="22"/>
        </w:rPr>
      </w:pPr>
    </w:p>
    <w:p w:rsidR="004A4378" w:rsidRDefault="00483896" w:rsidP="00004816">
      <w:pPr>
        <w:jc w:val="both"/>
        <w:rPr>
          <w:sz w:val="22"/>
          <w:szCs w:val="22"/>
        </w:rPr>
      </w:pPr>
      <w:r>
        <w:rPr>
          <w:sz w:val="22"/>
          <w:szCs w:val="22"/>
        </w:rPr>
        <w:lastRenderedPageBreak/>
        <w:t>T</w:t>
      </w:r>
      <w:r w:rsidR="00F02F5C">
        <w:rPr>
          <w:sz w:val="22"/>
          <w:szCs w:val="22"/>
        </w:rPr>
        <w:t>riangle LFK</w:t>
      </w:r>
      <w:r w:rsidR="003474E8" w:rsidRPr="00B27770">
        <w:rPr>
          <w:sz w:val="22"/>
          <w:szCs w:val="22"/>
        </w:rPr>
        <w:t xml:space="preserve"> in front of the wall will be compressed and the maximum shear strain increment </w:t>
      </w:r>
    </w:p>
    <w:p w:rsidR="003474E8" w:rsidRPr="004A4378" w:rsidRDefault="003474E8" w:rsidP="00004816">
      <w:pPr>
        <w:jc w:val="both"/>
        <w:rPr>
          <w:sz w:val="22"/>
          <w:szCs w:val="22"/>
        </w:rPr>
      </w:pPr>
      <w:r w:rsidRPr="00B27770">
        <w:rPr>
          <w:sz w:val="22"/>
          <w:szCs w:val="22"/>
        </w:rPr>
        <w:t>within it</w:t>
      </w:r>
      <w:r>
        <w:rPr>
          <w:sz w:val="22"/>
          <w:szCs w:val="22"/>
        </w:rPr>
        <w:t>,</w:t>
      </w:r>
      <w:r w:rsidRPr="00B27770">
        <w:rPr>
          <w:sz w:val="22"/>
          <w:szCs w:val="22"/>
        </w:rPr>
        <w:t xml:space="preserve"> </w:t>
      </w:r>
      <w:r w:rsidRPr="00B27770">
        <w:rPr>
          <w:i/>
          <w:sz w:val="22"/>
          <w:szCs w:val="22"/>
        </w:rPr>
        <w:t>δγ</w:t>
      </w:r>
      <w:r w:rsidRPr="00B27770">
        <w:rPr>
          <w:i/>
          <w:sz w:val="22"/>
          <w:szCs w:val="22"/>
          <w:vertAlign w:val="subscript"/>
        </w:rPr>
        <w:t>5</w:t>
      </w:r>
      <w:r>
        <w:rPr>
          <w:sz w:val="22"/>
          <w:szCs w:val="22"/>
        </w:rPr>
        <w:t>,</w:t>
      </w:r>
      <w:r w:rsidRPr="00B27770">
        <w:rPr>
          <w:i/>
          <w:sz w:val="22"/>
          <w:szCs w:val="22"/>
        </w:rPr>
        <w:t xml:space="preserve"> </w:t>
      </w:r>
      <w:r w:rsidR="00E84C63">
        <w:rPr>
          <w:sz w:val="22"/>
          <w:szCs w:val="22"/>
        </w:rPr>
        <w:t>is</w:t>
      </w:r>
      <w:r w:rsidRPr="00B27770">
        <w:rPr>
          <w:sz w:val="22"/>
          <w:szCs w:val="22"/>
        </w:rPr>
        <w:t xml:space="preserve"> related to the rotation of triangle OD</w:t>
      </w:r>
      <w:r w:rsidR="00BE1BA0">
        <w:rPr>
          <w:sz w:val="22"/>
          <w:szCs w:val="22"/>
        </w:rPr>
        <w:t>F</w:t>
      </w:r>
      <w:r w:rsidRPr="00B27770">
        <w:rPr>
          <w:b/>
          <w:sz w:val="22"/>
          <w:szCs w:val="22"/>
        </w:rPr>
        <w:t xml:space="preserve"> </w:t>
      </w:r>
      <w:r>
        <w:rPr>
          <w:sz w:val="22"/>
          <w:szCs w:val="22"/>
        </w:rPr>
        <w:t>by equation (2</w:t>
      </w:r>
      <w:r w:rsidRPr="00B27770">
        <w:rPr>
          <w:sz w:val="22"/>
          <w:szCs w:val="22"/>
        </w:rPr>
        <w:t>)</w:t>
      </w:r>
      <w:r w:rsidR="00E84C63">
        <w:rPr>
          <w:sz w:val="22"/>
          <w:szCs w:val="22"/>
        </w:rPr>
        <w:t>.</w:t>
      </w:r>
    </w:p>
    <w:p w:rsidR="006466B3" w:rsidRDefault="00702F49" w:rsidP="00702F49">
      <w:pPr>
        <w:tabs>
          <w:tab w:val="left" w:pos="567"/>
          <w:tab w:val="left" w:pos="2835"/>
          <w:tab w:val="left" w:pos="6237"/>
          <w:tab w:val="left" w:pos="7605"/>
          <w:tab w:val="left" w:pos="8222"/>
        </w:tabs>
        <w:rPr>
          <w:sz w:val="22"/>
          <w:szCs w:val="22"/>
        </w:rPr>
      </w:pPr>
      <w:r>
        <w:rPr>
          <w:sz w:val="22"/>
          <w:szCs w:val="22"/>
        </w:rPr>
        <w:t xml:space="preserve">          </w:t>
      </w:r>
    </w:p>
    <w:p w:rsidR="00BE1BA0" w:rsidRDefault="006466B3" w:rsidP="00C7610B">
      <w:pPr>
        <w:tabs>
          <w:tab w:val="left" w:pos="567"/>
          <w:tab w:val="left" w:pos="2835"/>
          <w:tab w:val="left" w:pos="6237"/>
          <w:tab w:val="left" w:pos="7605"/>
          <w:tab w:val="left" w:pos="8222"/>
        </w:tabs>
        <w:rPr>
          <w:sz w:val="22"/>
          <w:szCs w:val="22"/>
        </w:rPr>
      </w:pPr>
      <w:r>
        <w:rPr>
          <w:i/>
          <w:sz w:val="22"/>
          <w:szCs w:val="22"/>
        </w:rPr>
        <w:t xml:space="preserve">          </w:t>
      </w:r>
      <w:r w:rsidR="003474E8" w:rsidRPr="00B27770">
        <w:rPr>
          <w:i/>
          <w:sz w:val="22"/>
          <w:szCs w:val="22"/>
        </w:rPr>
        <w:t>δγ</w:t>
      </w:r>
      <w:r w:rsidR="003474E8" w:rsidRPr="00B27770">
        <w:rPr>
          <w:i/>
          <w:sz w:val="22"/>
          <w:szCs w:val="22"/>
          <w:vertAlign w:val="subscript"/>
        </w:rPr>
        <w:t>5</w:t>
      </w:r>
      <w:r w:rsidR="003474E8" w:rsidRPr="00B27770">
        <w:rPr>
          <w:i/>
          <w:sz w:val="22"/>
          <w:szCs w:val="22"/>
        </w:rPr>
        <w:t xml:space="preserve"> = 2 δθ</w:t>
      </w:r>
      <w:r w:rsidR="003474E8" w:rsidRPr="00B27770">
        <w:rPr>
          <w:i/>
          <w:sz w:val="22"/>
          <w:szCs w:val="22"/>
          <w:vertAlign w:val="subscript"/>
        </w:rPr>
        <w:t>4</w:t>
      </w:r>
      <w:r w:rsidR="003474E8" w:rsidRPr="00B27770">
        <w:rPr>
          <w:i/>
          <w:sz w:val="22"/>
          <w:szCs w:val="22"/>
        </w:rPr>
        <w:t xml:space="preserve"> (h + d) / d           </w:t>
      </w:r>
      <w:r w:rsidR="003474E8" w:rsidRPr="00B27770">
        <w:rPr>
          <w:sz w:val="22"/>
          <w:szCs w:val="22"/>
        </w:rPr>
        <w:t xml:space="preserve">  </w:t>
      </w:r>
      <w:r w:rsidR="00E84C63">
        <w:rPr>
          <w:sz w:val="22"/>
          <w:szCs w:val="22"/>
        </w:rPr>
        <w:t xml:space="preserve">                           </w:t>
      </w:r>
      <w:r w:rsidR="00952EF3">
        <w:rPr>
          <w:sz w:val="22"/>
          <w:szCs w:val="22"/>
        </w:rPr>
        <w:t xml:space="preserve">               </w:t>
      </w:r>
      <w:r w:rsidR="00C7610B">
        <w:rPr>
          <w:sz w:val="22"/>
          <w:szCs w:val="22"/>
        </w:rPr>
        <w:t xml:space="preserve">                       </w:t>
      </w:r>
      <w:r w:rsidR="00952EF3">
        <w:rPr>
          <w:sz w:val="22"/>
          <w:szCs w:val="22"/>
        </w:rPr>
        <w:t xml:space="preserve">   </w:t>
      </w:r>
      <w:r w:rsidR="00C7610B">
        <w:rPr>
          <w:sz w:val="22"/>
          <w:szCs w:val="22"/>
        </w:rPr>
        <w:t xml:space="preserve">     </w:t>
      </w:r>
      <w:r w:rsidR="00952EF3">
        <w:rPr>
          <w:sz w:val="22"/>
          <w:szCs w:val="22"/>
        </w:rPr>
        <w:t xml:space="preserve">   </w:t>
      </w:r>
      <w:r w:rsidR="00074C9C">
        <w:rPr>
          <w:sz w:val="22"/>
          <w:szCs w:val="22"/>
        </w:rPr>
        <w:t xml:space="preserve">                     </w:t>
      </w:r>
      <w:r w:rsidR="00650F8E">
        <w:rPr>
          <w:sz w:val="22"/>
          <w:szCs w:val="22"/>
        </w:rPr>
        <w:t>(2)</w:t>
      </w:r>
      <w:r w:rsidR="003474E8" w:rsidRPr="00B27770">
        <w:rPr>
          <w:sz w:val="22"/>
          <w:szCs w:val="22"/>
        </w:rPr>
        <w:t xml:space="preserve">  </w:t>
      </w:r>
    </w:p>
    <w:p w:rsidR="00F8226D" w:rsidRPr="00B27770" w:rsidRDefault="003474E8" w:rsidP="006466B3">
      <w:pPr>
        <w:tabs>
          <w:tab w:val="left" w:pos="567"/>
          <w:tab w:val="left" w:pos="2835"/>
          <w:tab w:val="left" w:pos="6237"/>
          <w:tab w:val="left" w:pos="7605"/>
          <w:tab w:val="left" w:pos="8222"/>
        </w:tabs>
        <w:rPr>
          <w:b/>
          <w:sz w:val="22"/>
          <w:szCs w:val="22"/>
        </w:rPr>
      </w:pPr>
      <w:r w:rsidRPr="00B27770">
        <w:rPr>
          <w:sz w:val="22"/>
          <w:szCs w:val="22"/>
        </w:rPr>
        <w:t xml:space="preserve">                                                                                                                </w:t>
      </w:r>
      <w:r>
        <w:rPr>
          <w:i/>
          <w:sz w:val="22"/>
          <w:szCs w:val="22"/>
        </w:rPr>
        <w:t xml:space="preserve">                                           </w:t>
      </w:r>
    </w:p>
    <w:p w:rsidR="00702F49" w:rsidRDefault="006466B3" w:rsidP="00E84C63">
      <w:pPr>
        <w:tabs>
          <w:tab w:val="left" w:pos="2127"/>
        </w:tabs>
        <w:jc w:val="both"/>
        <w:rPr>
          <w:sz w:val="22"/>
          <w:szCs w:val="22"/>
        </w:rPr>
      </w:pPr>
      <w:r>
        <w:rPr>
          <w:sz w:val="22"/>
          <w:szCs w:val="22"/>
        </w:rPr>
        <w:t xml:space="preserve">                        </w:t>
      </w:r>
      <w:r w:rsidR="009978DE">
        <w:rPr>
          <w:noProof/>
          <w:sz w:val="22"/>
          <w:szCs w:val="22"/>
          <w:lang w:eastAsia="en-US"/>
        </w:rPr>
        <w:drawing>
          <wp:inline distT="0" distB="0" distL="0" distR="0">
            <wp:extent cx="3457575" cy="1600200"/>
            <wp:effectExtent l="0" t="0" r="0" b="0"/>
            <wp:docPr id="2" name="Picture 2" descr="Figure_2_Sh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_2_Shading"/>
                    <pic:cNvPicPr>
                      <a:picLocks noChangeAspect="1" noChangeArrowheads="1"/>
                    </pic:cNvPicPr>
                  </pic:nvPicPr>
                  <pic:blipFill>
                    <a:blip r:embed="rId8" cstate="print"/>
                    <a:srcRect/>
                    <a:stretch>
                      <a:fillRect/>
                    </a:stretch>
                  </pic:blipFill>
                  <pic:spPr bwMode="auto">
                    <a:xfrm>
                      <a:off x="0" y="0"/>
                      <a:ext cx="3457575" cy="1600200"/>
                    </a:xfrm>
                    <a:prstGeom prst="rect">
                      <a:avLst/>
                    </a:prstGeom>
                    <a:noFill/>
                    <a:ln w="9525">
                      <a:noFill/>
                      <a:miter lim="800000"/>
                      <a:headEnd/>
                      <a:tailEnd/>
                    </a:ln>
                  </pic:spPr>
                </pic:pic>
              </a:graphicData>
            </a:graphic>
          </wp:inline>
        </w:drawing>
      </w:r>
    </w:p>
    <w:p w:rsidR="005001B3" w:rsidRPr="005001B3" w:rsidRDefault="006466B3" w:rsidP="00702F49">
      <w:pPr>
        <w:jc w:val="both"/>
      </w:pPr>
      <w:r>
        <w:rPr>
          <w:sz w:val="22"/>
          <w:szCs w:val="22"/>
        </w:rPr>
        <w:t xml:space="preserve">                          </w:t>
      </w:r>
      <w:r w:rsidR="00702F49">
        <w:rPr>
          <w:sz w:val="22"/>
          <w:szCs w:val="22"/>
        </w:rPr>
        <w:t xml:space="preserve"> </w:t>
      </w:r>
      <w:r>
        <w:rPr>
          <w:sz w:val="22"/>
          <w:szCs w:val="22"/>
        </w:rPr>
        <w:t xml:space="preserve">        </w:t>
      </w:r>
    </w:p>
    <w:p w:rsidR="00702F49" w:rsidRPr="005001B3" w:rsidRDefault="005001B3" w:rsidP="00702F49">
      <w:pPr>
        <w:jc w:val="both"/>
      </w:pPr>
      <w:r>
        <w:rPr>
          <w:sz w:val="22"/>
          <w:szCs w:val="22"/>
        </w:rPr>
        <w:t xml:space="preserve">                                     </w:t>
      </w:r>
      <w:r w:rsidR="00702F49" w:rsidRPr="005001B3">
        <w:t>Figure 2: Wall rotation in four successive stages.</w:t>
      </w:r>
    </w:p>
    <w:p w:rsidR="00702F49" w:rsidRDefault="00702F49" w:rsidP="00E84C63">
      <w:pPr>
        <w:tabs>
          <w:tab w:val="left" w:pos="2127"/>
        </w:tabs>
        <w:jc w:val="both"/>
        <w:rPr>
          <w:sz w:val="22"/>
          <w:szCs w:val="22"/>
        </w:rPr>
      </w:pPr>
    </w:p>
    <w:p w:rsidR="00650F8E" w:rsidRPr="00B35CB2" w:rsidRDefault="00BE1BA0" w:rsidP="00E84C63">
      <w:pPr>
        <w:tabs>
          <w:tab w:val="left" w:pos="2127"/>
        </w:tabs>
        <w:jc w:val="both"/>
        <w:rPr>
          <w:sz w:val="22"/>
          <w:szCs w:val="22"/>
        </w:rPr>
      </w:pPr>
      <w:r>
        <w:rPr>
          <w:sz w:val="22"/>
          <w:szCs w:val="22"/>
        </w:rPr>
        <w:t>T</w:t>
      </w:r>
      <w:r w:rsidR="00650F8E" w:rsidRPr="00B27770">
        <w:rPr>
          <w:sz w:val="22"/>
          <w:szCs w:val="22"/>
        </w:rPr>
        <w:t>he second stage of wall movement consists of the rotation</w:t>
      </w:r>
      <w:r w:rsidR="00B35CB2">
        <w:rPr>
          <w:sz w:val="22"/>
          <w:szCs w:val="22"/>
        </w:rPr>
        <w:t>s</w:t>
      </w:r>
      <w:r w:rsidR="00650F8E" w:rsidRPr="00B27770">
        <w:rPr>
          <w:sz w:val="22"/>
          <w:szCs w:val="22"/>
          <w:vertAlign w:val="subscript"/>
        </w:rPr>
        <w:t xml:space="preserve"> </w:t>
      </w:r>
      <w:r>
        <w:rPr>
          <w:sz w:val="22"/>
          <w:szCs w:val="22"/>
        </w:rPr>
        <w:t>of triangle OCG behind and HGM in front of the wall. T</w:t>
      </w:r>
      <w:r w:rsidR="00650F8E" w:rsidRPr="00B27770">
        <w:rPr>
          <w:sz w:val="22"/>
          <w:szCs w:val="22"/>
        </w:rPr>
        <w:t>he</w:t>
      </w:r>
      <w:r>
        <w:rPr>
          <w:sz w:val="22"/>
          <w:szCs w:val="22"/>
        </w:rPr>
        <w:t xml:space="preserve"> corresponding</w:t>
      </w:r>
      <w:r w:rsidR="00650F8E" w:rsidRPr="00B27770">
        <w:rPr>
          <w:sz w:val="22"/>
          <w:szCs w:val="22"/>
        </w:rPr>
        <w:t xml:space="preserve"> maximum shear strain increments </w:t>
      </w:r>
      <w:r w:rsidR="00650F8E" w:rsidRPr="00B27770">
        <w:rPr>
          <w:i/>
          <w:sz w:val="22"/>
          <w:szCs w:val="22"/>
        </w:rPr>
        <w:t>δγ</w:t>
      </w:r>
      <w:r w:rsidR="00650F8E" w:rsidRPr="00B27770">
        <w:rPr>
          <w:i/>
          <w:sz w:val="22"/>
          <w:szCs w:val="22"/>
          <w:vertAlign w:val="subscript"/>
        </w:rPr>
        <w:t xml:space="preserve">3 </w:t>
      </w:r>
      <w:r w:rsidR="00B35CB2">
        <w:rPr>
          <w:sz w:val="22"/>
          <w:szCs w:val="22"/>
        </w:rPr>
        <w:t>within CP</w:t>
      </w:r>
      <w:r>
        <w:rPr>
          <w:sz w:val="22"/>
          <w:szCs w:val="22"/>
        </w:rPr>
        <w:t>G</w:t>
      </w:r>
      <w:r w:rsidR="00650F8E" w:rsidRPr="00B27770">
        <w:rPr>
          <w:sz w:val="22"/>
          <w:szCs w:val="22"/>
        </w:rPr>
        <w:t xml:space="preserve"> and </w:t>
      </w:r>
      <w:r w:rsidR="00650F8E" w:rsidRPr="00B27770">
        <w:rPr>
          <w:i/>
          <w:sz w:val="22"/>
          <w:szCs w:val="22"/>
        </w:rPr>
        <w:t>δγ</w:t>
      </w:r>
      <w:r w:rsidR="00650F8E" w:rsidRPr="00B27770">
        <w:rPr>
          <w:i/>
          <w:sz w:val="22"/>
          <w:szCs w:val="22"/>
          <w:vertAlign w:val="subscript"/>
        </w:rPr>
        <w:t xml:space="preserve">6 </w:t>
      </w:r>
      <w:r>
        <w:rPr>
          <w:sz w:val="22"/>
          <w:szCs w:val="22"/>
        </w:rPr>
        <w:t>within MG</w:t>
      </w:r>
      <w:r w:rsidR="00B35CB2">
        <w:rPr>
          <w:sz w:val="22"/>
          <w:szCs w:val="22"/>
        </w:rPr>
        <w:t>N are given by equations (3) and (4) respectively, where</w:t>
      </w:r>
      <w:r w:rsidR="00B35CB2" w:rsidRPr="00B35CB2">
        <w:rPr>
          <w:i/>
          <w:sz w:val="22"/>
          <w:szCs w:val="22"/>
        </w:rPr>
        <w:t xml:space="preserve"> </w:t>
      </w:r>
      <w:r w:rsidR="00B35CB2" w:rsidRPr="00B27770">
        <w:rPr>
          <w:i/>
          <w:sz w:val="22"/>
          <w:szCs w:val="22"/>
        </w:rPr>
        <w:t>δθ</w:t>
      </w:r>
      <w:r w:rsidR="00B35CB2" w:rsidRPr="00B27770">
        <w:rPr>
          <w:i/>
          <w:sz w:val="22"/>
          <w:szCs w:val="22"/>
          <w:vertAlign w:val="subscript"/>
        </w:rPr>
        <w:t>3</w:t>
      </w:r>
      <w:r>
        <w:rPr>
          <w:sz w:val="22"/>
          <w:szCs w:val="22"/>
        </w:rPr>
        <w:t xml:space="preserve"> is the rotation of triangle OCG</w:t>
      </w:r>
      <w:r w:rsidR="00B35CB2">
        <w:rPr>
          <w:sz w:val="22"/>
          <w:szCs w:val="22"/>
        </w:rPr>
        <w:t>.</w:t>
      </w:r>
    </w:p>
    <w:p w:rsidR="000E7BF6" w:rsidRDefault="00650F8E" w:rsidP="00004816">
      <w:pPr>
        <w:jc w:val="both"/>
        <w:rPr>
          <w:i/>
          <w:sz w:val="22"/>
          <w:szCs w:val="22"/>
        </w:rPr>
      </w:pPr>
      <w:r>
        <w:rPr>
          <w:i/>
          <w:sz w:val="22"/>
          <w:szCs w:val="22"/>
        </w:rPr>
        <w:t xml:space="preserve">                                    </w:t>
      </w:r>
    </w:p>
    <w:p w:rsidR="00650F8E" w:rsidRPr="00B27770" w:rsidRDefault="000E7BF6" w:rsidP="00074C9C">
      <w:pPr>
        <w:tabs>
          <w:tab w:val="left" w:pos="567"/>
          <w:tab w:val="left" w:pos="2127"/>
          <w:tab w:val="left" w:pos="6237"/>
          <w:tab w:val="left" w:pos="7371"/>
        </w:tabs>
        <w:jc w:val="both"/>
        <w:rPr>
          <w:sz w:val="22"/>
          <w:szCs w:val="22"/>
        </w:rPr>
      </w:pPr>
      <w:r>
        <w:rPr>
          <w:i/>
          <w:sz w:val="22"/>
          <w:szCs w:val="22"/>
        </w:rPr>
        <w:t xml:space="preserve">      </w:t>
      </w:r>
      <w:r w:rsidR="00952EF3">
        <w:rPr>
          <w:i/>
          <w:sz w:val="22"/>
          <w:szCs w:val="22"/>
        </w:rPr>
        <w:t xml:space="preserve">   </w:t>
      </w:r>
      <w:r w:rsidR="00650F8E" w:rsidRPr="00B27770">
        <w:rPr>
          <w:i/>
          <w:sz w:val="22"/>
          <w:szCs w:val="22"/>
        </w:rPr>
        <w:t>δγ</w:t>
      </w:r>
      <w:r w:rsidR="00650F8E" w:rsidRPr="00B27770">
        <w:rPr>
          <w:i/>
          <w:sz w:val="22"/>
          <w:szCs w:val="22"/>
          <w:vertAlign w:val="subscript"/>
        </w:rPr>
        <w:t>3</w:t>
      </w:r>
      <w:r w:rsidR="00650F8E" w:rsidRPr="00B27770">
        <w:rPr>
          <w:i/>
          <w:sz w:val="22"/>
          <w:szCs w:val="22"/>
        </w:rPr>
        <w:t xml:space="preserve"> = 2 δθ</w:t>
      </w:r>
      <w:r w:rsidR="00650F8E" w:rsidRPr="00B27770">
        <w:rPr>
          <w:i/>
          <w:sz w:val="22"/>
          <w:szCs w:val="22"/>
          <w:vertAlign w:val="subscript"/>
        </w:rPr>
        <w:t xml:space="preserve">3 </w:t>
      </w:r>
      <w:r w:rsidR="00650F8E" w:rsidRPr="00B27770">
        <w:rPr>
          <w:i/>
          <w:sz w:val="22"/>
          <w:szCs w:val="22"/>
        </w:rPr>
        <w:t xml:space="preserve"> </w:t>
      </w:r>
      <w:r w:rsidR="00650F8E" w:rsidRPr="00B27770">
        <w:rPr>
          <w:sz w:val="22"/>
          <w:szCs w:val="22"/>
        </w:rPr>
        <w:t xml:space="preserve">                                </w:t>
      </w:r>
      <w:r w:rsidR="00650F8E">
        <w:rPr>
          <w:sz w:val="22"/>
          <w:szCs w:val="22"/>
        </w:rPr>
        <w:t xml:space="preserve">                 </w:t>
      </w:r>
      <w:r w:rsidR="00E84C63">
        <w:rPr>
          <w:sz w:val="22"/>
          <w:szCs w:val="22"/>
        </w:rPr>
        <w:t xml:space="preserve">  </w:t>
      </w:r>
      <w:r w:rsidR="00952EF3">
        <w:rPr>
          <w:sz w:val="22"/>
          <w:szCs w:val="22"/>
        </w:rPr>
        <w:t xml:space="preserve">                      </w:t>
      </w:r>
      <w:r w:rsidR="00074C9C">
        <w:rPr>
          <w:sz w:val="22"/>
          <w:szCs w:val="22"/>
        </w:rPr>
        <w:t xml:space="preserve">                                             </w:t>
      </w:r>
      <w:r w:rsidR="00650F8E">
        <w:rPr>
          <w:sz w:val="22"/>
          <w:szCs w:val="22"/>
        </w:rPr>
        <w:t>(3</w:t>
      </w:r>
      <w:r w:rsidR="00650F8E" w:rsidRPr="00B27770">
        <w:rPr>
          <w:sz w:val="22"/>
          <w:szCs w:val="22"/>
        </w:rPr>
        <w:t>)</w:t>
      </w:r>
    </w:p>
    <w:p w:rsidR="00650F8E" w:rsidRDefault="00650F8E" w:rsidP="00004816">
      <w:pPr>
        <w:jc w:val="both"/>
        <w:rPr>
          <w:i/>
          <w:sz w:val="22"/>
          <w:szCs w:val="22"/>
        </w:rPr>
      </w:pPr>
    </w:p>
    <w:p w:rsidR="00650F8E" w:rsidRPr="00B27770" w:rsidRDefault="00650F8E" w:rsidP="00074C9C">
      <w:pPr>
        <w:tabs>
          <w:tab w:val="left" w:pos="567"/>
          <w:tab w:val="left" w:pos="7371"/>
          <w:tab w:val="left" w:pos="7938"/>
          <w:tab w:val="left" w:pos="8222"/>
        </w:tabs>
        <w:jc w:val="both"/>
        <w:rPr>
          <w:sz w:val="22"/>
          <w:szCs w:val="22"/>
        </w:rPr>
      </w:pPr>
      <w:r>
        <w:rPr>
          <w:i/>
          <w:sz w:val="22"/>
          <w:szCs w:val="22"/>
        </w:rPr>
        <w:t xml:space="preserve">  </w:t>
      </w:r>
      <w:r w:rsidR="00952EF3">
        <w:rPr>
          <w:i/>
          <w:sz w:val="22"/>
          <w:szCs w:val="22"/>
        </w:rPr>
        <w:t xml:space="preserve">       </w:t>
      </w:r>
      <w:r w:rsidRPr="00B27770">
        <w:rPr>
          <w:i/>
          <w:sz w:val="22"/>
          <w:szCs w:val="22"/>
        </w:rPr>
        <w:t>δγ</w:t>
      </w:r>
      <w:r>
        <w:rPr>
          <w:i/>
          <w:sz w:val="22"/>
          <w:szCs w:val="22"/>
          <w:vertAlign w:val="subscript"/>
        </w:rPr>
        <w:t>6</w:t>
      </w:r>
      <w:r w:rsidRPr="00B27770">
        <w:rPr>
          <w:i/>
          <w:sz w:val="22"/>
          <w:szCs w:val="22"/>
        </w:rPr>
        <w:t xml:space="preserve"> = 2 δθ</w:t>
      </w:r>
      <w:r w:rsidRPr="00B27770">
        <w:rPr>
          <w:i/>
          <w:sz w:val="22"/>
          <w:szCs w:val="22"/>
          <w:vertAlign w:val="subscript"/>
        </w:rPr>
        <w:t>3</w:t>
      </w:r>
      <w:r w:rsidRPr="00B27770">
        <w:rPr>
          <w:i/>
          <w:sz w:val="22"/>
          <w:szCs w:val="22"/>
        </w:rPr>
        <w:t xml:space="preserve"> (h + d / 2) / (d / 2)</w:t>
      </w:r>
      <w:r w:rsidR="00C7610B">
        <w:rPr>
          <w:sz w:val="22"/>
          <w:szCs w:val="22"/>
        </w:rPr>
        <w:t xml:space="preserve">                                            </w:t>
      </w:r>
      <w:r w:rsidR="00074C9C">
        <w:rPr>
          <w:sz w:val="22"/>
          <w:szCs w:val="22"/>
        </w:rPr>
        <w:t xml:space="preserve">                                                  </w:t>
      </w:r>
      <w:r>
        <w:rPr>
          <w:sz w:val="22"/>
          <w:szCs w:val="22"/>
        </w:rPr>
        <w:t>(4</w:t>
      </w:r>
      <w:r w:rsidRPr="00B27770">
        <w:rPr>
          <w:sz w:val="22"/>
          <w:szCs w:val="22"/>
        </w:rPr>
        <w:t>)</w:t>
      </w:r>
    </w:p>
    <w:p w:rsidR="00650F8E" w:rsidRDefault="00650F8E" w:rsidP="00004816">
      <w:pPr>
        <w:tabs>
          <w:tab w:val="left" w:pos="2835"/>
          <w:tab w:val="left" w:pos="7605"/>
        </w:tabs>
        <w:jc w:val="both"/>
        <w:rPr>
          <w:sz w:val="22"/>
          <w:szCs w:val="22"/>
        </w:rPr>
      </w:pPr>
    </w:p>
    <w:p w:rsidR="00650F8E" w:rsidRPr="00B27770" w:rsidRDefault="00BE1BA0" w:rsidP="00004816">
      <w:pPr>
        <w:jc w:val="both"/>
        <w:rPr>
          <w:sz w:val="22"/>
          <w:szCs w:val="22"/>
        </w:rPr>
      </w:pPr>
      <w:r>
        <w:rPr>
          <w:sz w:val="22"/>
          <w:szCs w:val="22"/>
        </w:rPr>
        <w:t xml:space="preserve">Similarly, </w:t>
      </w:r>
      <w:r w:rsidR="00650F8E" w:rsidRPr="00B27770">
        <w:rPr>
          <w:sz w:val="22"/>
          <w:szCs w:val="22"/>
        </w:rPr>
        <w:t>the third and fourth stage of wall movement consist of the rotation</w:t>
      </w:r>
      <w:r w:rsidR="00650F8E" w:rsidRPr="00B27770">
        <w:rPr>
          <w:i/>
          <w:sz w:val="22"/>
          <w:szCs w:val="22"/>
        </w:rPr>
        <w:t xml:space="preserve"> δθ</w:t>
      </w:r>
      <w:r w:rsidR="00650F8E" w:rsidRPr="00B27770">
        <w:rPr>
          <w:i/>
          <w:sz w:val="22"/>
          <w:szCs w:val="22"/>
          <w:vertAlign w:val="subscript"/>
        </w:rPr>
        <w:t>2</w:t>
      </w:r>
      <w:r w:rsidR="0024323D">
        <w:rPr>
          <w:sz w:val="22"/>
          <w:szCs w:val="22"/>
        </w:rPr>
        <w:t xml:space="preserve"> </w:t>
      </w:r>
      <w:r w:rsidR="00483896">
        <w:rPr>
          <w:sz w:val="22"/>
          <w:szCs w:val="22"/>
        </w:rPr>
        <w:t>of triangle O</w:t>
      </w:r>
      <w:r w:rsidR="00650F8E" w:rsidRPr="00B27770">
        <w:rPr>
          <w:sz w:val="22"/>
          <w:szCs w:val="22"/>
        </w:rPr>
        <w:t>B</w:t>
      </w:r>
      <w:r>
        <w:rPr>
          <w:sz w:val="22"/>
          <w:szCs w:val="22"/>
        </w:rPr>
        <w:t>H</w:t>
      </w:r>
      <w:r w:rsidR="00650F8E" w:rsidRPr="00B27770">
        <w:rPr>
          <w:sz w:val="22"/>
          <w:szCs w:val="22"/>
        </w:rPr>
        <w:t xml:space="preserve"> and </w:t>
      </w:r>
      <w:r w:rsidR="00650F8E" w:rsidRPr="00B27770">
        <w:rPr>
          <w:i/>
          <w:sz w:val="22"/>
          <w:szCs w:val="22"/>
        </w:rPr>
        <w:t>δθ</w:t>
      </w:r>
      <w:r w:rsidR="00650F8E" w:rsidRPr="00B27770">
        <w:rPr>
          <w:i/>
          <w:sz w:val="22"/>
          <w:szCs w:val="22"/>
          <w:vertAlign w:val="subscript"/>
        </w:rPr>
        <w:t>1</w:t>
      </w:r>
      <w:r w:rsidR="00483896">
        <w:rPr>
          <w:sz w:val="22"/>
          <w:szCs w:val="22"/>
        </w:rPr>
        <w:t xml:space="preserve"> of O</w:t>
      </w:r>
      <w:r w:rsidR="00650F8E" w:rsidRPr="00B27770">
        <w:rPr>
          <w:sz w:val="22"/>
          <w:szCs w:val="22"/>
        </w:rPr>
        <w:t>A</w:t>
      </w:r>
      <w:r>
        <w:rPr>
          <w:sz w:val="22"/>
          <w:szCs w:val="22"/>
        </w:rPr>
        <w:t>J</w:t>
      </w:r>
      <w:r w:rsidR="00B35CB2">
        <w:rPr>
          <w:sz w:val="22"/>
          <w:szCs w:val="22"/>
        </w:rPr>
        <w:t xml:space="preserve"> behind the wall</w:t>
      </w:r>
      <w:r w:rsidR="00650F8E" w:rsidRPr="00B27770">
        <w:rPr>
          <w:sz w:val="22"/>
          <w:szCs w:val="22"/>
        </w:rPr>
        <w:t xml:space="preserve">, </w:t>
      </w:r>
      <w:r>
        <w:rPr>
          <w:sz w:val="22"/>
          <w:szCs w:val="22"/>
        </w:rPr>
        <w:t xml:space="preserve">resulting in </w:t>
      </w:r>
      <w:r w:rsidR="00650F8E" w:rsidRPr="00B27770">
        <w:rPr>
          <w:sz w:val="22"/>
          <w:szCs w:val="22"/>
        </w:rPr>
        <w:t xml:space="preserve">maximum shear strain increments </w:t>
      </w:r>
      <w:r w:rsidR="00650F8E" w:rsidRPr="00B27770">
        <w:rPr>
          <w:i/>
          <w:sz w:val="22"/>
          <w:szCs w:val="22"/>
        </w:rPr>
        <w:t>δγ</w:t>
      </w:r>
      <w:r w:rsidR="00650F8E" w:rsidRPr="00B27770">
        <w:rPr>
          <w:i/>
          <w:sz w:val="22"/>
          <w:szCs w:val="22"/>
          <w:vertAlign w:val="subscript"/>
        </w:rPr>
        <w:t xml:space="preserve">2 </w:t>
      </w:r>
      <w:r w:rsidR="00B35CB2">
        <w:rPr>
          <w:sz w:val="22"/>
          <w:szCs w:val="22"/>
        </w:rPr>
        <w:t>within B</w:t>
      </w:r>
      <w:r>
        <w:rPr>
          <w:sz w:val="22"/>
          <w:szCs w:val="22"/>
        </w:rPr>
        <w:t>QH</w:t>
      </w:r>
      <w:r w:rsidR="00650F8E" w:rsidRPr="00B27770">
        <w:rPr>
          <w:sz w:val="22"/>
          <w:szCs w:val="22"/>
        </w:rPr>
        <w:t xml:space="preserve"> and </w:t>
      </w:r>
      <w:r w:rsidR="00650F8E" w:rsidRPr="00B27770">
        <w:rPr>
          <w:i/>
          <w:sz w:val="22"/>
          <w:szCs w:val="22"/>
        </w:rPr>
        <w:t>δγ</w:t>
      </w:r>
      <w:r w:rsidR="00650F8E" w:rsidRPr="00B27770">
        <w:rPr>
          <w:i/>
          <w:sz w:val="22"/>
          <w:szCs w:val="22"/>
          <w:vertAlign w:val="subscript"/>
        </w:rPr>
        <w:t xml:space="preserve">1 </w:t>
      </w:r>
      <w:r w:rsidR="00B35CB2">
        <w:rPr>
          <w:sz w:val="22"/>
          <w:szCs w:val="22"/>
        </w:rPr>
        <w:t>within A</w:t>
      </w:r>
      <w:r>
        <w:rPr>
          <w:sz w:val="22"/>
          <w:szCs w:val="22"/>
        </w:rPr>
        <w:t>RJ of</w:t>
      </w:r>
      <w:r w:rsidR="00650F8E" w:rsidRPr="00B27770">
        <w:rPr>
          <w:sz w:val="22"/>
          <w:szCs w:val="22"/>
        </w:rPr>
        <w:t>:</w:t>
      </w:r>
    </w:p>
    <w:p w:rsidR="00650F8E" w:rsidRDefault="00650F8E" w:rsidP="00004816">
      <w:pPr>
        <w:jc w:val="both"/>
        <w:rPr>
          <w:i/>
          <w:sz w:val="22"/>
          <w:szCs w:val="22"/>
        </w:rPr>
      </w:pPr>
      <w:r>
        <w:rPr>
          <w:i/>
          <w:sz w:val="22"/>
          <w:szCs w:val="22"/>
        </w:rPr>
        <w:t xml:space="preserve">                                   </w:t>
      </w:r>
    </w:p>
    <w:p w:rsidR="00650F8E" w:rsidRPr="00B27770" w:rsidRDefault="00650F8E" w:rsidP="00074C9C">
      <w:pPr>
        <w:tabs>
          <w:tab w:val="left" w:pos="567"/>
          <w:tab w:val="left" w:pos="1985"/>
          <w:tab w:val="left" w:pos="2268"/>
          <w:tab w:val="left" w:pos="6379"/>
          <w:tab w:val="left" w:pos="7371"/>
          <w:tab w:val="left" w:pos="8222"/>
        </w:tabs>
        <w:jc w:val="both"/>
        <w:rPr>
          <w:sz w:val="22"/>
          <w:szCs w:val="22"/>
        </w:rPr>
      </w:pPr>
      <w:r>
        <w:rPr>
          <w:i/>
          <w:sz w:val="22"/>
          <w:szCs w:val="22"/>
        </w:rPr>
        <w:t xml:space="preserve">   </w:t>
      </w:r>
      <w:r w:rsidR="00952EF3">
        <w:rPr>
          <w:i/>
          <w:sz w:val="22"/>
          <w:szCs w:val="22"/>
        </w:rPr>
        <w:t xml:space="preserve">     </w:t>
      </w:r>
      <w:r>
        <w:rPr>
          <w:i/>
          <w:sz w:val="22"/>
          <w:szCs w:val="22"/>
        </w:rPr>
        <w:t xml:space="preserve"> </w:t>
      </w:r>
      <w:r w:rsidRPr="00B27770">
        <w:rPr>
          <w:i/>
          <w:sz w:val="22"/>
          <w:szCs w:val="22"/>
        </w:rPr>
        <w:t>δγ</w:t>
      </w:r>
      <w:r w:rsidRPr="00B27770">
        <w:rPr>
          <w:i/>
          <w:sz w:val="22"/>
          <w:szCs w:val="22"/>
          <w:vertAlign w:val="subscript"/>
        </w:rPr>
        <w:t>2</w:t>
      </w:r>
      <w:r w:rsidRPr="00B27770">
        <w:rPr>
          <w:i/>
          <w:sz w:val="22"/>
          <w:szCs w:val="22"/>
        </w:rPr>
        <w:t xml:space="preserve"> = 2 δθ</w:t>
      </w:r>
      <w:r w:rsidRPr="00B27770">
        <w:rPr>
          <w:i/>
          <w:sz w:val="22"/>
          <w:szCs w:val="22"/>
          <w:vertAlign w:val="subscript"/>
        </w:rPr>
        <w:t xml:space="preserve">2 </w:t>
      </w:r>
      <w:r w:rsidRPr="00B27770">
        <w:rPr>
          <w:i/>
          <w:sz w:val="22"/>
          <w:szCs w:val="22"/>
        </w:rPr>
        <w:t xml:space="preserve"> </w:t>
      </w:r>
      <w:r w:rsidRPr="00B27770">
        <w:rPr>
          <w:sz w:val="22"/>
          <w:szCs w:val="22"/>
        </w:rPr>
        <w:t xml:space="preserve">                           </w:t>
      </w:r>
      <w:r>
        <w:rPr>
          <w:sz w:val="22"/>
          <w:szCs w:val="22"/>
        </w:rPr>
        <w:t xml:space="preserve">                    </w:t>
      </w:r>
      <w:r w:rsidR="00E84C63">
        <w:rPr>
          <w:sz w:val="22"/>
          <w:szCs w:val="22"/>
        </w:rPr>
        <w:t xml:space="preserve">   </w:t>
      </w:r>
      <w:r>
        <w:rPr>
          <w:sz w:val="22"/>
          <w:szCs w:val="22"/>
        </w:rPr>
        <w:t xml:space="preserve"> </w:t>
      </w:r>
      <w:r w:rsidR="00952EF3">
        <w:rPr>
          <w:sz w:val="22"/>
          <w:szCs w:val="22"/>
        </w:rPr>
        <w:t xml:space="preserve">                      </w:t>
      </w:r>
      <w:r w:rsidR="00074C9C">
        <w:rPr>
          <w:sz w:val="22"/>
          <w:szCs w:val="22"/>
        </w:rPr>
        <w:t xml:space="preserve">                                           </w:t>
      </w:r>
      <w:r>
        <w:rPr>
          <w:sz w:val="22"/>
          <w:szCs w:val="22"/>
        </w:rPr>
        <w:t>(5</w:t>
      </w:r>
      <w:r w:rsidRPr="00B27770">
        <w:rPr>
          <w:sz w:val="22"/>
          <w:szCs w:val="22"/>
        </w:rPr>
        <w:t>)</w:t>
      </w:r>
    </w:p>
    <w:p w:rsidR="00650F8E" w:rsidRDefault="00650F8E" w:rsidP="00004816">
      <w:pPr>
        <w:jc w:val="both"/>
        <w:rPr>
          <w:i/>
          <w:sz w:val="22"/>
          <w:szCs w:val="22"/>
        </w:rPr>
      </w:pPr>
    </w:p>
    <w:p w:rsidR="00650F8E" w:rsidRPr="00B27770" w:rsidRDefault="00650F8E" w:rsidP="00952EF3">
      <w:pPr>
        <w:tabs>
          <w:tab w:val="left" w:pos="567"/>
          <w:tab w:val="left" w:pos="6096"/>
          <w:tab w:val="left" w:pos="6379"/>
        </w:tabs>
        <w:jc w:val="both"/>
        <w:rPr>
          <w:sz w:val="22"/>
          <w:szCs w:val="22"/>
        </w:rPr>
      </w:pPr>
      <w:r>
        <w:rPr>
          <w:i/>
          <w:sz w:val="22"/>
          <w:szCs w:val="22"/>
        </w:rPr>
        <w:t xml:space="preserve">  </w:t>
      </w:r>
      <w:r w:rsidR="00952EF3">
        <w:rPr>
          <w:i/>
          <w:sz w:val="22"/>
          <w:szCs w:val="22"/>
        </w:rPr>
        <w:t xml:space="preserve">      </w:t>
      </w:r>
      <w:r>
        <w:rPr>
          <w:i/>
          <w:sz w:val="22"/>
          <w:szCs w:val="22"/>
        </w:rPr>
        <w:t xml:space="preserve"> </w:t>
      </w:r>
      <w:r w:rsidRPr="00B27770">
        <w:rPr>
          <w:i/>
          <w:sz w:val="22"/>
          <w:szCs w:val="22"/>
        </w:rPr>
        <w:t>δγ</w:t>
      </w:r>
      <w:r w:rsidRPr="00B27770">
        <w:rPr>
          <w:i/>
          <w:sz w:val="22"/>
          <w:szCs w:val="22"/>
          <w:vertAlign w:val="subscript"/>
        </w:rPr>
        <w:t>1</w:t>
      </w:r>
      <w:r w:rsidRPr="00B27770">
        <w:rPr>
          <w:i/>
          <w:sz w:val="22"/>
          <w:szCs w:val="22"/>
        </w:rPr>
        <w:t xml:space="preserve"> = 2 δθ</w:t>
      </w:r>
      <w:r w:rsidRPr="00B27770">
        <w:rPr>
          <w:i/>
          <w:sz w:val="22"/>
          <w:szCs w:val="22"/>
          <w:vertAlign w:val="subscript"/>
        </w:rPr>
        <w:t xml:space="preserve">1 </w:t>
      </w:r>
      <w:r w:rsidRPr="00B27770">
        <w:rPr>
          <w:i/>
          <w:sz w:val="22"/>
          <w:szCs w:val="22"/>
        </w:rPr>
        <w:t xml:space="preserve"> </w:t>
      </w:r>
      <w:r w:rsidRPr="00B27770">
        <w:rPr>
          <w:sz w:val="22"/>
          <w:szCs w:val="22"/>
        </w:rPr>
        <w:t xml:space="preserve">                       </w:t>
      </w:r>
      <w:r>
        <w:rPr>
          <w:sz w:val="22"/>
          <w:szCs w:val="22"/>
        </w:rPr>
        <w:t xml:space="preserve">                         </w:t>
      </w:r>
      <w:r w:rsidR="00E84C63">
        <w:rPr>
          <w:sz w:val="22"/>
          <w:szCs w:val="22"/>
        </w:rPr>
        <w:t xml:space="preserve">  </w:t>
      </w:r>
      <w:r>
        <w:rPr>
          <w:sz w:val="22"/>
          <w:szCs w:val="22"/>
        </w:rPr>
        <w:t xml:space="preserve"> </w:t>
      </w:r>
      <w:r w:rsidR="00952EF3">
        <w:rPr>
          <w:sz w:val="22"/>
          <w:szCs w:val="22"/>
        </w:rPr>
        <w:t xml:space="preserve">                                              </w:t>
      </w:r>
      <w:r w:rsidR="00074C9C">
        <w:rPr>
          <w:sz w:val="22"/>
          <w:szCs w:val="22"/>
        </w:rPr>
        <w:t xml:space="preserve">            </w:t>
      </w:r>
      <w:r w:rsidR="00952EF3">
        <w:rPr>
          <w:sz w:val="22"/>
          <w:szCs w:val="22"/>
        </w:rPr>
        <w:t xml:space="preserve">        </w:t>
      </w:r>
      <w:r>
        <w:rPr>
          <w:sz w:val="22"/>
          <w:szCs w:val="22"/>
        </w:rPr>
        <w:t>(6</w:t>
      </w:r>
      <w:r w:rsidRPr="00B27770">
        <w:rPr>
          <w:sz w:val="22"/>
          <w:szCs w:val="22"/>
        </w:rPr>
        <w:t>)</w:t>
      </w:r>
    </w:p>
    <w:p w:rsidR="00650F8E" w:rsidRDefault="00650F8E" w:rsidP="00004816">
      <w:pPr>
        <w:tabs>
          <w:tab w:val="left" w:pos="2835"/>
          <w:tab w:val="left" w:pos="7605"/>
        </w:tabs>
        <w:jc w:val="both"/>
        <w:rPr>
          <w:sz w:val="22"/>
          <w:szCs w:val="22"/>
        </w:rPr>
      </w:pPr>
    </w:p>
    <w:p w:rsidR="00650F8E" w:rsidRPr="00B27770" w:rsidRDefault="00650F8E" w:rsidP="00004816">
      <w:pPr>
        <w:jc w:val="both"/>
        <w:rPr>
          <w:sz w:val="22"/>
          <w:szCs w:val="22"/>
          <w:lang w:bidi="he-IL"/>
        </w:rPr>
      </w:pPr>
      <w:r>
        <w:rPr>
          <w:sz w:val="22"/>
          <w:szCs w:val="22"/>
        </w:rPr>
        <w:t xml:space="preserve">The total </w:t>
      </w:r>
      <w:r w:rsidRPr="00B27770">
        <w:rPr>
          <w:sz w:val="22"/>
          <w:szCs w:val="22"/>
        </w:rPr>
        <w:t xml:space="preserve">shear strain in each triangle is assumed to be the sum of the incremental shear strains associated with this triangle during each stage. Therefore, for triangles </w:t>
      </w:r>
      <w:r w:rsidR="00483896">
        <w:rPr>
          <w:sz w:val="22"/>
          <w:szCs w:val="22"/>
        </w:rPr>
        <w:t>D</w:t>
      </w:r>
      <w:r w:rsidR="00BE1BA0">
        <w:rPr>
          <w:sz w:val="22"/>
          <w:szCs w:val="22"/>
        </w:rPr>
        <w:t>EF</w:t>
      </w:r>
      <w:r w:rsidRPr="00B27770">
        <w:rPr>
          <w:sz w:val="22"/>
          <w:szCs w:val="22"/>
        </w:rPr>
        <w:t xml:space="preserve">, </w:t>
      </w:r>
      <w:r w:rsidR="00483896">
        <w:rPr>
          <w:sz w:val="22"/>
          <w:szCs w:val="22"/>
        </w:rPr>
        <w:t>CP</w:t>
      </w:r>
      <w:r w:rsidR="00DB0A06">
        <w:rPr>
          <w:sz w:val="22"/>
          <w:szCs w:val="22"/>
        </w:rPr>
        <w:t>G</w:t>
      </w:r>
      <w:r w:rsidRPr="00B27770">
        <w:rPr>
          <w:sz w:val="22"/>
          <w:szCs w:val="22"/>
        </w:rPr>
        <w:t xml:space="preserve">, </w:t>
      </w:r>
      <w:r w:rsidR="00483896">
        <w:rPr>
          <w:sz w:val="22"/>
          <w:szCs w:val="22"/>
        </w:rPr>
        <w:t>B</w:t>
      </w:r>
      <w:r w:rsidR="00DB0A06">
        <w:rPr>
          <w:sz w:val="22"/>
          <w:szCs w:val="22"/>
        </w:rPr>
        <w:t>QH</w:t>
      </w:r>
      <w:r w:rsidRPr="00B27770">
        <w:rPr>
          <w:sz w:val="22"/>
          <w:szCs w:val="22"/>
        </w:rPr>
        <w:t xml:space="preserve"> and </w:t>
      </w:r>
      <w:r w:rsidR="00483896">
        <w:rPr>
          <w:sz w:val="22"/>
          <w:szCs w:val="22"/>
        </w:rPr>
        <w:t>A</w:t>
      </w:r>
      <w:r w:rsidR="00DB0A06">
        <w:rPr>
          <w:sz w:val="22"/>
          <w:szCs w:val="22"/>
        </w:rPr>
        <w:t>RJ</w:t>
      </w:r>
      <w:r w:rsidRPr="00B27770">
        <w:rPr>
          <w:sz w:val="22"/>
          <w:szCs w:val="22"/>
        </w:rPr>
        <w:t xml:space="preserve"> behind the wall the total shear strains </w:t>
      </w:r>
      <w:r w:rsidRPr="00B27770">
        <w:rPr>
          <w:i/>
          <w:sz w:val="22"/>
          <w:szCs w:val="22"/>
        </w:rPr>
        <w:t>γ</w:t>
      </w:r>
      <w:r w:rsidRPr="00B27770">
        <w:rPr>
          <w:i/>
          <w:sz w:val="22"/>
          <w:szCs w:val="22"/>
          <w:vertAlign w:val="subscript"/>
        </w:rPr>
        <w:t>4</w:t>
      </w:r>
      <w:r w:rsidRPr="00B27770">
        <w:rPr>
          <w:sz w:val="22"/>
          <w:szCs w:val="22"/>
        </w:rPr>
        <w:t xml:space="preserve">, </w:t>
      </w:r>
      <w:r w:rsidRPr="00B27770">
        <w:rPr>
          <w:i/>
          <w:sz w:val="22"/>
          <w:szCs w:val="22"/>
        </w:rPr>
        <w:t>γ</w:t>
      </w:r>
      <w:r w:rsidRPr="00B27770">
        <w:rPr>
          <w:i/>
          <w:sz w:val="22"/>
          <w:szCs w:val="22"/>
          <w:vertAlign w:val="subscript"/>
        </w:rPr>
        <w:t>3</w:t>
      </w:r>
      <w:r w:rsidRPr="00B27770">
        <w:rPr>
          <w:sz w:val="22"/>
          <w:szCs w:val="22"/>
        </w:rPr>
        <w:t xml:space="preserve">, </w:t>
      </w:r>
      <w:r w:rsidRPr="00B27770">
        <w:rPr>
          <w:i/>
          <w:sz w:val="22"/>
          <w:szCs w:val="22"/>
        </w:rPr>
        <w:t>γ</w:t>
      </w:r>
      <w:r w:rsidRPr="00B27770">
        <w:rPr>
          <w:i/>
          <w:sz w:val="22"/>
          <w:szCs w:val="22"/>
          <w:vertAlign w:val="subscript"/>
        </w:rPr>
        <w:t>2</w:t>
      </w:r>
      <w:r w:rsidRPr="00B27770">
        <w:rPr>
          <w:sz w:val="22"/>
          <w:szCs w:val="22"/>
        </w:rPr>
        <w:t xml:space="preserve"> and </w:t>
      </w:r>
      <w:r w:rsidRPr="00B27770">
        <w:rPr>
          <w:i/>
          <w:sz w:val="22"/>
          <w:szCs w:val="22"/>
        </w:rPr>
        <w:t>γ</w:t>
      </w:r>
      <w:r w:rsidRPr="00B27770">
        <w:rPr>
          <w:i/>
          <w:sz w:val="22"/>
          <w:szCs w:val="22"/>
          <w:vertAlign w:val="subscript"/>
        </w:rPr>
        <w:t>1</w:t>
      </w:r>
      <w:r>
        <w:rPr>
          <w:sz w:val="22"/>
          <w:szCs w:val="22"/>
        </w:rPr>
        <w:t xml:space="preserve"> are given by Equations (7), (8), (9) and (10</w:t>
      </w:r>
      <w:r w:rsidRPr="00B27770">
        <w:rPr>
          <w:sz w:val="22"/>
          <w:szCs w:val="22"/>
        </w:rPr>
        <w:t>) respectively:</w:t>
      </w:r>
    </w:p>
    <w:p w:rsidR="00650F8E" w:rsidRDefault="00650F8E" w:rsidP="00004816">
      <w:pPr>
        <w:tabs>
          <w:tab w:val="left" w:pos="7380"/>
        </w:tabs>
        <w:jc w:val="both"/>
        <w:rPr>
          <w:sz w:val="22"/>
          <w:szCs w:val="22"/>
          <w:lang w:bidi="he-IL"/>
        </w:rPr>
      </w:pPr>
      <w:r w:rsidRPr="00B27770">
        <w:rPr>
          <w:sz w:val="22"/>
          <w:szCs w:val="22"/>
          <w:lang w:bidi="he-IL"/>
        </w:rPr>
        <w:t xml:space="preserve">                                            </w:t>
      </w:r>
    </w:p>
    <w:p w:rsidR="00650F8E" w:rsidRPr="00B27770" w:rsidRDefault="00650F8E" w:rsidP="00C7610B">
      <w:pPr>
        <w:tabs>
          <w:tab w:val="left" w:pos="567"/>
          <w:tab w:val="left" w:pos="7380"/>
          <w:tab w:val="left" w:pos="7500"/>
          <w:tab w:val="left" w:pos="8222"/>
        </w:tabs>
        <w:jc w:val="both"/>
        <w:rPr>
          <w:sz w:val="22"/>
          <w:szCs w:val="22"/>
        </w:rPr>
      </w:pPr>
      <w:r>
        <w:rPr>
          <w:sz w:val="22"/>
          <w:szCs w:val="22"/>
          <w:lang w:bidi="he-IL"/>
        </w:rPr>
        <w:t xml:space="preserve">      </w:t>
      </w:r>
      <w:r w:rsidR="00952EF3">
        <w:rPr>
          <w:sz w:val="22"/>
          <w:szCs w:val="22"/>
          <w:lang w:bidi="he-IL"/>
        </w:rPr>
        <w:t xml:space="preserve">  </w:t>
      </w:r>
      <w:r w:rsidRPr="00B27770">
        <w:rPr>
          <w:i/>
          <w:sz w:val="22"/>
          <w:szCs w:val="22"/>
        </w:rPr>
        <w:t xml:space="preserve"> γ</w:t>
      </w:r>
      <w:r w:rsidRPr="00B27770">
        <w:rPr>
          <w:i/>
          <w:sz w:val="22"/>
          <w:szCs w:val="22"/>
          <w:vertAlign w:val="subscript"/>
        </w:rPr>
        <w:t>4</w:t>
      </w:r>
      <w:r w:rsidRPr="00B27770">
        <w:rPr>
          <w:i/>
          <w:sz w:val="22"/>
          <w:szCs w:val="22"/>
        </w:rPr>
        <w:t xml:space="preserve"> = δγ</w:t>
      </w:r>
      <w:r w:rsidRPr="00B27770">
        <w:rPr>
          <w:i/>
          <w:sz w:val="22"/>
          <w:szCs w:val="22"/>
          <w:vertAlign w:val="subscript"/>
        </w:rPr>
        <w:t>4</w:t>
      </w:r>
      <w:r w:rsidR="0024323D">
        <w:rPr>
          <w:i/>
          <w:sz w:val="22"/>
          <w:szCs w:val="22"/>
        </w:rPr>
        <w:t xml:space="preserve"> </w:t>
      </w:r>
      <w:r w:rsidRPr="00B27770">
        <w:rPr>
          <w:i/>
          <w:sz w:val="22"/>
          <w:szCs w:val="22"/>
        </w:rPr>
        <w:t>= 2 δθ</w:t>
      </w:r>
      <w:r w:rsidRPr="00B27770">
        <w:rPr>
          <w:i/>
          <w:sz w:val="22"/>
          <w:szCs w:val="22"/>
          <w:vertAlign w:val="subscript"/>
        </w:rPr>
        <w:t>4</w:t>
      </w:r>
      <w:r w:rsidRPr="00B27770">
        <w:rPr>
          <w:sz w:val="22"/>
          <w:szCs w:val="22"/>
        </w:rPr>
        <w:t xml:space="preserve">           </w:t>
      </w:r>
      <w:r>
        <w:rPr>
          <w:sz w:val="22"/>
          <w:szCs w:val="22"/>
        </w:rPr>
        <w:t xml:space="preserve">            </w:t>
      </w:r>
      <w:r w:rsidR="00952EF3">
        <w:rPr>
          <w:sz w:val="22"/>
          <w:szCs w:val="22"/>
        </w:rPr>
        <w:t xml:space="preserve">                                 </w:t>
      </w:r>
      <w:r w:rsidR="00C7610B">
        <w:rPr>
          <w:sz w:val="22"/>
          <w:szCs w:val="22"/>
        </w:rPr>
        <w:t xml:space="preserve">  </w:t>
      </w:r>
      <w:r w:rsidR="00952EF3">
        <w:rPr>
          <w:sz w:val="22"/>
          <w:szCs w:val="22"/>
        </w:rPr>
        <w:t xml:space="preserve">                                       </w:t>
      </w:r>
      <w:r w:rsidR="00074C9C">
        <w:rPr>
          <w:sz w:val="22"/>
          <w:szCs w:val="22"/>
        </w:rPr>
        <w:t xml:space="preserve">                  </w:t>
      </w:r>
      <w:r w:rsidR="00952EF3">
        <w:rPr>
          <w:sz w:val="22"/>
          <w:szCs w:val="22"/>
        </w:rPr>
        <w:t xml:space="preserve">  </w:t>
      </w:r>
      <w:r>
        <w:rPr>
          <w:sz w:val="22"/>
          <w:szCs w:val="22"/>
        </w:rPr>
        <w:t>(7</w:t>
      </w:r>
      <w:r w:rsidRPr="00B27770">
        <w:rPr>
          <w:sz w:val="22"/>
          <w:szCs w:val="22"/>
        </w:rPr>
        <w:t xml:space="preserve">)                                                                                                                                                              </w:t>
      </w:r>
    </w:p>
    <w:p w:rsidR="00650F8E" w:rsidRDefault="00650F8E" w:rsidP="00004816">
      <w:pPr>
        <w:tabs>
          <w:tab w:val="left" w:pos="7380"/>
        </w:tabs>
        <w:jc w:val="both"/>
        <w:rPr>
          <w:sz w:val="22"/>
          <w:szCs w:val="22"/>
        </w:rPr>
      </w:pPr>
      <w:r w:rsidRPr="00B27770">
        <w:rPr>
          <w:sz w:val="22"/>
          <w:szCs w:val="22"/>
        </w:rPr>
        <w:t xml:space="preserve">            </w:t>
      </w:r>
      <w:r w:rsidR="00C7610B">
        <w:rPr>
          <w:sz w:val="22"/>
          <w:szCs w:val="22"/>
        </w:rPr>
        <w:t xml:space="preserve">                              </w:t>
      </w:r>
    </w:p>
    <w:p w:rsidR="00650F8E" w:rsidRPr="00B27770" w:rsidRDefault="00650F8E" w:rsidP="00C7610B">
      <w:pPr>
        <w:tabs>
          <w:tab w:val="left" w:pos="7380"/>
          <w:tab w:val="left" w:pos="8222"/>
        </w:tabs>
        <w:jc w:val="both"/>
        <w:rPr>
          <w:sz w:val="22"/>
          <w:szCs w:val="22"/>
          <w:vertAlign w:val="subscript"/>
        </w:rPr>
      </w:pPr>
      <w:r>
        <w:rPr>
          <w:i/>
          <w:sz w:val="22"/>
          <w:szCs w:val="22"/>
        </w:rPr>
        <w:t xml:space="preserve">   </w:t>
      </w:r>
      <w:r w:rsidR="00952EF3">
        <w:rPr>
          <w:i/>
          <w:sz w:val="22"/>
          <w:szCs w:val="22"/>
        </w:rPr>
        <w:t xml:space="preserve">      </w:t>
      </w:r>
      <w:r w:rsidRPr="00B27770">
        <w:rPr>
          <w:i/>
          <w:sz w:val="22"/>
          <w:szCs w:val="22"/>
        </w:rPr>
        <w:t>γ</w:t>
      </w:r>
      <w:r w:rsidRPr="00B27770">
        <w:rPr>
          <w:i/>
          <w:sz w:val="22"/>
          <w:szCs w:val="22"/>
          <w:vertAlign w:val="subscript"/>
        </w:rPr>
        <w:t>3</w:t>
      </w:r>
      <w:r w:rsidRPr="00B27770">
        <w:rPr>
          <w:i/>
          <w:sz w:val="22"/>
          <w:szCs w:val="22"/>
        </w:rPr>
        <w:t xml:space="preserve"> =δγ</w:t>
      </w:r>
      <w:r w:rsidRPr="00B27770">
        <w:rPr>
          <w:i/>
          <w:sz w:val="22"/>
          <w:szCs w:val="22"/>
          <w:vertAlign w:val="subscript"/>
        </w:rPr>
        <w:t xml:space="preserve">4 </w:t>
      </w:r>
      <w:r w:rsidRPr="00B27770">
        <w:rPr>
          <w:i/>
          <w:sz w:val="22"/>
          <w:szCs w:val="22"/>
        </w:rPr>
        <w:t>+ δγ</w:t>
      </w:r>
      <w:r w:rsidRPr="00B27770">
        <w:rPr>
          <w:i/>
          <w:sz w:val="22"/>
          <w:szCs w:val="22"/>
          <w:vertAlign w:val="subscript"/>
        </w:rPr>
        <w:t>3</w:t>
      </w:r>
      <w:r w:rsidRPr="00B27770">
        <w:rPr>
          <w:i/>
          <w:sz w:val="22"/>
          <w:szCs w:val="22"/>
        </w:rPr>
        <w:t xml:space="preserve"> = 2 (δθ</w:t>
      </w:r>
      <w:r w:rsidRPr="00B27770">
        <w:rPr>
          <w:i/>
          <w:sz w:val="22"/>
          <w:szCs w:val="22"/>
          <w:vertAlign w:val="subscript"/>
        </w:rPr>
        <w:t>4</w:t>
      </w:r>
      <w:r w:rsidRPr="00B27770">
        <w:rPr>
          <w:i/>
          <w:sz w:val="22"/>
          <w:szCs w:val="22"/>
        </w:rPr>
        <w:t xml:space="preserve"> + δθ</w:t>
      </w:r>
      <w:r w:rsidRPr="00B27770">
        <w:rPr>
          <w:i/>
          <w:sz w:val="22"/>
          <w:szCs w:val="22"/>
          <w:vertAlign w:val="subscript"/>
        </w:rPr>
        <w:t>3</w:t>
      </w:r>
      <w:r w:rsidRPr="00B27770">
        <w:rPr>
          <w:i/>
          <w:sz w:val="22"/>
          <w:szCs w:val="22"/>
        </w:rPr>
        <w:t>)</w:t>
      </w:r>
      <w:r w:rsidR="003D5949">
        <w:rPr>
          <w:sz w:val="22"/>
          <w:szCs w:val="22"/>
        </w:rPr>
        <w:t xml:space="preserve">       </w:t>
      </w:r>
      <w:r>
        <w:rPr>
          <w:sz w:val="22"/>
          <w:szCs w:val="22"/>
        </w:rPr>
        <w:t xml:space="preserve">         </w:t>
      </w:r>
      <w:r w:rsidR="00952EF3">
        <w:rPr>
          <w:sz w:val="22"/>
          <w:szCs w:val="22"/>
        </w:rPr>
        <w:t xml:space="preserve">                                                      </w:t>
      </w:r>
      <w:r w:rsidR="00C7610B">
        <w:rPr>
          <w:sz w:val="22"/>
          <w:szCs w:val="22"/>
        </w:rPr>
        <w:t xml:space="preserve"> </w:t>
      </w:r>
      <w:r w:rsidR="00952EF3">
        <w:rPr>
          <w:sz w:val="22"/>
          <w:szCs w:val="22"/>
        </w:rPr>
        <w:t xml:space="preserve">     </w:t>
      </w:r>
      <w:r w:rsidR="00074C9C">
        <w:rPr>
          <w:sz w:val="22"/>
          <w:szCs w:val="22"/>
        </w:rPr>
        <w:t xml:space="preserve">               </w:t>
      </w:r>
      <w:r w:rsidR="00952EF3">
        <w:rPr>
          <w:sz w:val="22"/>
          <w:szCs w:val="22"/>
        </w:rPr>
        <w:t xml:space="preserve">  </w:t>
      </w:r>
      <w:r>
        <w:rPr>
          <w:sz w:val="22"/>
          <w:szCs w:val="22"/>
        </w:rPr>
        <w:t xml:space="preserve"> (8</w:t>
      </w:r>
      <w:r w:rsidRPr="00B27770">
        <w:rPr>
          <w:sz w:val="22"/>
          <w:szCs w:val="22"/>
        </w:rPr>
        <w:t xml:space="preserve">)                                                                                                                                                                          </w:t>
      </w:r>
    </w:p>
    <w:p w:rsidR="003D5949" w:rsidRDefault="00650F8E" w:rsidP="00004816">
      <w:pPr>
        <w:jc w:val="both"/>
        <w:rPr>
          <w:i/>
          <w:sz w:val="22"/>
          <w:szCs w:val="22"/>
        </w:rPr>
      </w:pPr>
      <w:r w:rsidRPr="00B27770">
        <w:rPr>
          <w:sz w:val="22"/>
          <w:szCs w:val="22"/>
        </w:rPr>
        <w:t xml:space="preserve">                                          </w:t>
      </w:r>
    </w:p>
    <w:p w:rsidR="00650F8E" w:rsidRPr="00B27770" w:rsidRDefault="00952EF3" w:rsidP="0024323D">
      <w:pPr>
        <w:tabs>
          <w:tab w:val="left" w:pos="8222"/>
        </w:tabs>
        <w:jc w:val="both"/>
        <w:rPr>
          <w:sz w:val="22"/>
          <w:szCs w:val="22"/>
        </w:rPr>
      </w:pPr>
      <w:r>
        <w:rPr>
          <w:i/>
          <w:sz w:val="22"/>
          <w:szCs w:val="22"/>
        </w:rPr>
        <w:t xml:space="preserve">        </w:t>
      </w:r>
      <w:r w:rsidR="003D5949">
        <w:rPr>
          <w:i/>
          <w:sz w:val="22"/>
          <w:szCs w:val="22"/>
        </w:rPr>
        <w:t xml:space="preserve"> </w:t>
      </w:r>
      <w:r w:rsidR="00650F8E" w:rsidRPr="00B27770">
        <w:rPr>
          <w:i/>
          <w:sz w:val="22"/>
          <w:szCs w:val="22"/>
        </w:rPr>
        <w:t>γ</w:t>
      </w:r>
      <w:r w:rsidR="00650F8E" w:rsidRPr="00B27770">
        <w:rPr>
          <w:i/>
          <w:sz w:val="22"/>
          <w:szCs w:val="22"/>
          <w:vertAlign w:val="subscript"/>
        </w:rPr>
        <w:t xml:space="preserve">2 </w:t>
      </w:r>
      <w:r w:rsidR="00650F8E" w:rsidRPr="00B27770">
        <w:rPr>
          <w:i/>
          <w:sz w:val="22"/>
          <w:szCs w:val="22"/>
        </w:rPr>
        <w:t>= δγ</w:t>
      </w:r>
      <w:r w:rsidR="00650F8E" w:rsidRPr="00B27770">
        <w:rPr>
          <w:i/>
          <w:sz w:val="22"/>
          <w:szCs w:val="22"/>
          <w:vertAlign w:val="subscript"/>
        </w:rPr>
        <w:t xml:space="preserve">4 </w:t>
      </w:r>
      <w:r w:rsidR="00650F8E" w:rsidRPr="00B27770">
        <w:rPr>
          <w:i/>
          <w:sz w:val="22"/>
          <w:szCs w:val="22"/>
        </w:rPr>
        <w:t>+ δγ</w:t>
      </w:r>
      <w:r w:rsidR="00650F8E" w:rsidRPr="00B27770">
        <w:rPr>
          <w:i/>
          <w:sz w:val="22"/>
          <w:szCs w:val="22"/>
          <w:vertAlign w:val="subscript"/>
        </w:rPr>
        <w:t xml:space="preserve">3 </w:t>
      </w:r>
      <w:r w:rsidR="00650F8E" w:rsidRPr="00B27770">
        <w:rPr>
          <w:i/>
          <w:sz w:val="22"/>
          <w:szCs w:val="22"/>
        </w:rPr>
        <w:t>+ δγ</w:t>
      </w:r>
      <w:r w:rsidR="00650F8E" w:rsidRPr="00B27770">
        <w:rPr>
          <w:i/>
          <w:sz w:val="22"/>
          <w:szCs w:val="22"/>
          <w:vertAlign w:val="subscript"/>
        </w:rPr>
        <w:t>2</w:t>
      </w:r>
      <w:r w:rsidR="00650F8E" w:rsidRPr="00B27770">
        <w:rPr>
          <w:i/>
          <w:sz w:val="22"/>
          <w:szCs w:val="22"/>
        </w:rPr>
        <w:t xml:space="preserve"> = 2 (δθ</w:t>
      </w:r>
      <w:r w:rsidR="00650F8E" w:rsidRPr="00B27770">
        <w:rPr>
          <w:i/>
          <w:sz w:val="22"/>
          <w:szCs w:val="22"/>
          <w:vertAlign w:val="subscript"/>
        </w:rPr>
        <w:t>4</w:t>
      </w:r>
      <w:r w:rsidR="00650F8E" w:rsidRPr="00B27770">
        <w:rPr>
          <w:i/>
          <w:sz w:val="22"/>
          <w:szCs w:val="22"/>
        </w:rPr>
        <w:t xml:space="preserve"> + δθ</w:t>
      </w:r>
      <w:r w:rsidR="00650F8E" w:rsidRPr="00B27770">
        <w:rPr>
          <w:i/>
          <w:sz w:val="22"/>
          <w:szCs w:val="22"/>
          <w:vertAlign w:val="subscript"/>
        </w:rPr>
        <w:t xml:space="preserve">3 </w:t>
      </w:r>
      <w:r w:rsidR="00650F8E" w:rsidRPr="00B27770">
        <w:rPr>
          <w:i/>
          <w:sz w:val="22"/>
          <w:szCs w:val="22"/>
        </w:rPr>
        <w:t>+ δθ</w:t>
      </w:r>
      <w:r w:rsidR="00650F8E" w:rsidRPr="00B27770">
        <w:rPr>
          <w:i/>
          <w:sz w:val="22"/>
          <w:szCs w:val="22"/>
          <w:vertAlign w:val="subscript"/>
        </w:rPr>
        <w:t>2</w:t>
      </w:r>
      <w:r w:rsidR="00650F8E" w:rsidRPr="00B27770">
        <w:rPr>
          <w:i/>
          <w:sz w:val="22"/>
          <w:szCs w:val="22"/>
        </w:rPr>
        <w:t>)</w:t>
      </w:r>
      <w:r w:rsidR="00650F8E" w:rsidRPr="00B27770">
        <w:rPr>
          <w:sz w:val="22"/>
          <w:szCs w:val="22"/>
        </w:rPr>
        <w:t xml:space="preserve">      </w:t>
      </w:r>
      <w:r w:rsidR="003D5949">
        <w:rPr>
          <w:sz w:val="22"/>
          <w:szCs w:val="22"/>
        </w:rPr>
        <w:t xml:space="preserve">      </w:t>
      </w:r>
      <w:r>
        <w:rPr>
          <w:sz w:val="22"/>
          <w:szCs w:val="22"/>
        </w:rPr>
        <w:t xml:space="preserve">                                           </w:t>
      </w:r>
      <w:r w:rsidR="00074C9C">
        <w:rPr>
          <w:sz w:val="22"/>
          <w:szCs w:val="22"/>
        </w:rPr>
        <w:t xml:space="preserve">                    </w:t>
      </w:r>
      <w:r>
        <w:rPr>
          <w:sz w:val="22"/>
          <w:szCs w:val="22"/>
        </w:rPr>
        <w:t xml:space="preserve">     </w:t>
      </w:r>
      <w:r w:rsidR="003D5949">
        <w:rPr>
          <w:sz w:val="22"/>
          <w:szCs w:val="22"/>
        </w:rPr>
        <w:t>(9</w:t>
      </w:r>
      <w:r w:rsidR="00650F8E" w:rsidRPr="00B27770">
        <w:rPr>
          <w:sz w:val="22"/>
          <w:szCs w:val="22"/>
        </w:rPr>
        <w:t xml:space="preserve">)                                                                                                          </w:t>
      </w:r>
    </w:p>
    <w:p w:rsidR="003D5949" w:rsidRDefault="00650F8E" w:rsidP="00004816">
      <w:pPr>
        <w:tabs>
          <w:tab w:val="left" w:pos="7380"/>
        </w:tabs>
        <w:jc w:val="both"/>
        <w:rPr>
          <w:sz w:val="22"/>
          <w:szCs w:val="22"/>
        </w:rPr>
      </w:pPr>
      <w:r w:rsidRPr="00B27770">
        <w:rPr>
          <w:sz w:val="22"/>
          <w:szCs w:val="22"/>
        </w:rPr>
        <w:t xml:space="preserve">                      </w:t>
      </w:r>
    </w:p>
    <w:p w:rsidR="00650F8E" w:rsidRPr="00B27770" w:rsidRDefault="003D5949" w:rsidP="00952EF3">
      <w:pPr>
        <w:tabs>
          <w:tab w:val="left" w:pos="567"/>
          <w:tab w:val="left" w:pos="7380"/>
          <w:tab w:val="left" w:pos="8222"/>
        </w:tabs>
        <w:jc w:val="both"/>
        <w:rPr>
          <w:sz w:val="22"/>
          <w:szCs w:val="22"/>
        </w:rPr>
      </w:pPr>
      <w:r>
        <w:rPr>
          <w:sz w:val="22"/>
          <w:szCs w:val="22"/>
        </w:rPr>
        <w:t xml:space="preserve">         </w:t>
      </w:r>
      <w:r w:rsidR="00650F8E" w:rsidRPr="00B27770">
        <w:rPr>
          <w:i/>
          <w:sz w:val="22"/>
          <w:szCs w:val="22"/>
        </w:rPr>
        <w:t>γ</w:t>
      </w:r>
      <w:r w:rsidR="00650F8E" w:rsidRPr="00B27770">
        <w:rPr>
          <w:i/>
          <w:sz w:val="22"/>
          <w:szCs w:val="22"/>
          <w:vertAlign w:val="subscript"/>
        </w:rPr>
        <w:t xml:space="preserve">1 </w:t>
      </w:r>
      <w:r w:rsidR="00650F8E" w:rsidRPr="00B27770">
        <w:rPr>
          <w:i/>
          <w:sz w:val="22"/>
          <w:szCs w:val="22"/>
        </w:rPr>
        <w:t>= δγ</w:t>
      </w:r>
      <w:r w:rsidR="00650F8E" w:rsidRPr="00B27770">
        <w:rPr>
          <w:i/>
          <w:sz w:val="22"/>
          <w:szCs w:val="22"/>
          <w:vertAlign w:val="subscript"/>
        </w:rPr>
        <w:t xml:space="preserve">4 </w:t>
      </w:r>
      <w:r w:rsidR="00650F8E" w:rsidRPr="00B27770">
        <w:rPr>
          <w:i/>
          <w:sz w:val="22"/>
          <w:szCs w:val="22"/>
        </w:rPr>
        <w:t>+ δγ</w:t>
      </w:r>
      <w:r w:rsidR="00650F8E" w:rsidRPr="00B27770">
        <w:rPr>
          <w:i/>
          <w:sz w:val="22"/>
          <w:szCs w:val="22"/>
          <w:vertAlign w:val="subscript"/>
        </w:rPr>
        <w:t xml:space="preserve">3 </w:t>
      </w:r>
      <w:r w:rsidR="00650F8E" w:rsidRPr="00B27770">
        <w:rPr>
          <w:i/>
          <w:sz w:val="22"/>
          <w:szCs w:val="22"/>
        </w:rPr>
        <w:t>+ δγ</w:t>
      </w:r>
      <w:r w:rsidR="00650F8E" w:rsidRPr="00B27770">
        <w:rPr>
          <w:i/>
          <w:sz w:val="22"/>
          <w:szCs w:val="22"/>
          <w:vertAlign w:val="subscript"/>
        </w:rPr>
        <w:t>2</w:t>
      </w:r>
      <w:r w:rsidR="00650F8E" w:rsidRPr="00B27770">
        <w:rPr>
          <w:i/>
          <w:sz w:val="22"/>
          <w:szCs w:val="22"/>
        </w:rPr>
        <w:t xml:space="preserve"> + δγ</w:t>
      </w:r>
      <w:r w:rsidR="00650F8E" w:rsidRPr="00B27770">
        <w:rPr>
          <w:i/>
          <w:sz w:val="22"/>
          <w:szCs w:val="22"/>
          <w:vertAlign w:val="subscript"/>
        </w:rPr>
        <w:t>1</w:t>
      </w:r>
      <w:r w:rsidR="00650F8E" w:rsidRPr="00B27770">
        <w:rPr>
          <w:i/>
          <w:sz w:val="22"/>
          <w:szCs w:val="22"/>
        </w:rPr>
        <w:t xml:space="preserve"> = 2 (δθ</w:t>
      </w:r>
      <w:r w:rsidR="00650F8E" w:rsidRPr="00B27770">
        <w:rPr>
          <w:i/>
          <w:sz w:val="22"/>
          <w:szCs w:val="22"/>
          <w:vertAlign w:val="subscript"/>
        </w:rPr>
        <w:t>4</w:t>
      </w:r>
      <w:r w:rsidR="00650F8E" w:rsidRPr="00B27770">
        <w:rPr>
          <w:i/>
          <w:sz w:val="22"/>
          <w:szCs w:val="22"/>
        </w:rPr>
        <w:t xml:space="preserve"> + δθ</w:t>
      </w:r>
      <w:r w:rsidR="00650F8E" w:rsidRPr="00B27770">
        <w:rPr>
          <w:i/>
          <w:sz w:val="22"/>
          <w:szCs w:val="22"/>
          <w:vertAlign w:val="subscript"/>
        </w:rPr>
        <w:t xml:space="preserve">3 </w:t>
      </w:r>
      <w:r w:rsidR="00650F8E" w:rsidRPr="00B27770">
        <w:rPr>
          <w:i/>
          <w:sz w:val="22"/>
          <w:szCs w:val="22"/>
        </w:rPr>
        <w:t>+ δθ</w:t>
      </w:r>
      <w:r w:rsidR="00650F8E" w:rsidRPr="00B27770">
        <w:rPr>
          <w:i/>
          <w:sz w:val="22"/>
          <w:szCs w:val="22"/>
          <w:vertAlign w:val="subscript"/>
        </w:rPr>
        <w:t xml:space="preserve">2 </w:t>
      </w:r>
      <w:r w:rsidR="00650F8E" w:rsidRPr="00B27770">
        <w:rPr>
          <w:i/>
          <w:sz w:val="22"/>
          <w:szCs w:val="22"/>
        </w:rPr>
        <w:t>+ δθ</w:t>
      </w:r>
      <w:r w:rsidR="00650F8E" w:rsidRPr="00B27770">
        <w:rPr>
          <w:i/>
          <w:sz w:val="22"/>
          <w:szCs w:val="22"/>
          <w:vertAlign w:val="subscript"/>
        </w:rPr>
        <w:t>1</w:t>
      </w:r>
      <w:r w:rsidR="00650F8E" w:rsidRPr="00B27770">
        <w:rPr>
          <w:i/>
          <w:sz w:val="22"/>
          <w:szCs w:val="22"/>
        </w:rPr>
        <w:t>)</w:t>
      </w:r>
      <w:r>
        <w:rPr>
          <w:sz w:val="22"/>
          <w:szCs w:val="22"/>
        </w:rPr>
        <w:t xml:space="preserve">               </w:t>
      </w:r>
      <w:r w:rsidR="00952EF3">
        <w:rPr>
          <w:sz w:val="22"/>
          <w:szCs w:val="22"/>
        </w:rPr>
        <w:t xml:space="preserve">                      </w:t>
      </w:r>
      <w:r w:rsidR="00074C9C">
        <w:rPr>
          <w:sz w:val="22"/>
          <w:szCs w:val="22"/>
        </w:rPr>
        <w:t xml:space="preserve">                 </w:t>
      </w:r>
      <w:r w:rsidR="00952EF3">
        <w:rPr>
          <w:sz w:val="22"/>
          <w:szCs w:val="22"/>
        </w:rPr>
        <w:t xml:space="preserve">   </w:t>
      </w:r>
      <w:r>
        <w:rPr>
          <w:sz w:val="22"/>
          <w:szCs w:val="22"/>
        </w:rPr>
        <w:t>(10</w:t>
      </w:r>
      <w:r w:rsidR="00650F8E" w:rsidRPr="00B27770">
        <w:rPr>
          <w:sz w:val="22"/>
          <w:szCs w:val="22"/>
        </w:rPr>
        <w:t xml:space="preserve">)                                                                                                                            </w:t>
      </w:r>
    </w:p>
    <w:p w:rsidR="00081657" w:rsidRDefault="00081657" w:rsidP="00004816">
      <w:pPr>
        <w:jc w:val="both"/>
        <w:rPr>
          <w:sz w:val="22"/>
          <w:szCs w:val="22"/>
        </w:rPr>
      </w:pPr>
    </w:p>
    <w:p w:rsidR="00650F8E" w:rsidRPr="00B27770" w:rsidRDefault="00DB0A06" w:rsidP="00004816">
      <w:pPr>
        <w:jc w:val="both"/>
        <w:rPr>
          <w:sz w:val="22"/>
          <w:szCs w:val="22"/>
        </w:rPr>
      </w:pPr>
      <w:r>
        <w:rPr>
          <w:sz w:val="22"/>
          <w:szCs w:val="22"/>
        </w:rPr>
        <w:t>For triangles LFK and MG</w:t>
      </w:r>
      <w:r w:rsidR="00650F8E" w:rsidRPr="00B27770">
        <w:rPr>
          <w:sz w:val="22"/>
          <w:szCs w:val="22"/>
        </w:rPr>
        <w:t>N in front of the wall</w:t>
      </w:r>
      <w:r>
        <w:rPr>
          <w:sz w:val="22"/>
          <w:szCs w:val="22"/>
        </w:rPr>
        <w:t>,</w:t>
      </w:r>
      <w:r w:rsidR="00650F8E" w:rsidRPr="00B27770">
        <w:rPr>
          <w:sz w:val="22"/>
          <w:szCs w:val="22"/>
        </w:rPr>
        <w:t xml:space="preserve"> the total shear strains </w:t>
      </w:r>
      <w:r w:rsidR="00650F8E" w:rsidRPr="00B27770">
        <w:rPr>
          <w:i/>
          <w:sz w:val="22"/>
          <w:szCs w:val="22"/>
        </w:rPr>
        <w:t>γ</w:t>
      </w:r>
      <w:r w:rsidR="00650F8E" w:rsidRPr="00B27770">
        <w:rPr>
          <w:i/>
          <w:sz w:val="22"/>
          <w:szCs w:val="22"/>
          <w:vertAlign w:val="subscript"/>
        </w:rPr>
        <w:t>5</w:t>
      </w:r>
      <w:r w:rsidR="00650F8E" w:rsidRPr="00B27770">
        <w:rPr>
          <w:sz w:val="22"/>
          <w:szCs w:val="22"/>
        </w:rPr>
        <w:t xml:space="preserve"> and </w:t>
      </w:r>
      <w:r w:rsidR="00650F8E" w:rsidRPr="00B27770">
        <w:rPr>
          <w:i/>
          <w:sz w:val="22"/>
          <w:szCs w:val="22"/>
        </w:rPr>
        <w:t>γ</w:t>
      </w:r>
      <w:r w:rsidR="00650F8E" w:rsidRPr="00B27770">
        <w:rPr>
          <w:i/>
          <w:sz w:val="22"/>
          <w:szCs w:val="22"/>
          <w:vertAlign w:val="subscript"/>
        </w:rPr>
        <w:t>6</w:t>
      </w:r>
      <w:r w:rsidR="003D5949">
        <w:rPr>
          <w:sz w:val="22"/>
          <w:szCs w:val="22"/>
        </w:rPr>
        <w:t xml:space="preserve"> are given by Equations (11) and (12</w:t>
      </w:r>
      <w:r w:rsidR="00650F8E" w:rsidRPr="00B27770">
        <w:rPr>
          <w:sz w:val="22"/>
          <w:szCs w:val="22"/>
        </w:rPr>
        <w:t>) respe</w:t>
      </w:r>
      <w:r>
        <w:rPr>
          <w:sz w:val="22"/>
          <w:szCs w:val="22"/>
        </w:rPr>
        <w:t>ctively. The smaller triangle MG</w:t>
      </w:r>
      <w:r w:rsidR="00650F8E" w:rsidRPr="00B27770">
        <w:rPr>
          <w:sz w:val="22"/>
          <w:szCs w:val="22"/>
        </w:rPr>
        <w:t xml:space="preserve">N in front of the wall will first be sheared by </w:t>
      </w:r>
      <w:r w:rsidR="00650F8E" w:rsidRPr="00B27770">
        <w:rPr>
          <w:i/>
          <w:sz w:val="22"/>
          <w:szCs w:val="22"/>
        </w:rPr>
        <w:t>δγ</w:t>
      </w:r>
      <w:r w:rsidR="00650F8E" w:rsidRPr="00B27770">
        <w:rPr>
          <w:i/>
          <w:sz w:val="22"/>
          <w:szCs w:val="22"/>
          <w:vertAlign w:val="subscript"/>
        </w:rPr>
        <w:t>5</w:t>
      </w:r>
      <w:r w:rsidR="00650F8E" w:rsidRPr="00B27770">
        <w:rPr>
          <w:i/>
          <w:sz w:val="22"/>
          <w:szCs w:val="22"/>
        </w:rPr>
        <w:t xml:space="preserve"> = 2 δθ</w:t>
      </w:r>
      <w:r w:rsidR="00650F8E" w:rsidRPr="00B27770">
        <w:rPr>
          <w:i/>
          <w:sz w:val="22"/>
          <w:szCs w:val="22"/>
          <w:vertAlign w:val="subscript"/>
        </w:rPr>
        <w:t>4</w:t>
      </w:r>
      <w:r w:rsidR="00650F8E" w:rsidRPr="00B27770">
        <w:rPr>
          <w:i/>
          <w:sz w:val="22"/>
          <w:szCs w:val="22"/>
        </w:rPr>
        <w:t xml:space="preserve"> (h + d) / d</w:t>
      </w:r>
      <w:r w:rsidR="00650F8E" w:rsidRPr="00B27770">
        <w:rPr>
          <w:sz w:val="22"/>
          <w:szCs w:val="22"/>
        </w:rPr>
        <w:t>, due</w:t>
      </w:r>
      <w:r>
        <w:rPr>
          <w:sz w:val="22"/>
          <w:szCs w:val="22"/>
        </w:rPr>
        <w:t xml:space="preserve"> to the rotation of triangle HFL</w:t>
      </w:r>
      <w:r w:rsidR="00650F8E" w:rsidRPr="00B27770">
        <w:rPr>
          <w:sz w:val="22"/>
          <w:szCs w:val="22"/>
        </w:rPr>
        <w:t xml:space="preserve"> during the first stage. An additional amount of shear strain will</w:t>
      </w:r>
      <w:r>
        <w:rPr>
          <w:sz w:val="22"/>
          <w:szCs w:val="22"/>
        </w:rPr>
        <w:t xml:space="preserve"> then develop within triangle MG</w:t>
      </w:r>
      <w:r w:rsidR="00650F8E" w:rsidRPr="00B27770">
        <w:rPr>
          <w:sz w:val="22"/>
          <w:szCs w:val="22"/>
        </w:rPr>
        <w:t>N during the second stage.</w:t>
      </w:r>
    </w:p>
    <w:p w:rsidR="003D5949" w:rsidRDefault="00650F8E" w:rsidP="00004816">
      <w:pPr>
        <w:tabs>
          <w:tab w:val="left" w:pos="7380"/>
        </w:tabs>
        <w:jc w:val="both"/>
        <w:rPr>
          <w:sz w:val="22"/>
          <w:szCs w:val="22"/>
        </w:rPr>
      </w:pPr>
      <w:r w:rsidRPr="00B27770">
        <w:rPr>
          <w:sz w:val="22"/>
          <w:szCs w:val="22"/>
        </w:rPr>
        <w:t xml:space="preserve">                                  </w:t>
      </w:r>
    </w:p>
    <w:p w:rsidR="00650F8E" w:rsidRPr="00B27770" w:rsidRDefault="003D5949" w:rsidP="00C7610B">
      <w:pPr>
        <w:tabs>
          <w:tab w:val="left" w:pos="7380"/>
        </w:tabs>
        <w:jc w:val="both"/>
        <w:rPr>
          <w:sz w:val="22"/>
          <w:szCs w:val="22"/>
          <w:vertAlign w:val="subscript"/>
        </w:rPr>
      </w:pPr>
      <w:r>
        <w:rPr>
          <w:sz w:val="22"/>
          <w:szCs w:val="22"/>
        </w:rPr>
        <w:lastRenderedPageBreak/>
        <w:t xml:space="preserve">         </w:t>
      </w:r>
      <w:r w:rsidR="00650F8E" w:rsidRPr="00B27770">
        <w:rPr>
          <w:i/>
          <w:sz w:val="22"/>
          <w:szCs w:val="22"/>
        </w:rPr>
        <w:t>γ</w:t>
      </w:r>
      <w:r w:rsidR="00650F8E" w:rsidRPr="00B27770">
        <w:rPr>
          <w:i/>
          <w:sz w:val="22"/>
          <w:szCs w:val="22"/>
          <w:vertAlign w:val="subscript"/>
        </w:rPr>
        <w:t>5</w:t>
      </w:r>
      <w:r w:rsidR="0024323D">
        <w:rPr>
          <w:i/>
          <w:sz w:val="22"/>
          <w:szCs w:val="22"/>
        </w:rPr>
        <w:t xml:space="preserve"> </w:t>
      </w:r>
      <w:r w:rsidR="00650F8E" w:rsidRPr="00B27770">
        <w:rPr>
          <w:i/>
          <w:sz w:val="22"/>
          <w:szCs w:val="22"/>
        </w:rPr>
        <w:t>= δγ</w:t>
      </w:r>
      <w:r w:rsidR="00650F8E" w:rsidRPr="00B27770">
        <w:rPr>
          <w:i/>
          <w:sz w:val="22"/>
          <w:szCs w:val="22"/>
          <w:vertAlign w:val="subscript"/>
        </w:rPr>
        <w:t>5</w:t>
      </w:r>
      <w:r w:rsidR="0024323D">
        <w:rPr>
          <w:i/>
          <w:sz w:val="22"/>
          <w:szCs w:val="22"/>
        </w:rPr>
        <w:t xml:space="preserve"> </w:t>
      </w:r>
      <w:r w:rsidR="00650F8E" w:rsidRPr="00B27770">
        <w:rPr>
          <w:i/>
          <w:sz w:val="22"/>
          <w:szCs w:val="22"/>
        </w:rPr>
        <w:t>= 2 δθ</w:t>
      </w:r>
      <w:r w:rsidR="00650F8E" w:rsidRPr="00B27770">
        <w:rPr>
          <w:i/>
          <w:sz w:val="22"/>
          <w:szCs w:val="22"/>
          <w:vertAlign w:val="subscript"/>
        </w:rPr>
        <w:t>4</w:t>
      </w:r>
      <w:r w:rsidR="00650F8E" w:rsidRPr="00B27770">
        <w:rPr>
          <w:i/>
          <w:sz w:val="22"/>
          <w:szCs w:val="22"/>
        </w:rPr>
        <w:t xml:space="preserve"> (h + d) / d  </w:t>
      </w:r>
      <w:r w:rsidR="00650F8E" w:rsidRPr="00B27770">
        <w:rPr>
          <w:sz w:val="22"/>
          <w:szCs w:val="22"/>
        </w:rPr>
        <w:t xml:space="preserve">                        </w:t>
      </w:r>
      <w:r>
        <w:rPr>
          <w:sz w:val="22"/>
          <w:szCs w:val="22"/>
        </w:rPr>
        <w:t xml:space="preserve">      </w:t>
      </w:r>
      <w:r w:rsidR="00952EF3">
        <w:rPr>
          <w:sz w:val="22"/>
          <w:szCs w:val="22"/>
        </w:rPr>
        <w:t xml:space="preserve">                                    </w:t>
      </w:r>
      <w:r w:rsidR="0024323D">
        <w:rPr>
          <w:sz w:val="22"/>
          <w:szCs w:val="22"/>
        </w:rPr>
        <w:t xml:space="preserve"> </w:t>
      </w:r>
      <w:r w:rsidR="00952EF3">
        <w:rPr>
          <w:sz w:val="22"/>
          <w:szCs w:val="22"/>
        </w:rPr>
        <w:t xml:space="preserve">    </w:t>
      </w:r>
      <w:r w:rsidR="00C7610B">
        <w:rPr>
          <w:sz w:val="22"/>
          <w:szCs w:val="22"/>
        </w:rPr>
        <w:t xml:space="preserve">   </w:t>
      </w:r>
      <w:r w:rsidR="00074C9C">
        <w:rPr>
          <w:sz w:val="22"/>
          <w:szCs w:val="22"/>
        </w:rPr>
        <w:t xml:space="preserve">                 </w:t>
      </w:r>
      <w:r w:rsidR="00952EF3">
        <w:rPr>
          <w:sz w:val="22"/>
          <w:szCs w:val="22"/>
        </w:rPr>
        <w:t xml:space="preserve"> </w:t>
      </w:r>
      <w:r>
        <w:rPr>
          <w:sz w:val="22"/>
          <w:szCs w:val="22"/>
        </w:rPr>
        <w:t xml:space="preserve"> </w:t>
      </w:r>
      <w:r w:rsidR="0024323D">
        <w:rPr>
          <w:sz w:val="22"/>
          <w:szCs w:val="22"/>
        </w:rPr>
        <w:t xml:space="preserve"> </w:t>
      </w:r>
      <w:r>
        <w:rPr>
          <w:sz w:val="22"/>
          <w:szCs w:val="22"/>
        </w:rPr>
        <w:t xml:space="preserve">  (11</w:t>
      </w:r>
      <w:r w:rsidR="00650F8E" w:rsidRPr="00B27770">
        <w:rPr>
          <w:sz w:val="22"/>
          <w:szCs w:val="22"/>
        </w:rPr>
        <w:t xml:space="preserve">)                                       </w:t>
      </w:r>
    </w:p>
    <w:p w:rsidR="005001B3" w:rsidRDefault="00650F8E" w:rsidP="003256AB">
      <w:pPr>
        <w:tabs>
          <w:tab w:val="left" w:pos="7380"/>
        </w:tabs>
        <w:jc w:val="both"/>
        <w:rPr>
          <w:sz w:val="22"/>
          <w:szCs w:val="22"/>
        </w:rPr>
      </w:pPr>
      <w:r w:rsidRPr="00B27770">
        <w:rPr>
          <w:sz w:val="22"/>
          <w:szCs w:val="22"/>
        </w:rPr>
        <w:t xml:space="preserve">                 </w:t>
      </w:r>
    </w:p>
    <w:p w:rsidR="00DB0A06" w:rsidRDefault="005001B3" w:rsidP="005001B3">
      <w:pPr>
        <w:tabs>
          <w:tab w:val="left" w:pos="567"/>
          <w:tab w:val="left" w:pos="7380"/>
          <w:tab w:val="left" w:pos="8080"/>
          <w:tab w:val="left" w:pos="8222"/>
        </w:tabs>
        <w:jc w:val="both"/>
        <w:rPr>
          <w:sz w:val="22"/>
          <w:szCs w:val="22"/>
        </w:rPr>
      </w:pPr>
      <w:r>
        <w:rPr>
          <w:sz w:val="22"/>
          <w:szCs w:val="22"/>
        </w:rPr>
        <w:t xml:space="preserve">         </w:t>
      </w:r>
      <w:r w:rsidR="00650F8E" w:rsidRPr="00B27770">
        <w:rPr>
          <w:i/>
          <w:sz w:val="22"/>
          <w:szCs w:val="22"/>
        </w:rPr>
        <w:t>γ</w:t>
      </w:r>
      <w:r w:rsidR="00650F8E" w:rsidRPr="00B27770">
        <w:rPr>
          <w:i/>
          <w:sz w:val="22"/>
          <w:szCs w:val="22"/>
          <w:vertAlign w:val="subscript"/>
        </w:rPr>
        <w:t xml:space="preserve">6 </w:t>
      </w:r>
      <w:r w:rsidR="00650F8E" w:rsidRPr="00B27770">
        <w:rPr>
          <w:i/>
          <w:sz w:val="22"/>
          <w:szCs w:val="22"/>
        </w:rPr>
        <w:t>= δγ</w:t>
      </w:r>
      <w:r w:rsidR="00650F8E" w:rsidRPr="00B27770">
        <w:rPr>
          <w:i/>
          <w:sz w:val="22"/>
          <w:szCs w:val="22"/>
          <w:vertAlign w:val="subscript"/>
        </w:rPr>
        <w:t xml:space="preserve">5 </w:t>
      </w:r>
      <w:r w:rsidR="00650F8E" w:rsidRPr="00B27770">
        <w:rPr>
          <w:i/>
          <w:sz w:val="22"/>
          <w:szCs w:val="22"/>
        </w:rPr>
        <w:t>+ δγ</w:t>
      </w:r>
      <w:r w:rsidR="00650F8E" w:rsidRPr="00B27770">
        <w:rPr>
          <w:i/>
          <w:sz w:val="22"/>
          <w:szCs w:val="22"/>
          <w:vertAlign w:val="subscript"/>
        </w:rPr>
        <w:t xml:space="preserve">6 </w:t>
      </w:r>
      <w:r w:rsidR="00650F8E" w:rsidRPr="00B27770">
        <w:rPr>
          <w:i/>
          <w:sz w:val="22"/>
          <w:szCs w:val="22"/>
        </w:rPr>
        <w:t>= 2 δθ</w:t>
      </w:r>
      <w:r w:rsidR="00650F8E" w:rsidRPr="00B27770">
        <w:rPr>
          <w:i/>
          <w:sz w:val="22"/>
          <w:szCs w:val="22"/>
          <w:vertAlign w:val="subscript"/>
        </w:rPr>
        <w:t>4</w:t>
      </w:r>
      <w:r w:rsidR="00650F8E" w:rsidRPr="00B27770">
        <w:rPr>
          <w:i/>
          <w:sz w:val="22"/>
          <w:szCs w:val="22"/>
        </w:rPr>
        <w:t xml:space="preserve"> (h + d) / d + 2 δθ</w:t>
      </w:r>
      <w:r w:rsidR="00650F8E" w:rsidRPr="00B27770">
        <w:rPr>
          <w:i/>
          <w:sz w:val="22"/>
          <w:szCs w:val="22"/>
          <w:vertAlign w:val="subscript"/>
        </w:rPr>
        <w:t>3</w:t>
      </w:r>
      <w:r w:rsidR="00650F8E" w:rsidRPr="00B27770">
        <w:rPr>
          <w:i/>
          <w:sz w:val="22"/>
          <w:szCs w:val="22"/>
        </w:rPr>
        <w:t xml:space="preserve"> (h + d / 2) / (d / 2)</w:t>
      </w:r>
      <w:r w:rsidR="003D5949">
        <w:rPr>
          <w:sz w:val="22"/>
          <w:szCs w:val="22"/>
        </w:rPr>
        <w:t xml:space="preserve">     </w:t>
      </w:r>
      <w:r w:rsidR="00C7610B">
        <w:rPr>
          <w:sz w:val="22"/>
          <w:szCs w:val="22"/>
        </w:rPr>
        <w:t xml:space="preserve">         </w:t>
      </w:r>
      <w:r w:rsidR="00952EF3">
        <w:rPr>
          <w:sz w:val="22"/>
          <w:szCs w:val="22"/>
        </w:rPr>
        <w:t xml:space="preserve">        </w:t>
      </w:r>
      <w:r w:rsidR="00074C9C">
        <w:rPr>
          <w:sz w:val="22"/>
          <w:szCs w:val="22"/>
        </w:rPr>
        <w:t xml:space="preserve">                 </w:t>
      </w:r>
      <w:r w:rsidR="00952EF3">
        <w:rPr>
          <w:sz w:val="22"/>
          <w:szCs w:val="22"/>
        </w:rPr>
        <w:t xml:space="preserve">      </w:t>
      </w:r>
      <w:r w:rsidR="00DC4245">
        <w:rPr>
          <w:sz w:val="22"/>
          <w:szCs w:val="22"/>
        </w:rPr>
        <w:t xml:space="preserve"> </w:t>
      </w:r>
      <w:r w:rsidR="00952EF3">
        <w:rPr>
          <w:sz w:val="22"/>
          <w:szCs w:val="22"/>
        </w:rPr>
        <w:t xml:space="preserve"> </w:t>
      </w:r>
      <w:r w:rsidR="003D5949">
        <w:rPr>
          <w:sz w:val="22"/>
          <w:szCs w:val="22"/>
        </w:rPr>
        <w:t>(12</w:t>
      </w:r>
      <w:r w:rsidR="00650F8E" w:rsidRPr="00B27770">
        <w:rPr>
          <w:sz w:val="22"/>
          <w:szCs w:val="22"/>
        </w:rPr>
        <w:t xml:space="preserve">)   </w:t>
      </w:r>
    </w:p>
    <w:p w:rsidR="00DB0A06" w:rsidRDefault="00DB0A06" w:rsidP="006466B3">
      <w:pPr>
        <w:tabs>
          <w:tab w:val="left" w:pos="567"/>
          <w:tab w:val="left" w:pos="7380"/>
          <w:tab w:val="left" w:pos="8222"/>
        </w:tabs>
        <w:jc w:val="both"/>
        <w:rPr>
          <w:sz w:val="22"/>
          <w:szCs w:val="22"/>
        </w:rPr>
      </w:pPr>
    </w:p>
    <w:p w:rsidR="003256AB" w:rsidRDefault="003256AB" w:rsidP="003256AB">
      <w:pPr>
        <w:tabs>
          <w:tab w:val="left" w:pos="567"/>
          <w:tab w:val="left" w:pos="7380"/>
          <w:tab w:val="left" w:pos="8222"/>
        </w:tabs>
        <w:jc w:val="both"/>
        <w:rPr>
          <w:sz w:val="22"/>
          <w:szCs w:val="22"/>
        </w:rPr>
      </w:pPr>
    </w:p>
    <w:p w:rsidR="003256AB" w:rsidRPr="003D5949" w:rsidRDefault="003256AB" w:rsidP="003256AB">
      <w:pPr>
        <w:tabs>
          <w:tab w:val="left" w:pos="567"/>
          <w:tab w:val="left" w:pos="7380"/>
          <w:tab w:val="left" w:pos="8222"/>
        </w:tabs>
        <w:jc w:val="both"/>
        <w:rPr>
          <w:sz w:val="22"/>
          <w:szCs w:val="22"/>
        </w:rPr>
      </w:pPr>
      <w:r w:rsidRPr="003D5949">
        <w:rPr>
          <w:sz w:val="22"/>
          <w:szCs w:val="22"/>
        </w:rPr>
        <w:t>3 MODELLING OF SOIL BEHAVIOUR</w:t>
      </w:r>
    </w:p>
    <w:p w:rsidR="00DA73DF" w:rsidRPr="003D5949" w:rsidRDefault="00650F8E" w:rsidP="003256AB">
      <w:pPr>
        <w:tabs>
          <w:tab w:val="left" w:pos="567"/>
          <w:tab w:val="left" w:pos="7380"/>
          <w:tab w:val="left" w:pos="8222"/>
        </w:tabs>
        <w:jc w:val="both"/>
        <w:rPr>
          <w:sz w:val="22"/>
          <w:szCs w:val="22"/>
        </w:rPr>
      </w:pPr>
      <w:r w:rsidRPr="00B27770">
        <w:rPr>
          <w:sz w:val="22"/>
          <w:szCs w:val="22"/>
        </w:rPr>
        <w:t xml:space="preserve">                                                                                                                                                 </w:t>
      </w:r>
      <w:r w:rsidR="003256AB">
        <w:rPr>
          <w:sz w:val="22"/>
          <w:szCs w:val="22"/>
        </w:rPr>
        <w:t xml:space="preserve">                            </w:t>
      </w:r>
      <w:r w:rsidR="00DA73DF" w:rsidRPr="003D5949">
        <w:rPr>
          <w:sz w:val="22"/>
          <w:szCs w:val="22"/>
        </w:rPr>
        <w:t>3</w:t>
      </w:r>
      <w:r w:rsidR="00DA73DF">
        <w:rPr>
          <w:sz w:val="22"/>
          <w:szCs w:val="22"/>
        </w:rPr>
        <w:t>.1 Hyperbolic stress-strain relationship</w:t>
      </w:r>
    </w:p>
    <w:p w:rsidR="00DA73DF" w:rsidRDefault="00DA73DF" w:rsidP="00004816">
      <w:pPr>
        <w:jc w:val="both"/>
        <w:rPr>
          <w:sz w:val="22"/>
          <w:szCs w:val="22"/>
        </w:rPr>
      </w:pPr>
    </w:p>
    <w:p w:rsidR="00952EF3" w:rsidRDefault="00952EF3" w:rsidP="00952EF3">
      <w:pPr>
        <w:jc w:val="both"/>
        <w:rPr>
          <w:sz w:val="22"/>
          <w:szCs w:val="22"/>
        </w:rPr>
      </w:pPr>
      <w:r w:rsidRPr="00B27770">
        <w:rPr>
          <w:sz w:val="22"/>
          <w:szCs w:val="22"/>
        </w:rPr>
        <w:t xml:space="preserve">A soil model that takes account </w:t>
      </w:r>
      <w:r w:rsidR="005D1EF0">
        <w:rPr>
          <w:sz w:val="22"/>
          <w:szCs w:val="22"/>
        </w:rPr>
        <w:t>of the soil inelasticity whose input parameters are</w:t>
      </w:r>
      <w:r w:rsidRPr="00B27770">
        <w:rPr>
          <w:sz w:val="22"/>
          <w:szCs w:val="22"/>
        </w:rPr>
        <w:t xml:space="preserve"> easily determined is adopted in this paper since it is consistent with the objective of achieving a practical and reasonably accurate solution.</w:t>
      </w:r>
    </w:p>
    <w:p w:rsidR="00B7244D" w:rsidRDefault="00952EF3" w:rsidP="00004816">
      <w:pPr>
        <w:jc w:val="both"/>
        <w:rPr>
          <w:sz w:val="22"/>
          <w:szCs w:val="22"/>
        </w:rPr>
      </w:pPr>
      <w:r>
        <w:rPr>
          <w:sz w:val="22"/>
          <w:szCs w:val="22"/>
        </w:rPr>
        <w:t xml:space="preserve">     </w:t>
      </w:r>
      <w:r w:rsidR="003E1A6E" w:rsidRPr="003E1A6E">
        <w:rPr>
          <w:sz w:val="22"/>
          <w:szCs w:val="22"/>
        </w:rPr>
        <w:t>The hyperbolic equation introduced by</w:t>
      </w:r>
      <w:r w:rsidR="003E1A6E">
        <w:rPr>
          <w:b/>
          <w:sz w:val="22"/>
          <w:szCs w:val="22"/>
        </w:rPr>
        <w:t xml:space="preserve"> </w:t>
      </w:r>
      <w:r w:rsidR="003E1A6E">
        <w:rPr>
          <w:sz w:val="22"/>
          <w:szCs w:val="22"/>
        </w:rPr>
        <w:t>Duncan &amp;</w:t>
      </w:r>
      <w:r w:rsidR="00340373">
        <w:rPr>
          <w:sz w:val="22"/>
          <w:szCs w:val="22"/>
        </w:rPr>
        <w:t xml:space="preserve"> Cha</w:t>
      </w:r>
      <w:r w:rsidR="00F8226D" w:rsidRPr="00B27770">
        <w:rPr>
          <w:sz w:val="22"/>
          <w:szCs w:val="22"/>
        </w:rPr>
        <w:t xml:space="preserve">ng (1970) </w:t>
      </w:r>
      <w:r w:rsidR="003E1A6E">
        <w:rPr>
          <w:sz w:val="22"/>
          <w:szCs w:val="22"/>
        </w:rPr>
        <w:t>to approximate</w:t>
      </w:r>
      <w:r w:rsidR="003E1A6E" w:rsidRPr="00B27770">
        <w:rPr>
          <w:sz w:val="22"/>
          <w:szCs w:val="22"/>
        </w:rPr>
        <w:t xml:space="preserve"> the non-linear, inelastic and stress dependent behavio</w:t>
      </w:r>
      <w:r w:rsidR="003E1A6E">
        <w:rPr>
          <w:sz w:val="22"/>
          <w:szCs w:val="22"/>
        </w:rPr>
        <w:t xml:space="preserve">ur of soils is transformed </w:t>
      </w:r>
      <w:r>
        <w:rPr>
          <w:sz w:val="22"/>
          <w:szCs w:val="22"/>
        </w:rPr>
        <w:t xml:space="preserve">as shown in equation (13) </w:t>
      </w:r>
      <w:r w:rsidR="00B7244D" w:rsidRPr="00B27770">
        <w:rPr>
          <w:sz w:val="22"/>
          <w:szCs w:val="22"/>
        </w:rPr>
        <w:t>to relate the shear stress</w:t>
      </w:r>
      <w:r w:rsidR="00B7244D" w:rsidRPr="00B27770">
        <w:rPr>
          <w:i/>
          <w:sz w:val="22"/>
          <w:szCs w:val="22"/>
        </w:rPr>
        <w:t xml:space="preserve"> </w:t>
      </w:r>
      <w:r w:rsidR="00407DEF">
        <w:rPr>
          <w:i/>
          <w:sz w:val="22"/>
          <w:szCs w:val="22"/>
        </w:rPr>
        <w:t>t</w:t>
      </w:r>
      <w:r w:rsidR="00B7244D" w:rsidRPr="00B27770">
        <w:rPr>
          <w:sz w:val="22"/>
          <w:szCs w:val="22"/>
        </w:rPr>
        <w:t xml:space="preserve"> to shear strain </w:t>
      </w:r>
      <w:r w:rsidR="00B7244D">
        <w:rPr>
          <w:i/>
          <w:sz w:val="22"/>
          <w:szCs w:val="22"/>
        </w:rPr>
        <w:t>γ</w:t>
      </w:r>
      <w:r w:rsidR="00EC0F1D">
        <w:rPr>
          <w:i/>
          <w:sz w:val="22"/>
          <w:szCs w:val="22"/>
        </w:rPr>
        <w:t xml:space="preserve"> </w:t>
      </w:r>
      <w:r w:rsidR="00EC0F1D">
        <w:rPr>
          <w:sz w:val="22"/>
          <w:szCs w:val="22"/>
        </w:rPr>
        <w:t>assuming zero volumetric strain</w:t>
      </w:r>
      <w:r w:rsidRPr="00B27770">
        <w:rPr>
          <w:sz w:val="22"/>
          <w:szCs w:val="22"/>
        </w:rPr>
        <w:t>.</w:t>
      </w:r>
    </w:p>
    <w:p w:rsidR="00B7244D" w:rsidRDefault="00B7244D" w:rsidP="00004816">
      <w:pPr>
        <w:jc w:val="both"/>
        <w:rPr>
          <w:sz w:val="22"/>
          <w:szCs w:val="22"/>
        </w:rPr>
      </w:pPr>
    </w:p>
    <w:p w:rsidR="00952EF3" w:rsidRDefault="00407DEF" w:rsidP="00C7610B">
      <w:pPr>
        <w:tabs>
          <w:tab w:val="left" w:pos="7380"/>
          <w:tab w:val="left" w:pos="8222"/>
        </w:tabs>
        <w:ind w:left="567"/>
        <w:jc w:val="both"/>
        <w:rPr>
          <w:i/>
          <w:sz w:val="22"/>
          <w:szCs w:val="22"/>
        </w:rPr>
      </w:pPr>
      <w:r>
        <w:rPr>
          <w:i/>
          <w:sz w:val="22"/>
          <w:szCs w:val="22"/>
        </w:rPr>
        <w:t>t</w:t>
      </w:r>
      <w:r w:rsidR="00B7244D" w:rsidRPr="00B27770">
        <w:rPr>
          <w:i/>
          <w:sz w:val="22"/>
          <w:szCs w:val="22"/>
        </w:rPr>
        <w:t xml:space="preserve"> = (γ / 3) / (a + b γ / 1.5)                                                                     </w:t>
      </w:r>
      <w:r w:rsidR="00952EF3">
        <w:rPr>
          <w:i/>
          <w:sz w:val="22"/>
          <w:szCs w:val="22"/>
        </w:rPr>
        <w:t xml:space="preserve">           </w:t>
      </w:r>
      <w:r w:rsidR="00B7244D" w:rsidRPr="00B27770">
        <w:rPr>
          <w:i/>
          <w:sz w:val="22"/>
          <w:szCs w:val="22"/>
        </w:rPr>
        <w:t xml:space="preserve"> </w:t>
      </w:r>
      <w:r w:rsidR="00DC4245">
        <w:rPr>
          <w:i/>
          <w:sz w:val="22"/>
          <w:szCs w:val="22"/>
        </w:rPr>
        <w:t xml:space="preserve"> </w:t>
      </w:r>
      <w:r w:rsidR="00074C9C">
        <w:rPr>
          <w:i/>
          <w:sz w:val="22"/>
          <w:szCs w:val="22"/>
        </w:rPr>
        <w:t xml:space="preserve">            </w:t>
      </w:r>
      <w:r w:rsidR="00B7244D" w:rsidRPr="00B27770">
        <w:rPr>
          <w:i/>
          <w:sz w:val="22"/>
          <w:szCs w:val="22"/>
        </w:rPr>
        <w:t xml:space="preserve"> </w:t>
      </w:r>
      <w:r w:rsidR="00B7244D">
        <w:rPr>
          <w:sz w:val="22"/>
          <w:szCs w:val="22"/>
        </w:rPr>
        <w:t>(13</w:t>
      </w:r>
      <w:r w:rsidR="00B7244D" w:rsidRPr="00B27770">
        <w:rPr>
          <w:sz w:val="22"/>
          <w:szCs w:val="22"/>
        </w:rPr>
        <w:t>)</w:t>
      </w:r>
    </w:p>
    <w:p w:rsidR="006466B3" w:rsidRDefault="006466B3" w:rsidP="00952EF3">
      <w:pPr>
        <w:tabs>
          <w:tab w:val="left" w:pos="7380"/>
          <w:tab w:val="left" w:pos="8222"/>
        </w:tabs>
        <w:jc w:val="both"/>
        <w:rPr>
          <w:sz w:val="22"/>
          <w:szCs w:val="22"/>
        </w:rPr>
      </w:pPr>
    </w:p>
    <w:p w:rsidR="00B7244D" w:rsidRPr="00952EF3" w:rsidRDefault="00B7244D" w:rsidP="00DC4245">
      <w:pPr>
        <w:tabs>
          <w:tab w:val="left" w:pos="567"/>
          <w:tab w:val="left" w:pos="7380"/>
          <w:tab w:val="left" w:pos="8222"/>
        </w:tabs>
        <w:jc w:val="both"/>
        <w:rPr>
          <w:i/>
          <w:sz w:val="22"/>
          <w:szCs w:val="22"/>
        </w:rPr>
      </w:pPr>
      <w:r>
        <w:rPr>
          <w:sz w:val="22"/>
          <w:szCs w:val="22"/>
        </w:rPr>
        <w:t>In Equation (13</w:t>
      </w:r>
      <w:r w:rsidRPr="00B27770">
        <w:rPr>
          <w:sz w:val="22"/>
          <w:szCs w:val="22"/>
        </w:rPr>
        <w:t xml:space="preserve">) the parameters </w:t>
      </w:r>
      <w:r w:rsidRPr="00B27770">
        <w:rPr>
          <w:i/>
          <w:sz w:val="22"/>
          <w:szCs w:val="22"/>
        </w:rPr>
        <w:t>a</w:t>
      </w:r>
      <w:r w:rsidRPr="00B27770">
        <w:rPr>
          <w:sz w:val="22"/>
          <w:szCs w:val="22"/>
        </w:rPr>
        <w:t xml:space="preserve"> and</w:t>
      </w:r>
      <w:r w:rsidRPr="00B27770">
        <w:rPr>
          <w:i/>
          <w:sz w:val="22"/>
          <w:szCs w:val="22"/>
        </w:rPr>
        <w:t xml:space="preserve"> b</w:t>
      </w:r>
      <w:r w:rsidRPr="00B27770">
        <w:rPr>
          <w:sz w:val="22"/>
          <w:szCs w:val="22"/>
        </w:rPr>
        <w:t xml:space="preserve"> are related to the initial shear modulus </w:t>
      </w:r>
      <w:r w:rsidRPr="00B27770">
        <w:rPr>
          <w:i/>
          <w:sz w:val="22"/>
          <w:szCs w:val="22"/>
        </w:rPr>
        <w:t>G</w:t>
      </w:r>
      <w:r w:rsidRPr="00B27770">
        <w:rPr>
          <w:i/>
          <w:sz w:val="22"/>
          <w:szCs w:val="22"/>
          <w:vertAlign w:val="subscript"/>
        </w:rPr>
        <w:t>i</w:t>
      </w:r>
      <w:r w:rsidR="0024323D">
        <w:rPr>
          <w:sz w:val="22"/>
          <w:szCs w:val="22"/>
        </w:rPr>
        <w:t>, Poisson’s ratio</w:t>
      </w:r>
      <w:r w:rsidRPr="00B27770">
        <w:rPr>
          <w:sz w:val="22"/>
          <w:szCs w:val="22"/>
        </w:rPr>
        <w:t xml:space="preserve"> </w:t>
      </w:r>
      <w:r w:rsidR="0024323D" w:rsidRPr="00B27770">
        <w:rPr>
          <w:i/>
          <w:sz w:val="22"/>
          <w:szCs w:val="22"/>
        </w:rPr>
        <w:t>v</w:t>
      </w:r>
      <w:r w:rsidR="0024323D" w:rsidRPr="00B27770">
        <w:rPr>
          <w:sz w:val="22"/>
          <w:szCs w:val="22"/>
        </w:rPr>
        <w:t xml:space="preserve"> </w:t>
      </w:r>
      <w:r w:rsidR="00DC4245">
        <w:rPr>
          <w:sz w:val="22"/>
          <w:szCs w:val="22"/>
        </w:rPr>
        <w:t xml:space="preserve">and </w:t>
      </w:r>
      <w:r w:rsidRPr="00B27770">
        <w:rPr>
          <w:sz w:val="22"/>
          <w:szCs w:val="22"/>
        </w:rPr>
        <w:t>shear stresses at failure</w:t>
      </w:r>
      <w:r w:rsidR="00952EF3">
        <w:rPr>
          <w:sz w:val="22"/>
          <w:szCs w:val="22"/>
        </w:rPr>
        <w:t>,</w:t>
      </w:r>
      <w:r w:rsidRPr="00B27770">
        <w:rPr>
          <w:sz w:val="22"/>
          <w:szCs w:val="22"/>
        </w:rPr>
        <w:t xml:space="preserve"> </w:t>
      </w:r>
      <w:r w:rsidRPr="00B27770">
        <w:rPr>
          <w:i/>
          <w:sz w:val="22"/>
          <w:szCs w:val="22"/>
        </w:rPr>
        <w:t>τ</w:t>
      </w:r>
      <w:r w:rsidRPr="00B27770">
        <w:rPr>
          <w:i/>
          <w:sz w:val="22"/>
          <w:szCs w:val="22"/>
          <w:vertAlign w:val="subscript"/>
        </w:rPr>
        <w:t xml:space="preserve">f </w:t>
      </w:r>
      <w:r w:rsidR="00572DB2">
        <w:rPr>
          <w:sz w:val="22"/>
          <w:szCs w:val="22"/>
        </w:rPr>
        <w:t xml:space="preserve">, </w:t>
      </w:r>
      <w:r>
        <w:rPr>
          <w:sz w:val="22"/>
          <w:szCs w:val="22"/>
        </w:rPr>
        <w:t>by equations (14) and (15)</w:t>
      </w:r>
      <w:r w:rsidR="00DA73DF" w:rsidRPr="00DA73DF">
        <w:rPr>
          <w:sz w:val="22"/>
          <w:szCs w:val="22"/>
        </w:rPr>
        <w:t xml:space="preserve"> </w:t>
      </w:r>
      <w:r w:rsidR="00DA73DF" w:rsidRPr="00B27770">
        <w:rPr>
          <w:sz w:val="22"/>
          <w:szCs w:val="22"/>
        </w:rPr>
        <w:t>respectiv</w:t>
      </w:r>
      <w:r w:rsidR="00DA73DF">
        <w:rPr>
          <w:sz w:val="22"/>
          <w:szCs w:val="22"/>
        </w:rPr>
        <w:t>ely</w:t>
      </w:r>
      <w:r w:rsidRPr="00B27770">
        <w:rPr>
          <w:sz w:val="22"/>
          <w:szCs w:val="22"/>
        </w:rPr>
        <w:t>:</w:t>
      </w:r>
    </w:p>
    <w:p w:rsidR="00B7244D" w:rsidRDefault="00B7244D" w:rsidP="00004816">
      <w:pPr>
        <w:tabs>
          <w:tab w:val="left" w:pos="7380"/>
        </w:tabs>
        <w:ind w:firstLine="720"/>
        <w:jc w:val="both"/>
        <w:rPr>
          <w:i/>
          <w:sz w:val="22"/>
          <w:szCs w:val="22"/>
        </w:rPr>
      </w:pPr>
    </w:p>
    <w:p w:rsidR="00B7244D" w:rsidRPr="00B27770" w:rsidRDefault="00B27F6A" w:rsidP="00C7610B">
      <w:pPr>
        <w:tabs>
          <w:tab w:val="left" w:pos="7380"/>
          <w:tab w:val="left" w:pos="8222"/>
        </w:tabs>
        <w:ind w:firstLine="567"/>
        <w:jc w:val="both"/>
        <w:rPr>
          <w:i/>
          <w:sz w:val="22"/>
          <w:szCs w:val="22"/>
        </w:rPr>
      </w:pPr>
      <w:r>
        <w:rPr>
          <w:i/>
          <w:sz w:val="22"/>
          <w:szCs w:val="22"/>
        </w:rPr>
        <w:t xml:space="preserve">a = </w:t>
      </w:r>
      <w:r w:rsidR="00B7244D" w:rsidRPr="00B27770">
        <w:rPr>
          <w:i/>
          <w:sz w:val="22"/>
          <w:szCs w:val="22"/>
        </w:rPr>
        <w:t>1 / [2 G</w:t>
      </w:r>
      <w:r w:rsidR="00B7244D" w:rsidRPr="00B27770">
        <w:rPr>
          <w:i/>
          <w:sz w:val="22"/>
          <w:szCs w:val="22"/>
          <w:vertAlign w:val="subscript"/>
        </w:rPr>
        <w:t>i</w:t>
      </w:r>
      <w:r w:rsidR="00B7244D" w:rsidRPr="00B27770">
        <w:rPr>
          <w:i/>
          <w:sz w:val="22"/>
          <w:szCs w:val="22"/>
        </w:rPr>
        <w:t xml:space="preserve"> (1 + v)]                                                                </w:t>
      </w:r>
      <w:r w:rsidR="00572DB2">
        <w:rPr>
          <w:i/>
          <w:sz w:val="22"/>
          <w:szCs w:val="22"/>
        </w:rPr>
        <w:t xml:space="preserve">                      </w:t>
      </w:r>
      <w:r>
        <w:rPr>
          <w:i/>
          <w:sz w:val="22"/>
          <w:szCs w:val="22"/>
        </w:rPr>
        <w:t xml:space="preserve"> </w:t>
      </w:r>
      <w:r w:rsidR="00DC4245">
        <w:rPr>
          <w:i/>
          <w:sz w:val="22"/>
          <w:szCs w:val="22"/>
        </w:rPr>
        <w:t xml:space="preserve"> </w:t>
      </w:r>
      <w:r w:rsidR="00074C9C">
        <w:rPr>
          <w:i/>
          <w:sz w:val="22"/>
          <w:szCs w:val="22"/>
        </w:rPr>
        <w:t xml:space="preserve">            </w:t>
      </w:r>
      <w:r w:rsidR="00DC4245">
        <w:rPr>
          <w:i/>
          <w:sz w:val="22"/>
          <w:szCs w:val="22"/>
        </w:rPr>
        <w:t xml:space="preserve"> </w:t>
      </w:r>
      <w:r w:rsidR="00B7244D">
        <w:rPr>
          <w:sz w:val="22"/>
          <w:szCs w:val="22"/>
        </w:rPr>
        <w:t>(14</w:t>
      </w:r>
      <w:r w:rsidR="00B7244D" w:rsidRPr="00B27770">
        <w:rPr>
          <w:sz w:val="22"/>
          <w:szCs w:val="22"/>
        </w:rPr>
        <w:t>)</w:t>
      </w:r>
    </w:p>
    <w:p w:rsidR="00B7244D" w:rsidRDefault="00B7244D" w:rsidP="00004816">
      <w:pPr>
        <w:jc w:val="both"/>
        <w:rPr>
          <w:i/>
          <w:sz w:val="22"/>
          <w:szCs w:val="22"/>
        </w:rPr>
      </w:pPr>
      <w:r w:rsidRPr="00B27770">
        <w:rPr>
          <w:i/>
          <w:sz w:val="22"/>
          <w:szCs w:val="22"/>
        </w:rPr>
        <w:t xml:space="preserve">              </w:t>
      </w:r>
    </w:p>
    <w:p w:rsidR="00B7244D" w:rsidRPr="00B27770" w:rsidRDefault="00572DB2" w:rsidP="00225A7F">
      <w:pPr>
        <w:tabs>
          <w:tab w:val="left" w:pos="567"/>
          <w:tab w:val="left" w:pos="8222"/>
        </w:tabs>
        <w:jc w:val="both"/>
        <w:rPr>
          <w:i/>
          <w:sz w:val="22"/>
          <w:szCs w:val="22"/>
        </w:rPr>
      </w:pPr>
      <w:r>
        <w:rPr>
          <w:i/>
          <w:sz w:val="22"/>
          <w:szCs w:val="22"/>
        </w:rPr>
        <w:t xml:space="preserve">      </w:t>
      </w:r>
      <w:r w:rsidR="00225A7F">
        <w:rPr>
          <w:i/>
          <w:sz w:val="22"/>
          <w:szCs w:val="22"/>
        </w:rPr>
        <w:t xml:space="preserve"> </w:t>
      </w:r>
      <w:r>
        <w:rPr>
          <w:i/>
          <w:sz w:val="22"/>
          <w:szCs w:val="22"/>
        </w:rPr>
        <w:t xml:space="preserve">   </w:t>
      </w:r>
      <w:r w:rsidR="00B7244D" w:rsidRPr="00B27770">
        <w:rPr>
          <w:i/>
          <w:sz w:val="22"/>
          <w:szCs w:val="22"/>
        </w:rPr>
        <w:t xml:space="preserve">b = 1 / (2 </w:t>
      </w:r>
      <w:r w:rsidR="00B7244D" w:rsidRPr="00B27770">
        <w:rPr>
          <w:i/>
          <w:sz w:val="22"/>
          <w:szCs w:val="22"/>
          <w:lang w:val="el-GR"/>
        </w:rPr>
        <w:t>τ</w:t>
      </w:r>
      <w:r w:rsidR="00B7244D" w:rsidRPr="00B27770">
        <w:rPr>
          <w:i/>
          <w:sz w:val="22"/>
          <w:szCs w:val="22"/>
          <w:vertAlign w:val="subscript"/>
        </w:rPr>
        <w:t xml:space="preserve">f </w:t>
      </w:r>
      <w:r w:rsidR="00B7244D" w:rsidRPr="00B27770">
        <w:rPr>
          <w:i/>
          <w:sz w:val="22"/>
          <w:szCs w:val="22"/>
        </w:rPr>
        <w:t xml:space="preserve">) </w:t>
      </w:r>
      <w:r w:rsidR="00B7244D" w:rsidRPr="00B27770">
        <w:rPr>
          <w:i/>
          <w:sz w:val="22"/>
          <w:szCs w:val="22"/>
          <w:vertAlign w:val="subscript"/>
        </w:rPr>
        <w:t xml:space="preserve">                                                                                            </w:t>
      </w:r>
      <w:r>
        <w:rPr>
          <w:i/>
          <w:sz w:val="22"/>
          <w:szCs w:val="22"/>
          <w:vertAlign w:val="subscript"/>
        </w:rPr>
        <w:t xml:space="preserve">                  </w:t>
      </w:r>
      <w:r w:rsidR="00DC4245">
        <w:rPr>
          <w:i/>
          <w:sz w:val="22"/>
          <w:szCs w:val="22"/>
          <w:vertAlign w:val="subscript"/>
        </w:rPr>
        <w:t xml:space="preserve">                              </w:t>
      </w:r>
      <w:r w:rsidR="00C7610B">
        <w:rPr>
          <w:i/>
          <w:sz w:val="22"/>
          <w:szCs w:val="22"/>
          <w:vertAlign w:val="subscript"/>
        </w:rPr>
        <w:t xml:space="preserve">           </w:t>
      </w:r>
      <w:r w:rsidR="00225A7F">
        <w:rPr>
          <w:i/>
          <w:sz w:val="22"/>
          <w:szCs w:val="22"/>
          <w:vertAlign w:val="subscript"/>
        </w:rPr>
        <w:t xml:space="preserve">        </w:t>
      </w:r>
      <w:r w:rsidR="00074C9C">
        <w:rPr>
          <w:i/>
          <w:sz w:val="22"/>
          <w:szCs w:val="22"/>
          <w:vertAlign w:val="subscript"/>
        </w:rPr>
        <w:t xml:space="preserve">                             </w:t>
      </w:r>
      <w:r w:rsidR="00DC4245">
        <w:rPr>
          <w:i/>
          <w:sz w:val="22"/>
          <w:szCs w:val="22"/>
          <w:vertAlign w:val="subscript"/>
        </w:rPr>
        <w:t xml:space="preserve">   </w:t>
      </w:r>
      <w:r w:rsidR="00B7244D">
        <w:rPr>
          <w:sz w:val="22"/>
          <w:szCs w:val="22"/>
        </w:rPr>
        <w:t>(15</w:t>
      </w:r>
      <w:r w:rsidR="00B7244D" w:rsidRPr="00B27770">
        <w:rPr>
          <w:sz w:val="22"/>
          <w:szCs w:val="22"/>
        </w:rPr>
        <w:t xml:space="preserve">) </w:t>
      </w:r>
      <w:r w:rsidR="00B7244D" w:rsidRPr="00B27770">
        <w:rPr>
          <w:i/>
          <w:sz w:val="22"/>
          <w:szCs w:val="22"/>
          <w:vertAlign w:val="subscript"/>
        </w:rPr>
        <w:t xml:space="preserve">                 </w:t>
      </w:r>
      <w:r w:rsidR="00B7244D" w:rsidRPr="00B27770">
        <w:rPr>
          <w:sz w:val="22"/>
          <w:szCs w:val="22"/>
        </w:rPr>
        <w:t xml:space="preserve">                                                                                                                               </w:t>
      </w:r>
    </w:p>
    <w:p w:rsidR="00DA73DF" w:rsidRDefault="00DA73DF" w:rsidP="00004816">
      <w:pPr>
        <w:jc w:val="both"/>
        <w:rPr>
          <w:sz w:val="22"/>
          <w:szCs w:val="22"/>
        </w:rPr>
      </w:pPr>
    </w:p>
    <w:p w:rsidR="00DA73DF" w:rsidRPr="00B27770" w:rsidRDefault="00F8226D" w:rsidP="00004816">
      <w:pPr>
        <w:jc w:val="both"/>
        <w:rPr>
          <w:sz w:val="22"/>
          <w:szCs w:val="22"/>
        </w:rPr>
      </w:pPr>
      <w:r w:rsidRPr="00B27770">
        <w:rPr>
          <w:sz w:val="22"/>
          <w:szCs w:val="22"/>
        </w:rPr>
        <w:t xml:space="preserve">The simplicity of the relationship derives from the relatively straightforward determination of the required parameters from laboratory triaxial tests. </w:t>
      </w:r>
      <w:r w:rsidR="00DA73DF" w:rsidRPr="00B27770">
        <w:rPr>
          <w:sz w:val="22"/>
          <w:szCs w:val="22"/>
        </w:rPr>
        <w:t xml:space="preserve">Comparison between other stress-strain relationships (Jardine </w:t>
      </w:r>
      <w:r w:rsidR="00DA73DF" w:rsidRPr="00B27770">
        <w:rPr>
          <w:i/>
          <w:sz w:val="22"/>
          <w:szCs w:val="22"/>
        </w:rPr>
        <w:t>et al</w:t>
      </w:r>
      <w:r w:rsidR="003E152E">
        <w:rPr>
          <w:sz w:val="22"/>
          <w:szCs w:val="22"/>
        </w:rPr>
        <w:t>, 1986</w:t>
      </w:r>
      <w:r w:rsidR="00DA73DF" w:rsidRPr="00B27770">
        <w:rPr>
          <w:sz w:val="22"/>
          <w:szCs w:val="22"/>
        </w:rPr>
        <w:t xml:space="preserve">; Allman </w:t>
      </w:r>
      <w:r w:rsidR="00DA73DF" w:rsidRPr="00B27770">
        <w:rPr>
          <w:i/>
          <w:sz w:val="22"/>
          <w:szCs w:val="22"/>
        </w:rPr>
        <w:t>et al</w:t>
      </w:r>
      <w:r w:rsidR="00DA73DF" w:rsidRPr="00B27770">
        <w:rPr>
          <w:sz w:val="22"/>
          <w:szCs w:val="22"/>
        </w:rPr>
        <w:t xml:space="preserve">, 1992; Smith </w:t>
      </w:r>
      <w:r w:rsidR="00DA73DF" w:rsidRPr="00B27770">
        <w:rPr>
          <w:i/>
          <w:sz w:val="22"/>
          <w:szCs w:val="22"/>
        </w:rPr>
        <w:t>et al</w:t>
      </w:r>
      <w:r w:rsidR="00DA73DF" w:rsidRPr="00B27770">
        <w:rPr>
          <w:sz w:val="22"/>
          <w:szCs w:val="22"/>
        </w:rPr>
        <w:t xml:space="preserve">, 1992) and the transformed hyperbolic relationship as introduced </w:t>
      </w:r>
      <w:r w:rsidR="0024323D" w:rsidRPr="00B27770">
        <w:rPr>
          <w:sz w:val="22"/>
          <w:szCs w:val="22"/>
        </w:rPr>
        <w:t>here</w:t>
      </w:r>
      <w:r w:rsidR="00DA73DF" w:rsidRPr="00B27770">
        <w:rPr>
          <w:sz w:val="22"/>
          <w:szCs w:val="22"/>
        </w:rPr>
        <w:t xml:space="preserve"> has shown </w:t>
      </w:r>
      <w:r w:rsidR="005D1EF0">
        <w:rPr>
          <w:sz w:val="22"/>
          <w:szCs w:val="22"/>
        </w:rPr>
        <w:t>close consistency</w:t>
      </w:r>
      <w:r w:rsidR="00DA73DF" w:rsidRPr="00B27770">
        <w:rPr>
          <w:sz w:val="22"/>
          <w:szCs w:val="22"/>
        </w:rPr>
        <w:t xml:space="preserve"> (Diakoumi, 2007).</w:t>
      </w:r>
    </w:p>
    <w:p w:rsidR="00DA73DF" w:rsidRDefault="00DA73DF" w:rsidP="00004816">
      <w:pPr>
        <w:tabs>
          <w:tab w:val="left" w:pos="360"/>
          <w:tab w:val="left" w:pos="720"/>
          <w:tab w:val="left" w:pos="7380"/>
        </w:tabs>
        <w:rPr>
          <w:b/>
          <w:sz w:val="22"/>
          <w:szCs w:val="22"/>
        </w:rPr>
      </w:pPr>
    </w:p>
    <w:p w:rsidR="00F8226D" w:rsidRDefault="00F8226D" w:rsidP="00004816">
      <w:pPr>
        <w:tabs>
          <w:tab w:val="left" w:pos="360"/>
          <w:tab w:val="left" w:pos="720"/>
          <w:tab w:val="left" w:pos="7380"/>
        </w:tabs>
        <w:rPr>
          <w:sz w:val="22"/>
          <w:szCs w:val="22"/>
        </w:rPr>
      </w:pPr>
      <w:r w:rsidRPr="00DA73DF">
        <w:rPr>
          <w:sz w:val="22"/>
          <w:szCs w:val="22"/>
        </w:rPr>
        <w:t>3</w:t>
      </w:r>
      <w:r w:rsidR="00DA73DF">
        <w:rPr>
          <w:sz w:val="22"/>
          <w:szCs w:val="22"/>
        </w:rPr>
        <w:t>.2</w:t>
      </w:r>
      <w:r w:rsidRPr="00DA73DF">
        <w:rPr>
          <w:sz w:val="22"/>
          <w:szCs w:val="22"/>
        </w:rPr>
        <w:t xml:space="preserve"> Mobilised strength</w:t>
      </w:r>
    </w:p>
    <w:p w:rsidR="00DA73DF" w:rsidRPr="00DA73DF" w:rsidRDefault="00DA73DF" w:rsidP="00004816">
      <w:pPr>
        <w:tabs>
          <w:tab w:val="left" w:pos="360"/>
          <w:tab w:val="left" w:pos="720"/>
          <w:tab w:val="left" w:pos="7380"/>
        </w:tabs>
        <w:rPr>
          <w:sz w:val="22"/>
          <w:szCs w:val="22"/>
        </w:rPr>
      </w:pPr>
    </w:p>
    <w:p w:rsidR="00F8226D" w:rsidRPr="00B27770" w:rsidRDefault="00DA73DF" w:rsidP="00004816">
      <w:pPr>
        <w:jc w:val="both"/>
        <w:rPr>
          <w:sz w:val="22"/>
          <w:szCs w:val="22"/>
        </w:rPr>
      </w:pPr>
      <w:r>
        <w:rPr>
          <w:sz w:val="22"/>
          <w:szCs w:val="22"/>
        </w:rPr>
        <w:t>If the strain increments</w:t>
      </w:r>
      <w:r w:rsidR="005D1EF0">
        <w:rPr>
          <w:sz w:val="22"/>
          <w:szCs w:val="22"/>
        </w:rPr>
        <w:t xml:space="preserve"> in a soil zone are known,</w:t>
      </w:r>
      <w:r w:rsidR="00F8226D" w:rsidRPr="00B27770">
        <w:rPr>
          <w:sz w:val="22"/>
          <w:szCs w:val="22"/>
        </w:rPr>
        <w:t xml:space="preserve"> the mobilized strength</w:t>
      </w:r>
      <w:r>
        <w:rPr>
          <w:sz w:val="22"/>
          <w:szCs w:val="22"/>
        </w:rPr>
        <w:t>,</w:t>
      </w:r>
      <w:r w:rsidR="00F8226D" w:rsidRPr="00B27770">
        <w:rPr>
          <w:sz w:val="22"/>
          <w:szCs w:val="22"/>
        </w:rPr>
        <w:t xml:space="preserve"> </w:t>
      </w:r>
      <w:r w:rsidRPr="00B27770">
        <w:rPr>
          <w:i/>
          <w:sz w:val="22"/>
          <w:szCs w:val="22"/>
        </w:rPr>
        <w:t>φ</w:t>
      </w:r>
      <w:r w:rsidRPr="00B27770">
        <w:rPr>
          <w:i/>
          <w:sz w:val="22"/>
          <w:szCs w:val="22"/>
          <w:rtl/>
          <w:lang w:bidi="he-IL"/>
        </w:rPr>
        <w:t>׳</w:t>
      </w:r>
      <w:r w:rsidRPr="00B27770">
        <w:rPr>
          <w:i/>
          <w:sz w:val="22"/>
          <w:szCs w:val="22"/>
          <w:vertAlign w:val="subscript"/>
        </w:rPr>
        <w:t>mob</w:t>
      </w:r>
      <w:r>
        <w:rPr>
          <w:sz w:val="22"/>
          <w:szCs w:val="22"/>
        </w:rPr>
        <w:t>,</w:t>
      </w:r>
      <w:r w:rsidRPr="00B27770">
        <w:rPr>
          <w:i/>
          <w:sz w:val="22"/>
          <w:szCs w:val="22"/>
        </w:rPr>
        <w:t xml:space="preserve"> </w:t>
      </w:r>
      <w:r w:rsidR="005D1EF0">
        <w:rPr>
          <w:sz w:val="22"/>
          <w:szCs w:val="22"/>
        </w:rPr>
        <w:t>can be estimated using</w:t>
      </w:r>
      <w:r w:rsidR="00F8226D" w:rsidRPr="00B27770">
        <w:rPr>
          <w:sz w:val="22"/>
          <w:szCs w:val="22"/>
        </w:rPr>
        <w:t xml:space="preserve"> a constitutive relationship measured in an element test on a representative sample of the soil</w:t>
      </w:r>
      <w:r w:rsidR="006466B3">
        <w:rPr>
          <w:sz w:val="22"/>
          <w:szCs w:val="22"/>
        </w:rPr>
        <w:t xml:space="preserve"> </w:t>
      </w:r>
      <w:r w:rsidR="006466B3" w:rsidRPr="00B27770">
        <w:rPr>
          <w:sz w:val="22"/>
          <w:szCs w:val="22"/>
        </w:rPr>
        <w:t>(Bolton and Powrie, 1988)</w:t>
      </w:r>
      <w:r w:rsidR="00F8226D" w:rsidRPr="00B27770">
        <w:rPr>
          <w:sz w:val="22"/>
          <w:szCs w:val="22"/>
        </w:rPr>
        <w:t>. The rate of change</w:t>
      </w:r>
      <w:r w:rsidR="00F8226D" w:rsidRPr="00B27770">
        <w:rPr>
          <w:sz w:val="22"/>
          <w:szCs w:val="22"/>
          <w:lang w:bidi="he-IL"/>
        </w:rPr>
        <w:t xml:space="preserve"> </w:t>
      </w:r>
      <w:r w:rsidR="00F8226D" w:rsidRPr="00B27770">
        <w:rPr>
          <w:sz w:val="22"/>
          <w:szCs w:val="22"/>
        </w:rPr>
        <w:t xml:space="preserve">of </w:t>
      </w:r>
      <w:r w:rsidR="00F8226D" w:rsidRPr="00B27770">
        <w:rPr>
          <w:i/>
          <w:sz w:val="22"/>
          <w:szCs w:val="22"/>
        </w:rPr>
        <w:t>φ</w:t>
      </w:r>
      <w:r w:rsidR="00F8226D" w:rsidRPr="00B27770">
        <w:rPr>
          <w:i/>
          <w:sz w:val="22"/>
          <w:szCs w:val="22"/>
          <w:rtl/>
          <w:lang w:bidi="he-IL"/>
        </w:rPr>
        <w:t>׳</w:t>
      </w:r>
      <w:r w:rsidR="00F8226D" w:rsidRPr="00B27770">
        <w:rPr>
          <w:i/>
          <w:sz w:val="22"/>
          <w:szCs w:val="22"/>
          <w:vertAlign w:val="subscript"/>
        </w:rPr>
        <w:t>mob</w:t>
      </w:r>
      <w:r w:rsidR="00F8226D" w:rsidRPr="00B27770">
        <w:rPr>
          <w:i/>
          <w:sz w:val="22"/>
          <w:szCs w:val="22"/>
        </w:rPr>
        <w:t xml:space="preserve"> </w:t>
      </w:r>
      <w:r w:rsidR="00F8226D" w:rsidRPr="00B27770">
        <w:rPr>
          <w:sz w:val="22"/>
          <w:szCs w:val="22"/>
        </w:rPr>
        <w:t>wi</w:t>
      </w:r>
      <w:r w:rsidR="005D1EF0">
        <w:rPr>
          <w:sz w:val="22"/>
          <w:szCs w:val="22"/>
        </w:rPr>
        <w:t>th shear strain is a useful way of</w:t>
      </w:r>
      <w:r w:rsidR="00F8226D" w:rsidRPr="00B27770">
        <w:rPr>
          <w:sz w:val="22"/>
          <w:szCs w:val="22"/>
        </w:rPr>
        <w:t xml:space="preserve"> expressing </w:t>
      </w:r>
      <w:r w:rsidR="005D1EF0">
        <w:rPr>
          <w:sz w:val="22"/>
          <w:szCs w:val="22"/>
        </w:rPr>
        <w:t xml:space="preserve">both the development of </w:t>
      </w:r>
      <w:r w:rsidR="00F8226D" w:rsidRPr="00B27770">
        <w:rPr>
          <w:sz w:val="22"/>
          <w:szCs w:val="22"/>
        </w:rPr>
        <w:t xml:space="preserve">strength and </w:t>
      </w:r>
      <w:r w:rsidR="005D1EF0">
        <w:rPr>
          <w:sz w:val="22"/>
          <w:szCs w:val="22"/>
        </w:rPr>
        <w:t xml:space="preserve">the </w:t>
      </w:r>
      <w:r w:rsidR="00F8226D" w:rsidRPr="00B27770">
        <w:rPr>
          <w:sz w:val="22"/>
          <w:szCs w:val="22"/>
        </w:rPr>
        <w:t>stiffness at the same time</w:t>
      </w:r>
      <w:r w:rsidR="006466B3">
        <w:rPr>
          <w:sz w:val="22"/>
          <w:szCs w:val="22"/>
        </w:rPr>
        <w:t xml:space="preserve"> </w:t>
      </w:r>
      <w:r w:rsidR="00F8226D" w:rsidRPr="00B27770">
        <w:rPr>
          <w:sz w:val="22"/>
          <w:szCs w:val="22"/>
        </w:rPr>
        <w:t xml:space="preserve">and is adopted in this paper. </w:t>
      </w:r>
      <w:r w:rsidR="005D1EF0">
        <w:rPr>
          <w:sz w:val="22"/>
          <w:szCs w:val="22"/>
        </w:rPr>
        <w:t>The application of additional</w:t>
      </w:r>
      <w:r w:rsidR="00F8226D" w:rsidRPr="00B27770">
        <w:rPr>
          <w:sz w:val="22"/>
          <w:szCs w:val="22"/>
        </w:rPr>
        <w:t xml:space="preserve"> kinematically admissible strain fields, as described previously, enables the use of different values of </w:t>
      </w:r>
      <w:r w:rsidR="00F8226D" w:rsidRPr="00B27770">
        <w:rPr>
          <w:i/>
          <w:sz w:val="22"/>
          <w:szCs w:val="22"/>
        </w:rPr>
        <w:t>φ</w:t>
      </w:r>
      <w:r w:rsidR="00F8226D" w:rsidRPr="00B27770">
        <w:rPr>
          <w:i/>
          <w:sz w:val="22"/>
          <w:szCs w:val="22"/>
          <w:rtl/>
          <w:lang w:bidi="he-IL"/>
        </w:rPr>
        <w:t>׳</w:t>
      </w:r>
      <w:r w:rsidR="00F8226D" w:rsidRPr="00B27770">
        <w:rPr>
          <w:i/>
          <w:sz w:val="22"/>
          <w:szCs w:val="22"/>
          <w:vertAlign w:val="subscript"/>
        </w:rPr>
        <w:t>mob</w:t>
      </w:r>
      <w:r w:rsidR="00F8226D" w:rsidRPr="00B27770">
        <w:rPr>
          <w:i/>
          <w:sz w:val="22"/>
          <w:szCs w:val="22"/>
        </w:rPr>
        <w:t xml:space="preserve"> </w:t>
      </w:r>
      <w:r w:rsidR="00F8226D" w:rsidRPr="00B27770">
        <w:rPr>
          <w:sz w:val="22"/>
          <w:szCs w:val="22"/>
        </w:rPr>
        <w:t xml:space="preserve">for the active and passive soil zone and for different depths from the crest. </w:t>
      </w:r>
    </w:p>
    <w:p w:rsidR="00F8226D" w:rsidRPr="00B27770" w:rsidRDefault="005001B3" w:rsidP="005001B3">
      <w:pPr>
        <w:jc w:val="both"/>
        <w:rPr>
          <w:sz w:val="22"/>
          <w:szCs w:val="22"/>
        </w:rPr>
      </w:pPr>
      <w:r>
        <w:rPr>
          <w:sz w:val="22"/>
          <w:szCs w:val="22"/>
        </w:rPr>
        <w:t xml:space="preserve">     </w:t>
      </w:r>
      <w:r w:rsidR="00F8226D" w:rsidRPr="00B27770">
        <w:rPr>
          <w:sz w:val="22"/>
          <w:szCs w:val="22"/>
        </w:rPr>
        <w:t xml:space="preserve">From the </w:t>
      </w:r>
      <w:r w:rsidR="0024323D">
        <w:rPr>
          <w:sz w:val="22"/>
          <w:szCs w:val="22"/>
        </w:rPr>
        <w:t xml:space="preserve">geometry of </w:t>
      </w:r>
      <w:r w:rsidR="00F8226D" w:rsidRPr="00B27770">
        <w:rPr>
          <w:sz w:val="22"/>
          <w:szCs w:val="22"/>
        </w:rPr>
        <w:t>Mo</w:t>
      </w:r>
      <w:r w:rsidR="006466B3">
        <w:rPr>
          <w:sz w:val="22"/>
          <w:szCs w:val="22"/>
        </w:rPr>
        <w:t xml:space="preserve">hr circle of stress in </w:t>
      </w:r>
      <w:r w:rsidR="00DA73DF">
        <w:rPr>
          <w:sz w:val="22"/>
          <w:szCs w:val="22"/>
        </w:rPr>
        <w:t>Figure 3</w:t>
      </w:r>
      <w:r w:rsidR="001937C1">
        <w:rPr>
          <w:sz w:val="22"/>
          <w:szCs w:val="22"/>
        </w:rPr>
        <w:t>,</w:t>
      </w:r>
      <w:r w:rsidR="00F8226D" w:rsidRPr="00B27770">
        <w:rPr>
          <w:sz w:val="22"/>
          <w:szCs w:val="22"/>
        </w:rPr>
        <w:t xml:space="preserve"> </w:t>
      </w:r>
      <w:r w:rsidR="001937C1" w:rsidRPr="00B27770">
        <w:rPr>
          <w:i/>
          <w:sz w:val="22"/>
          <w:szCs w:val="22"/>
          <w:lang w:val="el-GR"/>
        </w:rPr>
        <w:t>φ</w:t>
      </w:r>
      <w:r w:rsidR="001937C1" w:rsidRPr="001937C1">
        <w:rPr>
          <w:i/>
          <w:sz w:val="22"/>
          <w:szCs w:val="22"/>
          <w:lang w:val="en-GB" w:bidi="he-IL"/>
        </w:rPr>
        <w:t>'</w:t>
      </w:r>
      <w:r w:rsidR="001937C1" w:rsidRPr="00B27770">
        <w:rPr>
          <w:i/>
          <w:sz w:val="22"/>
          <w:szCs w:val="22"/>
          <w:vertAlign w:val="subscript"/>
        </w:rPr>
        <w:t>mob</w:t>
      </w:r>
      <w:r w:rsidR="00DA73DF">
        <w:rPr>
          <w:sz w:val="22"/>
          <w:szCs w:val="22"/>
        </w:rPr>
        <w:t xml:space="preserve"> is given by equation (16</w:t>
      </w:r>
      <w:r w:rsidR="001937C1">
        <w:rPr>
          <w:sz w:val="22"/>
          <w:szCs w:val="22"/>
        </w:rPr>
        <w:t>)</w:t>
      </w:r>
    </w:p>
    <w:p w:rsidR="001937C1" w:rsidRPr="006466B3" w:rsidRDefault="00F8226D" w:rsidP="00004816">
      <w:pPr>
        <w:jc w:val="both"/>
        <w:rPr>
          <w:b/>
          <w:bCs/>
          <w:sz w:val="22"/>
          <w:szCs w:val="22"/>
          <w:lang w:val="en-GB"/>
        </w:rPr>
      </w:pPr>
      <w:r w:rsidRPr="006466B3">
        <w:rPr>
          <w:b/>
          <w:bCs/>
          <w:sz w:val="22"/>
          <w:szCs w:val="22"/>
          <w:lang w:val="en-GB"/>
        </w:rPr>
        <w:t xml:space="preserve">                    </w:t>
      </w:r>
    </w:p>
    <w:p w:rsidR="001937C1" w:rsidRPr="00D57115" w:rsidRDefault="001937C1" w:rsidP="00707D1E">
      <w:pPr>
        <w:tabs>
          <w:tab w:val="left" w:pos="567"/>
          <w:tab w:val="left" w:pos="8222"/>
        </w:tabs>
        <w:jc w:val="both"/>
        <w:rPr>
          <w:sz w:val="22"/>
          <w:szCs w:val="22"/>
          <w:lang w:val="en-GB"/>
        </w:rPr>
      </w:pPr>
      <w:r w:rsidRPr="006466B3">
        <w:rPr>
          <w:b/>
          <w:bCs/>
          <w:sz w:val="22"/>
          <w:szCs w:val="22"/>
          <w:lang w:val="en-GB"/>
        </w:rPr>
        <w:t xml:space="preserve">    </w:t>
      </w:r>
      <w:r w:rsidR="00572DB2" w:rsidRPr="006466B3">
        <w:rPr>
          <w:b/>
          <w:bCs/>
          <w:sz w:val="22"/>
          <w:szCs w:val="22"/>
          <w:lang w:val="en-GB"/>
        </w:rPr>
        <w:t xml:space="preserve">     </w:t>
      </w:r>
      <w:r w:rsidR="00F8226D" w:rsidRPr="00B27770">
        <w:rPr>
          <w:i/>
          <w:sz w:val="22"/>
          <w:szCs w:val="22"/>
          <w:lang w:val="el-GR"/>
        </w:rPr>
        <w:t>φ</w:t>
      </w:r>
      <w:r w:rsidR="00F8226D" w:rsidRPr="00D57115">
        <w:rPr>
          <w:i/>
          <w:sz w:val="22"/>
          <w:szCs w:val="22"/>
          <w:lang w:val="en-GB" w:bidi="he-IL"/>
        </w:rPr>
        <w:t>'</w:t>
      </w:r>
      <w:r w:rsidR="00F8226D" w:rsidRPr="00B27770">
        <w:rPr>
          <w:i/>
          <w:sz w:val="22"/>
          <w:szCs w:val="22"/>
          <w:vertAlign w:val="subscript"/>
        </w:rPr>
        <w:t>mob</w:t>
      </w:r>
      <w:r w:rsidR="00F8226D" w:rsidRPr="00D57115">
        <w:rPr>
          <w:i/>
          <w:sz w:val="22"/>
          <w:szCs w:val="22"/>
          <w:lang w:val="en-GB"/>
        </w:rPr>
        <w:t xml:space="preserve"> = </w:t>
      </w:r>
      <w:r w:rsidR="00F8226D" w:rsidRPr="00B27770">
        <w:rPr>
          <w:i/>
          <w:sz w:val="22"/>
          <w:szCs w:val="22"/>
        </w:rPr>
        <w:t>sin</w:t>
      </w:r>
      <w:r w:rsidR="00F8226D" w:rsidRPr="00D57115">
        <w:rPr>
          <w:i/>
          <w:sz w:val="22"/>
          <w:szCs w:val="22"/>
          <w:vertAlign w:val="superscript"/>
          <w:lang w:val="en-GB"/>
        </w:rPr>
        <w:t>-1</w:t>
      </w:r>
      <w:r w:rsidR="00F8226D" w:rsidRPr="00D57115">
        <w:rPr>
          <w:i/>
          <w:sz w:val="22"/>
          <w:szCs w:val="22"/>
          <w:lang w:val="en-GB"/>
        </w:rPr>
        <w:t xml:space="preserve"> [ </w:t>
      </w:r>
      <w:r w:rsidR="00F8226D" w:rsidRPr="00B27770">
        <w:rPr>
          <w:i/>
          <w:sz w:val="22"/>
          <w:szCs w:val="22"/>
        </w:rPr>
        <w:t>t</w:t>
      </w:r>
      <w:r w:rsidR="00F8226D" w:rsidRPr="00D57115">
        <w:rPr>
          <w:i/>
          <w:sz w:val="22"/>
          <w:szCs w:val="22"/>
          <w:lang w:val="en-GB"/>
        </w:rPr>
        <w:t xml:space="preserve"> / </w:t>
      </w:r>
      <w:r w:rsidR="00F8226D" w:rsidRPr="00B27770">
        <w:rPr>
          <w:i/>
          <w:sz w:val="22"/>
          <w:szCs w:val="22"/>
        </w:rPr>
        <w:t>s</w:t>
      </w:r>
      <w:r w:rsidR="00F8226D" w:rsidRPr="00D57115">
        <w:rPr>
          <w:i/>
          <w:sz w:val="22"/>
          <w:szCs w:val="22"/>
          <w:lang w:val="en-GB"/>
        </w:rPr>
        <w:t>']</w:t>
      </w:r>
      <w:r w:rsidR="00F8226D" w:rsidRPr="00D57115">
        <w:rPr>
          <w:sz w:val="22"/>
          <w:szCs w:val="22"/>
          <w:lang w:val="en-GB"/>
        </w:rPr>
        <w:t xml:space="preserve">  </w:t>
      </w:r>
      <w:r w:rsidRPr="00D57115">
        <w:rPr>
          <w:sz w:val="22"/>
          <w:szCs w:val="22"/>
          <w:lang w:val="en-GB"/>
        </w:rPr>
        <w:t xml:space="preserve">                          </w:t>
      </w:r>
      <w:r w:rsidR="00572DB2" w:rsidRPr="00D57115">
        <w:rPr>
          <w:sz w:val="22"/>
          <w:szCs w:val="22"/>
          <w:lang w:val="en-GB"/>
        </w:rPr>
        <w:t xml:space="preserve">                </w:t>
      </w:r>
      <w:r w:rsidRPr="00D57115">
        <w:rPr>
          <w:sz w:val="22"/>
          <w:szCs w:val="22"/>
          <w:lang w:val="en-GB"/>
        </w:rPr>
        <w:t xml:space="preserve"> </w:t>
      </w:r>
      <w:r w:rsidR="00572DB2">
        <w:rPr>
          <w:sz w:val="22"/>
          <w:szCs w:val="22"/>
          <w:lang w:val="en-GB"/>
        </w:rPr>
        <w:t xml:space="preserve">               </w:t>
      </w:r>
      <w:r w:rsidR="00DC4245">
        <w:rPr>
          <w:sz w:val="22"/>
          <w:szCs w:val="22"/>
          <w:lang w:val="en-GB"/>
        </w:rPr>
        <w:t xml:space="preserve">                       </w:t>
      </w:r>
      <w:r w:rsidR="00C7610B">
        <w:rPr>
          <w:sz w:val="22"/>
          <w:szCs w:val="22"/>
          <w:lang w:val="en-GB"/>
        </w:rPr>
        <w:t xml:space="preserve">  </w:t>
      </w:r>
      <w:r w:rsidR="00DC4245">
        <w:rPr>
          <w:sz w:val="22"/>
          <w:szCs w:val="22"/>
          <w:lang w:val="en-GB"/>
        </w:rPr>
        <w:t xml:space="preserve">        </w:t>
      </w:r>
      <w:r w:rsidR="00074C9C">
        <w:rPr>
          <w:sz w:val="22"/>
          <w:szCs w:val="22"/>
          <w:lang w:val="en-GB"/>
        </w:rPr>
        <w:t xml:space="preserve">           </w:t>
      </w:r>
      <w:r w:rsidR="00DC4245">
        <w:rPr>
          <w:sz w:val="22"/>
          <w:szCs w:val="22"/>
          <w:lang w:val="en-GB"/>
        </w:rPr>
        <w:t xml:space="preserve"> </w:t>
      </w:r>
      <w:r w:rsidRPr="00D57115">
        <w:rPr>
          <w:sz w:val="22"/>
          <w:szCs w:val="22"/>
          <w:lang w:val="en-GB"/>
        </w:rPr>
        <w:t>(16</w:t>
      </w:r>
      <w:r w:rsidR="00F8226D" w:rsidRPr="00D57115">
        <w:rPr>
          <w:sz w:val="22"/>
          <w:szCs w:val="22"/>
          <w:lang w:val="en-GB"/>
        </w:rPr>
        <w:t>)</w:t>
      </w:r>
    </w:p>
    <w:p w:rsidR="005001B3" w:rsidRDefault="005001B3" w:rsidP="00004816">
      <w:pPr>
        <w:rPr>
          <w:sz w:val="22"/>
          <w:szCs w:val="22"/>
          <w:lang w:val="en-GB"/>
        </w:rPr>
      </w:pPr>
    </w:p>
    <w:p w:rsidR="00954F75" w:rsidRDefault="001937C1" w:rsidP="00004816">
      <w:pPr>
        <w:rPr>
          <w:sz w:val="22"/>
          <w:szCs w:val="22"/>
          <w:lang w:val="en-GB"/>
        </w:rPr>
      </w:pPr>
      <w:r>
        <w:rPr>
          <w:sz w:val="22"/>
          <w:szCs w:val="22"/>
          <w:lang w:val="en-GB"/>
        </w:rPr>
        <w:t xml:space="preserve">where </w:t>
      </w:r>
      <w:r w:rsidRPr="00CB7E88">
        <w:rPr>
          <w:i/>
          <w:sz w:val="22"/>
          <w:szCs w:val="22"/>
          <w:lang w:val="en-GB"/>
        </w:rPr>
        <w:t>t</w:t>
      </w:r>
      <w:r>
        <w:rPr>
          <w:sz w:val="22"/>
          <w:szCs w:val="22"/>
          <w:lang w:val="en-GB"/>
        </w:rPr>
        <w:t xml:space="preserve"> is the radius of the Mohr circle</w:t>
      </w:r>
      <w:r w:rsidR="00954F75">
        <w:rPr>
          <w:sz w:val="22"/>
          <w:szCs w:val="22"/>
          <w:lang w:val="en-GB"/>
        </w:rPr>
        <w:t xml:space="preserve"> </w:t>
      </w:r>
      <w:r>
        <w:rPr>
          <w:sz w:val="22"/>
          <w:szCs w:val="22"/>
          <w:lang w:val="en-GB"/>
        </w:rPr>
        <w:t xml:space="preserve">equal to </w:t>
      </w:r>
      <w:r w:rsidR="00954F75">
        <w:rPr>
          <w:sz w:val="22"/>
          <w:szCs w:val="22"/>
          <w:lang w:val="en-GB"/>
        </w:rPr>
        <w:t>1/2 (</w:t>
      </w:r>
      <w:r w:rsidR="00954F75" w:rsidRPr="00B27770">
        <w:rPr>
          <w:i/>
          <w:sz w:val="22"/>
          <w:szCs w:val="22"/>
          <w:lang w:val="el-GR"/>
        </w:rPr>
        <w:t>σ</w:t>
      </w:r>
      <w:r w:rsidR="00954F75" w:rsidRPr="00954F75">
        <w:rPr>
          <w:i/>
          <w:sz w:val="22"/>
          <w:szCs w:val="22"/>
          <w:vertAlign w:val="subscript"/>
          <w:lang w:val="en-GB"/>
        </w:rPr>
        <w:t>1</w:t>
      </w:r>
      <w:r w:rsidR="00954F75" w:rsidRPr="00954F75">
        <w:rPr>
          <w:i/>
          <w:sz w:val="22"/>
          <w:szCs w:val="22"/>
          <w:lang w:val="en-GB"/>
        </w:rPr>
        <w:t>'</w:t>
      </w:r>
      <w:r w:rsidR="00954F75" w:rsidRPr="00954F75">
        <w:rPr>
          <w:sz w:val="22"/>
          <w:szCs w:val="22"/>
          <w:lang w:val="en-GB"/>
        </w:rPr>
        <w:t xml:space="preserve"> </w:t>
      </w:r>
      <w:r w:rsidR="00954F75" w:rsidRPr="00954F75">
        <w:rPr>
          <w:i/>
          <w:sz w:val="22"/>
          <w:szCs w:val="22"/>
          <w:lang w:val="en-GB"/>
        </w:rPr>
        <w:t xml:space="preserve"> - </w:t>
      </w:r>
      <w:r w:rsidR="00954F75" w:rsidRPr="00B27770">
        <w:rPr>
          <w:i/>
          <w:sz w:val="22"/>
          <w:szCs w:val="22"/>
          <w:lang w:val="el-GR"/>
        </w:rPr>
        <w:t>σ</w:t>
      </w:r>
      <w:r w:rsidR="00954F75" w:rsidRPr="00954F75">
        <w:rPr>
          <w:i/>
          <w:sz w:val="22"/>
          <w:szCs w:val="22"/>
          <w:vertAlign w:val="subscript"/>
          <w:lang w:val="en-GB"/>
        </w:rPr>
        <w:t>3</w:t>
      </w:r>
      <w:r w:rsidR="00954F75" w:rsidRPr="00954F75">
        <w:rPr>
          <w:i/>
          <w:sz w:val="22"/>
          <w:szCs w:val="22"/>
          <w:lang w:val="en-GB"/>
        </w:rPr>
        <w:t>'</w:t>
      </w:r>
      <w:r w:rsidR="00954F75">
        <w:rPr>
          <w:i/>
          <w:sz w:val="22"/>
          <w:szCs w:val="22"/>
          <w:lang w:val="en-GB"/>
        </w:rPr>
        <w:t>)</w:t>
      </w:r>
      <w:r w:rsidR="00954F75">
        <w:rPr>
          <w:sz w:val="22"/>
          <w:szCs w:val="22"/>
          <w:lang w:val="en-GB"/>
        </w:rPr>
        <w:t xml:space="preserve"> and </w:t>
      </w:r>
      <w:r w:rsidR="00954F75" w:rsidRPr="00B27770">
        <w:rPr>
          <w:i/>
          <w:sz w:val="22"/>
          <w:szCs w:val="22"/>
        </w:rPr>
        <w:t>s</w:t>
      </w:r>
      <w:r w:rsidR="00954F75" w:rsidRPr="00954F75">
        <w:rPr>
          <w:i/>
          <w:sz w:val="22"/>
          <w:szCs w:val="22"/>
          <w:lang w:val="en-GB"/>
        </w:rPr>
        <w:t>'</w:t>
      </w:r>
      <w:r w:rsidR="00954F75">
        <w:rPr>
          <w:i/>
          <w:sz w:val="22"/>
          <w:szCs w:val="22"/>
          <w:lang w:val="en-GB"/>
        </w:rPr>
        <w:t xml:space="preserve"> </w:t>
      </w:r>
      <w:r w:rsidR="00954F75">
        <w:rPr>
          <w:sz w:val="22"/>
          <w:szCs w:val="22"/>
          <w:lang w:val="en-GB"/>
        </w:rPr>
        <w:t xml:space="preserve">is the average </w:t>
      </w:r>
      <w:r w:rsidR="00572DB2">
        <w:rPr>
          <w:sz w:val="22"/>
          <w:szCs w:val="22"/>
          <w:lang w:val="en-GB"/>
        </w:rPr>
        <w:t xml:space="preserve">effective </w:t>
      </w:r>
      <w:r w:rsidR="00954F75">
        <w:rPr>
          <w:sz w:val="22"/>
          <w:szCs w:val="22"/>
          <w:lang w:val="en-GB"/>
        </w:rPr>
        <w:t>stress equal to 1/2 (</w:t>
      </w:r>
      <w:r w:rsidR="00954F75" w:rsidRPr="00B27770">
        <w:rPr>
          <w:i/>
          <w:sz w:val="22"/>
          <w:szCs w:val="22"/>
          <w:lang w:val="el-GR"/>
        </w:rPr>
        <w:t>σ</w:t>
      </w:r>
      <w:r w:rsidR="00954F75" w:rsidRPr="00954F75">
        <w:rPr>
          <w:i/>
          <w:sz w:val="22"/>
          <w:szCs w:val="22"/>
          <w:vertAlign w:val="subscript"/>
          <w:lang w:val="en-GB"/>
        </w:rPr>
        <w:t>1</w:t>
      </w:r>
      <w:r w:rsidR="00954F75" w:rsidRPr="00954F75">
        <w:rPr>
          <w:i/>
          <w:sz w:val="22"/>
          <w:szCs w:val="22"/>
          <w:lang w:val="en-GB"/>
        </w:rPr>
        <w:t>'</w:t>
      </w:r>
      <w:r w:rsidR="00954F75" w:rsidRPr="00954F75">
        <w:rPr>
          <w:sz w:val="22"/>
          <w:szCs w:val="22"/>
          <w:lang w:val="en-GB"/>
        </w:rPr>
        <w:t xml:space="preserve"> </w:t>
      </w:r>
      <w:r w:rsidR="00954F75">
        <w:rPr>
          <w:i/>
          <w:sz w:val="22"/>
          <w:szCs w:val="22"/>
          <w:lang w:val="en-GB"/>
        </w:rPr>
        <w:t xml:space="preserve"> +</w:t>
      </w:r>
      <w:r w:rsidR="00954F75" w:rsidRPr="00954F75">
        <w:rPr>
          <w:i/>
          <w:sz w:val="22"/>
          <w:szCs w:val="22"/>
          <w:lang w:val="en-GB"/>
        </w:rPr>
        <w:t xml:space="preserve"> </w:t>
      </w:r>
      <w:r w:rsidR="00954F75" w:rsidRPr="00B27770">
        <w:rPr>
          <w:i/>
          <w:sz w:val="22"/>
          <w:szCs w:val="22"/>
          <w:lang w:val="el-GR"/>
        </w:rPr>
        <w:t>σ</w:t>
      </w:r>
      <w:r w:rsidR="00954F75" w:rsidRPr="00954F75">
        <w:rPr>
          <w:i/>
          <w:sz w:val="22"/>
          <w:szCs w:val="22"/>
          <w:vertAlign w:val="subscript"/>
          <w:lang w:val="en-GB"/>
        </w:rPr>
        <w:t>3</w:t>
      </w:r>
      <w:r w:rsidR="00954F75" w:rsidRPr="00954F75">
        <w:rPr>
          <w:i/>
          <w:sz w:val="22"/>
          <w:szCs w:val="22"/>
          <w:lang w:val="en-GB"/>
        </w:rPr>
        <w:t>'</w:t>
      </w:r>
      <w:r w:rsidR="00954F75">
        <w:rPr>
          <w:i/>
          <w:sz w:val="22"/>
          <w:szCs w:val="22"/>
          <w:lang w:val="en-GB"/>
        </w:rPr>
        <w:t>)</w:t>
      </w:r>
      <w:r w:rsidR="00954F75">
        <w:rPr>
          <w:sz w:val="22"/>
          <w:szCs w:val="22"/>
          <w:lang w:val="en-GB"/>
        </w:rPr>
        <w:t xml:space="preserve"> </w:t>
      </w:r>
      <w:r w:rsidR="00CB7E88">
        <w:rPr>
          <w:i/>
          <w:sz w:val="22"/>
          <w:szCs w:val="22"/>
        </w:rPr>
        <w:t>.</w:t>
      </w:r>
      <w:r>
        <w:rPr>
          <w:sz w:val="22"/>
          <w:szCs w:val="22"/>
          <w:lang w:val="en-GB"/>
        </w:rPr>
        <w:t xml:space="preserve"> </w:t>
      </w:r>
      <w:r w:rsidR="00954F75">
        <w:rPr>
          <w:sz w:val="22"/>
          <w:szCs w:val="22"/>
          <w:lang w:val="en-GB"/>
        </w:rPr>
        <w:t xml:space="preserve">From the above: </w:t>
      </w:r>
    </w:p>
    <w:p w:rsidR="00572DB2" w:rsidRDefault="00572DB2" w:rsidP="00004816">
      <w:pPr>
        <w:rPr>
          <w:i/>
          <w:sz w:val="22"/>
          <w:szCs w:val="22"/>
          <w:lang w:val="en-GB"/>
        </w:rPr>
      </w:pPr>
      <w:r>
        <w:rPr>
          <w:i/>
          <w:sz w:val="22"/>
          <w:szCs w:val="22"/>
          <w:lang w:val="en-GB"/>
        </w:rPr>
        <w:t xml:space="preserve">                        </w:t>
      </w:r>
    </w:p>
    <w:p w:rsidR="00F8226D" w:rsidRPr="00954F75" w:rsidRDefault="00572DB2" w:rsidP="00DC4245">
      <w:pPr>
        <w:tabs>
          <w:tab w:val="left" w:pos="567"/>
          <w:tab w:val="left" w:pos="8222"/>
        </w:tabs>
        <w:rPr>
          <w:sz w:val="22"/>
          <w:szCs w:val="22"/>
          <w:lang w:val="en-GB"/>
        </w:rPr>
      </w:pPr>
      <w:r>
        <w:rPr>
          <w:i/>
          <w:sz w:val="22"/>
          <w:szCs w:val="22"/>
          <w:lang w:val="en-GB"/>
        </w:rPr>
        <w:t xml:space="preserve">          </w:t>
      </w:r>
      <w:r w:rsidR="00954F75" w:rsidRPr="00954F75">
        <w:rPr>
          <w:i/>
          <w:sz w:val="22"/>
          <w:szCs w:val="22"/>
          <w:lang w:val="en-GB"/>
        </w:rPr>
        <w:t>s</w:t>
      </w:r>
      <w:r w:rsidR="00954F75">
        <w:rPr>
          <w:i/>
          <w:sz w:val="22"/>
          <w:szCs w:val="22"/>
          <w:lang w:val="en-GB"/>
        </w:rPr>
        <w:t xml:space="preserve"> </w:t>
      </w:r>
      <w:r w:rsidR="00954F75" w:rsidRPr="00954F75">
        <w:rPr>
          <w:i/>
          <w:sz w:val="22"/>
          <w:szCs w:val="22"/>
          <w:lang w:val="en-GB"/>
        </w:rPr>
        <w:t>=</w:t>
      </w:r>
      <w:r w:rsidR="00954F75">
        <w:rPr>
          <w:i/>
          <w:sz w:val="22"/>
          <w:szCs w:val="22"/>
          <w:lang w:val="en-GB"/>
        </w:rPr>
        <w:t xml:space="preserve"> </w:t>
      </w:r>
      <w:r w:rsidR="00954F75" w:rsidRPr="00954F75">
        <w:rPr>
          <w:i/>
          <w:sz w:val="22"/>
          <w:szCs w:val="22"/>
          <w:lang w:val="en-GB"/>
        </w:rPr>
        <w:t>t</w:t>
      </w:r>
      <w:r w:rsidR="00954F75">
        <w:rPr>
          <w:i/>
          <w:sz w:val="22"/>
          <w:szCs w:val="22"/>
          <w:lang w:val="en-GB"/>
        </w:rPr>
        <w:t xml:space="preserve"> </w:t>
      </w:r>
      <w:r w:rsidR="00954F75" w:rsidRPr="00954F75">
        <w:rPr>
          <w:i/>
          <w:sz w:val="22"/>
          <w:szCs w:val="22"/>
          <w:lang w:val="en-GB"/>
        </w:rPr>
        <w:t>+</w:t>
      </w:r>
      <w:r w:rsidR="00954F75" w:rsidRPr="00572DB2">
        <w:rPr>
          <w:i/>
          <w:sz w:val="22"/>
          <w:szCs w:val="22"/>
          <w:lang w:val="en-GB"/>
        </w:rPr>
        <w:t xml:space="preserve"> </w:t>
      </w:r>
      <w:r w:rsidR="00954F75" w:rsidRPr="00B27770">
        <w:rPr>
          <w:i/>
          <w:sz w:val="22"/>
          <w:szCs w:val="22"/>
          <w:lang w:val="el-GR"/>
        </w:rPr>
        <w:t>σ</w:t>
      </w:r>
      <w:r w:rsidR="00954F75" w:rsidRPr="00954F75">
        <w:rPr>
          <w:i/>
          <w:sz w:val="22"/>
          <w:szCs w:val="22"/>
          <w:vertAlign w:val="subscript"/>
          <w:lang w:val="en-GB"/>
        </w:rPr>
        <w:t>3</w:t>
      </w:r>
      <w:r w:rsidR="00954F75" w:rsidRPr="00954F75">
        <w:rPr>
          <w:i/>
          <w:sz w:val="22"/>
          <w:szCs w:val="22"/>
          <w:lang w:val="en-GB"/>
        </w:rPr>
        <w:t>'</w:t>
      </w:r>
      <w:r w:rsidR="00954F75">
        <w:rPr>
          <w:i/>
          <w:sz w:val="22"/>
          <w:szCs w:val="22"/>
          <w:lang w:val="en-GB"/>
        </w:rPr>
        <w:t xml:space="preserve">               </w:t>
      </w:r>
      <w:r>
        <w:rPr>
          <w:i/>
          <w:sz w:val="22"/>
          <w:szCs w:val="22"/>
          <w:lang w:val="en-GB"/>
        </w:rPr>
        <w:t xml:space="preserve">                                                            </w:t>
      </w:r>
      <w:r w:rsidR="00C7610B">
        <w:rPr>
          <w:i/>
          <w:sz w:val="22"/>
          <w:szCs w:val="22"/>
          <w:lang w:val="en-GB"/>
        </w:rPr>
        <w:t xml:space="preserve">                        </w:t>
      </w:r>
      <w:r>
        <w:rPr>
          <w:i/>
          <w:sz w:val="22"/>
          <w:szCs w:val="22"/>
          <w:lang w:val="en-GB"/>
        </w:rPr>
        <w:t xml:space="preserve">        </w:t>
      </w:r>
      <w:r w:rsidR="00074C9C">
        <w:rPr>
          <w:i/>
          <w:sz w:val="22"/>
          <w:szCs w:val="22"/>
          <w:lang w:val="en-GB"/>
        </w:rPr>
        <w:t xml:space="preserve">                  </w:t>
      </w:r>
      <w:r w:rsidR="00954F75">
        <w:rPr>
          <w:i/>
          <w:sz w:val="22"/>
          <w:szCs w:val="22"/>
          <w:lang w:val="en-GB"/>
        </w:rPr>
        <w:t xml:space="preserve"> </w:t>
      </w:r>
      <w:r w:rsidR="00954F75">
        <w:rPr>
          <w:sz w:val="22"/>
          <w:szCs w:val="22"/>
          <w:lang w:val="en-GB"/>
        </w:rPr>
        <w:t>(17)</w:t>
      </w:r>
      <w:r w:rsidR="00954F75">
        <w:rPr>
          <w:i/>
          <w:sz w:val="22"/>
          <w:szCs w:val="22"/>
          <w:lang w:val="en-GB"/>
        </w:rPr>
        <w:t xml:space="preserve">               </w:t>
      </w:r>
    </w:p>
    <w:p w:rsidR="00A56E06" w:rsidRDefault="00A56E06" w:rsidP="00004816">
      <w:pPr>
        <w:jc w:val="both"/>
        <w:rPr>
          <w:sz w:val="22"/>
          <w:szCs w:val="22"/>
        </w:rPr>
      </w:pPr>
    </w:p>
    <w:p w:rsidR="00210D97" w:rsidRDefault="0024323D" w:rsidP="00244CAC">
      <w:pPr>
        <w:jc w:val="both"/>
        <w:rPr>
          <w:sz w:val="22"/>
          <w:szCs w:val="22"/>
        </w:rPr>
      </w:pPr>
      <w:r>
        <w:rPr>
          <w:sz w:val="22"/>
          <w:szCs w:val="22"/>
        </w:rPr>
        <w:t>From equations</w:t>
      </w:r>
      <w:r w:rsidR="00954F75">
        <w:rPr>
          <w:sz w:val="22"/>
          <w:szCs w:val="22"/>
        </w:rPr>
        <w:t xml:space="preserve"> (13</w:t>
      </w:r>
      <w:r>
        <w:rPr>
          <w:sz w:val="22"/>
          <w:szCs w:val="22"/>
        </w:rPr>
        <w:t>), (16</w:t>
      </w:r>
      <w:r w:rsidR="00954F75" w:rsidRPr="00B27770">
        <w:rPr>
          <w:sz w:val="22"/>
          <w:szCs w:val="22"/>
        </w:rPr>
        <w:t>)</w:t>
      </w:r>
      <w:r>
        <w:rPr>
          <w:sz w:val="22"/>
          <w:szCs w:val="22"/>
        </w:rPr>
        <w:t xml:space="preserve"> and (17</w:t>
      </w:r>
      <w:r w:rsidR="00210D97">
        <w:rPr>
          <w:sz w:val="22"/>
          <w:szCs w:val="22"/>
        </w:rPr>
        <w:t xml:space="preserve">): </w:t>
      </w:r>
      <w:r w:rsidR="00F8226D" w:rsidRPr="00B27770">
        <w:rPr>
          <w:sz w:val="22"/>
          <w:szCs w:val="22"/>
        </w:rPr>
        <w:t xml:space="preserve">                     </w:t>
      </w:r>
    </w:p>
    <w:p w:rsidR="00407DEF" w:rsidRDefault="00572DB2" w:rsidP="00572DB2">
      <w:pPr>
        <w:tabs>
          <w:tab w:val="left" w:pos="567"/>
          <w:tab w:val="left" w:pos="7380"/>
          <w:tab w:val="left" w:pos="7938"/>
        </w:tabs>
        <w:jc w:val="both"/>
        <w:rPr>
          <w:i/>
          <w:sz w:val="22"/>
          <w:szCs w:val="22"/>
        </w:rPr>
      </w:pPr>
      <w:r>
        <w:rPr>
          <w:i/>
          <w:sz w:val="22"/>
          <w:szCs w:val="22"/>
        </w:rPr>
        <w:t xml:space="preserve">        </w:t>
      </w:r>
      <w:r w:rsidR="00210D97">
        <w:rPr>
          <w:i/>
          <w:sz w:val="22"/>
          <w:szCs w:val="22"/>
        </w:rPr>
        <w:t xml:space="preserve"> </w:t>
      </w:r>
    </w:p>
    <w:p w:rsidR="00F8226D" w:rsidRPr="00B27770" w:rsidRDefault="00407DEF" w:rsidP="00C7610B">
      <w:pPr>
        <w:tabs>
          <w:tab w:val="left" w:pos="567"/>
          <w:tab w:val="left" w:pos="7380"/>
          <w:tab w:val="left" w:pos="7938"/>
          <w:tab w:val="left" w:pos="8222"/>
        </w:tabs>
        <w:jc w:val="both"/>
        <w:rPr>
          <w:b/>
          <w:sz w:val="22"/>
          <w:szCs w:val="22"/>
        </w:rPr>
      </w:pPr>
      <w:r>
        <w:rPr>
          <w:i/>
          <w:sz w:val="22"/>
          <w:szCs w:val="22"/>
        </w:rPr>
        <w:t xml:space="preserve">         </w:t>
      </w:r>
      <w:r w:rsidR="00F8226D" w:rsidRPr="00B27770">
        <w:rPr>
          <w:i/>
          <w:sz w:val="22"/>
          <w:szCs w:val="22"/>
        </w:rPr>
        <w:t>φ'</w:t>
      </w:r>
      <w:r w:rsidR="00F8226D" w:rsidRPr="00B27770">
        <w:rPr>
          <w:i/>
          <w:sz w:val="22"/>
          <w:szCs w:val="22"/>
          <w:vertAlign w:val="subscript"/>
        </w:rPr>
        <w:t xml:space="preserve">mob </w:t>
      </w:r>
      <w:r w:rsidR="00F8226D" w:rsidRPr="00B27770">
        <w:rPr>
          <w:i/>
          <w:sz w:val="22"/>
          <w:szCs w:val="22"/>
        </w:rPr>
        <w:t>= sin</w:t>
      </w:r>
      <w:r w:rsidR="00F8226D" w:rsidRPr="00B27770">
        <w:rPr>
          <w:i/>
          <w:sz w:val="22"/>
          <w:szCs w:val="22"/>
          <w:vertAlign w:val="superscript"/>
        </w:rPr>
        <w:t>-1</w:t>
      </w:r>
      <w:r w:rsidR="00F8226D" w:rsidRPr="00B27770">
        <w:rPr>
          <w:sz w:val="22"/>
          <w:szCs w:val="22"/>
        </w:rPr>
        <w:t xml:space="preserve"> {</w:t>
      </w:r>
      <w:r w:rsidR="00F8226D" w:rsidRPr="00B27770">
        <w:rPr>
          <w:i/>
          <w:sz w:val="22"/>
          <w:szCs w:val="22"/>
        </w:rPr>
        <w:t xml:space="preserve">γ / [3 a </w:t>
      </w:r>
      <w:r w:rsidR="00F8226D" w:rsidRPr="00B27770">
        <w:rPr>
          <w:i/>
          <w:sz w:val="22"/>
          <w:szCs w:val="22"/>
          <w:lang w:val="el-GR"/>
        </w:rPr>
        <w:t>σ</w:t>
      </w:r>
      <w:r w:rsidR="00F8226D" w:rsidRPr="00B27770">
        <w:rPr>
          <w:i/>
          <w:sz w:val="22"/>
          <w:szCs w:val="22"/>
        </w:rPr>
        <w:t>'</w:t>
      </w:r>
      <w:r w:rsidR="00F8226D" w:rsidRPr="00B27770">
        <w:rPr>
          <w:i/>
          <w:sz w:val="22"/>
          <w:szCs w:val="22"/>
          <w:vertAlign w:val="subscript"/>
        </w:rPr>
        <w:t>3</w:t>
      </w:r>
      <w:r w:rsidR="00F8226D" w:rsidRPr="00B27770">
        <w:rPr>
          <w:i/>
          <w:sz w:val="22"/>
          <w:szCs w:val="22"/>
        </w:rPr>
        <w:t xml:space="preserve"> + γ (1 + 2 </w:t>
      </w:r>
      <w:r w:rsidR="00F8226D" w:rsidRPr="00B27770">
        <w:rPr>
          <w:i/>
          <w:sz w:val="22"/>
          <w:szCs w:val="22"/>
          <w:lang w:val="el-GR"/>
        </w:rPr>
        <w:t>σ</w:t>
      </w:r>
      <w:r w:rsidR="00F8226D" w:rsidRPr="00B27770">
        <w:rPr>
          <w:i/>
          <w:sz w:val="22"/>
          <w:szCs w:val="22"/>
        </w:rPr>
        <w:t>'</w:t>
      </w:r>
      <w:r w:rsidR="00F8226D" w:rsidRPr="00B27770">
        <w:rPr>
          <w:i/>
          <w:sz w:val="22"/>
          <w:szCs w:val="22"/>
          <w:vertAlign w:val="subscript"/>
        </w:rPr>
        <w:t>3</w:t>
      </w:r>
      <w:r w:rsidR="00F8226D" w:rsidRPr="00B27770">
        <w:rPr>
          <w:i/>
          <w:sz w:val="22"/>
          <w:szCs w:val="22"/>
        </w:rPr>
        <w:t xml:space="preserve"> b)]}</w:t>
      </w:r>
      <w:r w:rsidR="00707D1E">
        <w:rPr>
          <w:i/>
          <w:sz w:val="22"/>
          <w:szCs w:val="22"/>
        </w:rPr>
        <w:t xml:space="preserve">                 </w:t>
      </w:r>
      <w:r w:rsidR="00C7610B">
        <w:rPr>
          <w:i/>
          <w:sz w:val="22"/>
          <w:szCs w:val="22"/>
        </w:rPr>
        <w:t xml:space="preserve">                               </w:t>
      </w:r>
      <w:r w:rsidR="00707D1E">
        <w:rPr>
          <w:i/>
          <w:sz w:val="22"/>
          <w:szCs w:val="22"/>
        </w:rPr>
        <w:t xml:space="preserve">  </w:t>
      </w:r>
      <w:r w:rsidR="00074C9C">
        <w:rPr>
          <w:i/>
          <w:sz w:val="22"/>
          <w:szCs w:val="22"/>
        </w:rPr>
        <w:t xml:space="preserve">          </w:t>
      </w:r>
      <w:r w:rsidR="00707D1E">
        <w:rPr>
          <w:i/>
          <w:sz w:val="22"/>
          <w:szCs w:val="22"/>
        </w:rPr>
        <w:t xml:space="preserve">     </w:t>
      </w:r>
      <w:r w:rsidR="00896EB7">
        <w:rPr>
          <w:i/>
          <w:sz w:val="22"/>
          <w:szCs w:val="22"/>
        </w:rPr>
        <w:t xml:space="preserve"> </w:t>
      </w:r>
      <w:r w:rsidR="00707D1E">
        <w:rPr>
          <w:i/>
          <w:sz w:val="22"/>
          <w:szCs w:val="22"/>
        </w:rPr>
        <w:t xml:space="preserve"> </w:t>
      </w:r>
      <w:r w:rsidR="00210D97">
        <w:rPr>
          <w:sz w:val="22"/>
          <w:szCs w:val="22"/>
        </w:rPr>
        <w:t>(18</w:t>
      </w:r>
      <w:r w:rsidR="00F8226D" w:rsidRPr="00B27770">
        <w:rPr>
          <w:sz w:val="22"/>
          <w:szCs w:val="22"/>
        </w:rPr>
        <w:t>)</w:t>
      </w:r>
    </w:p>
    <w:p w:rsidR="00210D97" w:rsidRDefault="00210D97" w:rsidP="00004816">
      <w:pPr>
        <w:jc w:val="both"/>
        <w:rPr>
          <w:sz w:val="22"/>
          <w:szCs w:val="22"/>
        </w:rPr>
      </w:pPr>
    </w:p>
    <w:p w:rsidR="00572DB2" w:rsidRPr="005001B3" w:rsidRDefault="00210D97" w:rsidP="00471F31">
      <w:pPr>
        <w:jc w:val="both"/>
        <w:rPr>
          <w:sz w:val="22"/>
          <w:szCs w:val="22"/>
        </w:rPr>
      </w:pPr>
      <w:r>
        <w:rPr>
          <w:sz w:val="22"/>
          <w:szCs w:val="22"/>
        </w:rPr>
        <w:t>Equation (18</w:t>
      </w:r>
      <w:r w:rsidR="00F8226D" w:rsidRPr="00B27770">
        <w:rPr>
          <w:sz w:val="22"/>
          <w:szCs w:val="22"/>
        </w:rPr>
        <w:t>) can be written in the simpler form</w:t>
      </w:r>
      <w:r w:rsidR="00792E1C">
        <w:rPr>
          <w:i/>
          <w:sz w:val="22"/>
          <w:szCs w:val="22"/>
        </w:rPr>
        <w:t xml:space="preserve">                </w:t>
      </w:r>
    </w:p>
    <w:p w:rsidR="00210D97" w:rsidRDefault="00572DB2" w:rsidP="00707D1E">
      <w:pPr>
        <w:tabs>
          <w:tab w:val="left" w:pos="567"/>
          <w:tab w:val="left" w:pos="8222"/>
        </w:tabs>
        <w:jc w:val="both"/>
        <w:rPr>
          <w:sz w:val="22"/>
          <w:szCs w:val="22"/>
        </w:rPr>
      </w:pPr>
      <w:r>
        <w:rPr>
          <w:i/>
          <w:sz w:val="22"/>
          <w:szCs w:val="22"/>
        </w:rPr>
        <w:lastRenderedPageBreak/>
        <w:t xml:space="preserve">         </w:t>
      </w:r>
      <w:r w:rsidR="00F8226D" w:rsidRPr="00B27770">
        <w:rPr>
          <w:i/>
          <w:sz w:val="22"/>
          <w:szCs w:val="22"/>
        </w:rPr>
        <w:t>φ'</w:t>
      </w:r>
      <w:r w:rsidR="00F8226D" w:rsidRPr="00B27770">
        <w:rPr>
          <w:i/>
          <w:sz w:val="22"/>
          <w:szCs w:val="22"/>
          <w:vertAlign w:val="subscript"/>
        </w:rPr>
        <w:t xml:space="preserve">mob </w:t>
      </w:r>
      <w:r w:rsidR="00F8226D" w:rsidRPr="00B27770">
        <w:rPr>
          <w:i/>
          <w:sz w:val="22"/>
          <w:szCs w:val="22"/>
        </w:rPr>
        <w:t>= sin</w:t>
      </w:r>
      <w:r w:rsidR="00F8226D" w:rsidRPr="00B27770">
        <w:rPr>
          <w:i/>
          <w:sz w:val="22"/>
          <w:szCs w:val="22"/>
          <w:vertAlign w:val="superscript"/>
        </w:rPr>
        <w:t>-1</w:t>
      </w:r>
      <w:r w:rsidR="00F8226D" w:rsidRPr="00B27770">
        <w:rPr>
          <w:sz w:val="22"/>
          <w:szCs w:val="22"/>
        </w:rPr>
        <w:t xml:space="preserve"> </w:t>
      </w:r>
      <w:r w:rsidR="00F8226D" w:rsidRPr="00B27770">
        <w:rPr>
          <w:i/>
          <w:sz w:val="22"/>
          <w:szCs w:val="22"/>
        </w:rPr>
        <w:t xml:space="preserve">[γ / (A + B γ)]                                                           </w:t>
      </w:r>
      <w:r>
        <w:rPr>
          <w:i/>
          <w:sz w:val="22"/>
          <w:szCs w:val="22"/>
        </w:rPr>
        <w:t xml:space="preserve">                     </w:t>
      </w:r>
      <w:r w:rsidR="00F8226D" w:rsidRPr="00B27770">
        <w:rPr>
          <w:i/>
          <w:sz w:val="22"/>
          <w:szCs w:val="22"/>
        </w:rPr>
        <w:t xml:space="preserve"> </w:t>
      </w:r>
      <w:r w:rsidR="00074C9C">
        <w:rPr>
          <w:i/>
          <w:sz w:val="22"/>
          <w:szCs w:val="22"/>
        </w:rPr>
        <w:t xml:space="preserve">             </w:t>
      </w:r>
      <w:r w:rsidR="00707D1E">
        <w:rPr>
          <w:i/>
          <w:sz w:val="22"/>
          <w:szCs w:val="22"/>
        </w:rPr>
        <w:t xml:space="preserve"> </w:t>
      </w:r>
      <w:r w:rsidR="00210D97">
        <w:rPr>
          <w:sz w:val="22"/>
          <w:szCs w:val="22"/>
        </w:rPr>
        <w:t>(19</w:t>
      </w:r>
      <w:r w:rsidR="00F8226D" w:rsidRPr="00B27770">
        <w:rPr>
          <w:sz w:val="22"/>
          <w:szCs w:val="22"/>
        </w:rPr>
        <w:t>)</w:t>
      </w:r>
    </w:p>
    <w:p w:rsidR="00572DB2" w:rsidRDefault="00572DB2" w:rsidP="00004816">
      <w:pPr>
        <w:tabs>
          <w:tab w:val="left" w:pos="7425"/>
        </w:tabs>
        <w:jc w:val="both"/>
        <w:rPr>
          <w:sz w:val="22"/>
          <w:szCs w:val="22"/>
        </w:rPr>
      </w:pPr>
    </w:p>
    <w:p w:rsidR="00244CAC" w:rsidRPr="00B27770" w:rsidRDefault="00F8226D" w:rsidP="00244CAC">
      <w:pPr>
        <w:tabs>
          <w:tab w:val="left" w:pos="7425"/>
        </w:tabs>
        <w:jc w:val="both"/>
        <w:rPr>
          <w:sz w:val="22"/>
          <w:szCs w:val="22"/>
        </w:rPr>
      </w:pPr>
      <w:r w:rsidRPr="00B27770">
        <w:rPr>
          <w:sz w:val="22"/>
          <w:szCs w:val="22"/>
        </w:rPr>
        <w:t>where</w:t>
      </w:r>
      <w:r w:rsidRPr="00B27770">
        <w:rPr>
          <w:i/>
          <w:sz w:val="22"/>
          <w:szCs w:val="22"/>
        </w:rPr>
        <w:t xml:space="preserve"> A = 3 a </w:t>
      </w:r>
      <w:r w:rsidRPr="00B27770">
        <w:rPr>
          <w:i/>
          <w:sz w:val="22"/>
          <w:szCs w:val="22"/>
          <w:lang w:val="el-GR"/>
        </w:rPr>
        <w:t>σ</w:t>
      </w:r>
      <w:r w:rsidRPr="00B27770">
        <w:rPr>
          <w:i/>
          <w:sz w:val="22"/>
          <w:szCs w:val="22"/>
        </w:rPr>
        <w:t>'</w:t>
      </w:r>
      <w:r w:rsidRPr="00B27770">
        <w:rPr>
          <w:i/>
          <w:sz w:val="22"/>
          <w:szCs w:val="22"/>
          <w:vertAlign w:val="subscript"/>
        </w:rPr>
        <w:t>3</w:t>
      </w:r>
      <w:r w:rsidRPr="00B27770">
        <w:rPr>
          <w:sz w:val="22"/>
          <w:szCs w:val="22"/>
        </w:rPr>
        <w:t xml:space="preserve">, </w:t>
      </w:r>
      <w:r w:rsidR="00210D97">
        <w:rPr>
          <w:sz w:val="22"/>
          <w:szCs w:val="22"/>
        </w:rPr>
        <w:t xml:space="preserve"> </w:t>
      </w:r>
      <w:r w:rsidRPr="00B27770">
        <w:rPr>
          <w:i/>
          <w:sz w:val="22"/>
          <w:szCs w:val="22"/>
        </w:rPr>
        <w:t xml:space="preserve">B = (1 + 2 </w:t>
      </w:r>
      <w:r w:rsidRPr="00B27770">
        <w:rPr>
          <w:i/>
          <w:sz w:val="22"/>
          <w:szCs w:val="22"/>
          <w:lang w:val="el-GR"/>
        </w:rPr>
        <w:t>σ</w:t>
      </w:r>
      <w:r w:rsidRPr="00B27770">
        <w:rPr>
          <w:i/>
          <w:sz w:val="22"/>
          <w:szCs w:val="22"/>
        </w:rPr>
        <w:t>'</w:t>
      </w:r>
      <w:r w:rsidRPr="00B27770">
        <w:rPr>
          <w:i/>
          <w:sz w:val="22"/>
          <w:szCs w:val="22"/>
          <w:vertAlign w:val="subscript"/>
        </w:rPr>
        <w:t>3</w:t>
      </w:r>
      <w:r w:rsidRPr="00B27770">
        <w:rPr>
          <w:i/>
          <w:sz w:val="22"/>
          <w:szCs w:val="22"/>
        </w:rPr>
        <w:t xml:space="preserve"> b)</w:t>
      </w:r>
      <w:r w:rsidRPr="00B27770">
        <w:rPr>
          <w:sz w:val="22"/>
          <w:szCs w:val="22"/>
        </w:rPr>
        <w:t xml:space="preserve"> and </w:t>
      </w:r>
      <w:r w:rsidRPr="00B27770">
        <w:rPr>
          <w:i/>
          <w:sz w:val="22"/>
          <w:szCs w:val="22"/>
        </w:rPr>
        <w:t>a, b</w:t>
      </w:r>
      <w:r w:rsidRPr="00B27770">
        <w:rPr>
          <w:sz w:val="22"/>
          <w:szCs w:val="22"/>
        </w:rPr>
        <w:t xml:space="preserve"> are constants of the hyperbolic relationship as defined previously.  If </w:t>
      </w:r>
      <w:r w:rsidR="00244CAC">
        <w:rPr>
          <w:i/>
          <w:sz w:val="22"/>
          <w:szCs w:val="22"/>
        </w:rPr>
        <w:t xml:space="preserve">G = G* z, </w:t>
      </w:r>
      <w:r w:rsidRPr="00B27770">
        <w:rPr>
          <w:sz w:val="22"/>
          <w:szCs w:val="22"/>
        </w:rPr>
        <w:t>where</w:t>
      </w:r>
      <w:r w:rsidR="00B27F6A">
        <w:rPr>
          <w:i/>
          <w:sz w:val="22"/>
          <w:szCs w:val="22"/>
        </w:rPr>
        <w:t xml:space="preserve"> </w:t>
      </w:r>
      <w:r w:rsidRPr="00B27770">
        <w:rPr>
          <w:i/>
          <w:sz w:val="22"/>
          <w:szCs w:val="22"/>
        </w:rPr>
        <w:t xml:space="preserve">G* </w:t>
      </w:r>
      <w:r w:rsidRPr="00B27770">
        <w:rPr>
          <w:sz w:val="22"/>
          <w:szCs w:val="22"/>
        </w:rPr>
        <w:t>is the rate of increase of shear modulus</w:t>
      </w:r>
      <w:r w:rsidR="00244CAC">
        <w:rPr>
          <w:sz w:val="22"/>
          <w:szCs w:val="22"/>
        </w:rPr>
        <w:t xml:space="preserve"> </w:t>
      </w:r>
      <w:r w:rsidR="00572DB2" w:rsidRPr="00B27770">
        <w:rPr>
          <w:i/>
          <w:sz w:val="22"/>
          <w:szCs w:val="22"/>
        </w:rPr>
        <w:t>G</w:t>
      </w:r>
      <w:r w:rsidR="00244CAC">
        <w:rPr>
          <w:i/>
          <w:sz w:val="22"/>
          <w:szCs w:val="22"/>
        </w:rPr>
        <w:t xml:space="preserve"> </w:t>
      </w:r>
      <w:r w:rsidR="00244CAC" w:rsidRPr="00244CAC">
        <w:rPr>
          <w:sz w:val="22"/>
          <w:szCs w:val="22"/>
        </w:rPr>
        <w:t>with depth</w:t>
      </w:r>
      <w:r w:rsidR="003924D2">
        <w:rPr>
          <w:sz w:val="22"/>
          <w:szCs w:val="22"/>
        </w:rPr>
        <w:t>,</w:t>
      </w:r>
      <w:r w:rsidRPr="00B27770">
        <w:rPr>
          <w:sz w:val="22"/>
          <w:szCs w:val="22"/>
        </w:rPr>
        <w:t xml:space="preserve"> </w:t>
      </w:r>
      <w:r w:rsidRPr="00B27770">
        <w:rPr>
          <w:i/>
          <w:sz w:val="22"/>
          <w:szCs w:val="22"/>
        </w:rPr>
        <w:t>γ</w:t>
      </w:r>
      <w:r w:rsidRPr="00B27770">
        <w:rPr>
          <w:i/>
          <w:sz w:val="22"/>
          <w:szCs w:val="22"/>
          <w:vertAlign w:val="subscript"/>
        </w:rPr>
        <w:t>s</w:t>
      </w:r>
      <w:r w:rsidRPr="00B27770">
        <w:rPr>
          <w:sz w:val="22"/>
          <w:szCs w:val="22"/>
        </w:rPr>
        <w:t xml:space="preserve"> is the soil’s unit weight</w:t>
      </w:r>
      <w:r w:rsidR="007A6231">
        <w:rPr>
          <w:sz w:val="22"/>
          <w:szCs w:val="22"/>
        </w:rPr>
        <w:t>,</w:t>
      </w:r>
      <w:r w:rsidR="00244CAC">
        <w:rPr>
          <w:sz w:val="22"/>
          <w:szCs w:val="22"/>
        </w:rPr>
        <w:t xml:space="preserve"> </w:t>
      </w:r>
      <w:r w:rsidR="007A6231" w:rsidRPr="00B27770">
        <w:rPr>
          <w:i/>
          <w:sz w:val="22"/>
          <w:szCs w:val="22"/>
        </w:rPr>
        <w:t>γ</w:t>
      </w:r>
      <w:r w:rsidR="007A6231">
        <w:rPr>
          <w:i/>
          <w:sz w:val="22"/>
          <w:szCs w:val="22"/>
          <w:vertAlign w:val="subscript"/>
        </w:rPr>
        <w:t>w</w:t>
      </w:r>
      <w:r w:rsidR="007A6231">
        <w:rPr>
          <w:sz w:val="22"/>
          <w:szCs w:val="22"/>
        </w:rPr>
        <w:t xml:space="preserve"> is the water</w:t>
      </w:r>
      <w:r w:rsidR="007A6231" w:rsidRPr="00B27770">
        <w:rPr>
          <w:sz w:val="22"/>
          <w:szCs w:val="22"/>
        </w:rPr>
        <w:t>’s unit weight</w:t>
      </w:r>
      <w:r w:rsidR="007A6231">
        <w:rPr>
          <w:sz w:val="22"/>
          <w:szCs w:val="22"/>
        </w:rPr>
        <w:t xml:space="preserve"> </w:t>
      </w:r>
      <w:r w:rsidR="00244CAC">
        <w:rPr>
          <w:sz w:val="22"/>
          <w:szCs w:val="22"/>
        </w:rPr>
        <w:t xml:space="preserve">and </w:t>
      </w:r>
      <w:r w:rsidR="00244CAC" w:rsidRPr="00B27770">
        <w:rPr>
          <w:i/>
          <w:sz w:val="22"/>
          <w:szCs w:val="22"/>
        </w:rPr>
        <w:t>φ</w:t>
      </w:r>
      <w:r w:rsidR="00244CAC">
        <w:rPr>
          <w:i/>
          <w:sz w:val="22"/>
          <w:szCs w:val="22"/>
        </w:rPr>
        <w:t>'</w:t>
      </w:r>
      <w:r w:rsidR="00244CAC" w:rsidRPr="00B27770">
        <w:rPr>
          <w:sz w:val="22"/>
          <w:szCs w:val="22"/>
        </w:rPr>
        <w:t xml:space="preserve"> is the angle of</w:t>
      </w:r>
      <w:r w:rsidR="00244CAC">
        <w:rPr>
          <w:sz w:val="22"/>
          <w:szCs w:val="22"/>
        </w:rPr>
        <w:t xml:space="preserve"> shearing resistance at failure, it can be shown </w:t>
      </w:r>
      <w:r w:rsidR="00244CAC" w:rsidRPr="00B27770">
        <w:rPr>
          <w:sz w:val="22"/>
          <w:szCs w:val="22"/>
        </w:rPr>
        <w:t>(Diakoumi, 2007)</w:t>
      </w:r>
      <w:r w:rsidR="00244CAC">
        <w:rPr>
          <w:sz w:val="22"/>
          <w:szCs w:val="22"/>
        </w:rPr>
        <w:t>:</w:t>
      </w:r>
    </w:p>
    <w:p w:rsidR="00210D97" w:rsidRDefault="00210D97" w:rsidP="00244CAC">
      <w:pPr>
        <w:tabs>
          <w:tab w:val="left" w:pos="567"/>
          <w:tab w:val="left" w:pos="7425"/>
          <w:tab w:val="left" w:pos="7920"/>
        </w:tabs>
        <w:rPr>
          <w:i/>
          <w:sz w:val="22"/>
          <w:szCs w:val="22"/>
        </w:rPr>
      </w:pPr>
    </w:p>
    <w:p w:rsidR="00F8226D" w:rsidRPr="00B27770" w:rsidRDefault="003924D2" w:rsidP="004A0086">
      <w:pPr>
        <w:tabs>
          <w:tab w:val="left" w:pos="567"/>
          <w:tab w:val="left" w:pos="2694"/>
          <w:tab w:val="left" w:pos="6237"/>
          <w:tab w:val="left" w:pos="7425"/>
          <w:tab w:val="left" w:pos="7920"/>
          <w:tab w:val="left" w:pos="8222"/>
        </w:tabs>
        <w:rPr>
          <w:sz w:val="22"/>
          <w:szCs w:val="22"/>
        </w:rPr>
      </w:pPr>
      <w:r>
        <w:rPr>
          <w:i/>
          <w:sz w:val="22"/>
          <w:szCs w:val="22"/>
        </w:rPr>
        <w:t xml:space="preserve">          </w:t>
      </w:r>
      <w:r w:rsidR="00F8226D" w:rsidRPr="00B27770">
        <w:rPr>
          <w:i/>
          <w:sz w:val="22"/>
          <w:szCs w:val="22"/>
        </w:rPr>
        <w:t xml:space="preserve">A = </w:t>
      </w:r>
      <w:r w:rsidR="008B3E1E">
        <w:rPr>
          <w:i/>
          <w:sz w:val="22"/>
          <w:szCs w:val="22"/>
        </w:rPr>
        <w:t>1.5</w:t>
      </w:r>
      <w:r w:rsidR="00707D1E">
        <w:rPr>
          <w:i/>
          <w:sz w:val="22"/>
          <w:szCs w:val="22"/>
        </w:rPr>
        <w:t xml:space="preserve"> </w:t>
      </w:r>
      <w:r w:rsidR="008B3E1E">
        <w:rPr>
          <w:i/>
          <w:sz w:val="22"/>
          <w:szCs w:val="22"/>
        </w:rPr>
        <w:t>/</w:t>
      </w:r>
      <w:r w:rsidR="00707D1E">
        <w:rPr>
          <w:i/>
          <w:sz w:val="22"/>
          <w:szCs w:val="22"/>
        </w:rPr>
        <w:t xml:space="preserve"> </w:t>
      </w:r>
      <w:r w:rsidR="008B3E1E">
        <w:rPr>
          <w:i/>
          <w:sz w:val="22"/>
          <w:szCs w:val="22"/>
        </w:rPr>
        <w:t>(1+</w:t>
      </w:r>
      <w:r w:rsidR="008B3E1E" w:rsidRPr="008B3E1E">
        <w:rPr>
          <w:i/>
          <w:sz w:val="22"/>
          <w:szCs w:val="22"/>
        </w:rPr>
        <w:t xml:space="preserve"> </w:t>
      </w:r>
      <w:r w:rsidR="008B3E1E" w:rsidRPr="00B27770">
        <w:rPr>
          <w:i/>
          <w:sz w:val="22"/>
          <w:szCs w:val="22"/>
        </w:rPr>
        <w:t>v</w:t>
      </w:r>
      <w:r w:rsidR="008B3E1E">
        <w:rPr>
          <w:i/>
          <w:sz w:val="22"/>
          <w:szCs w:val="22"/>
        </w:rPr>
        <w:t xml:space="preserve">) · </w:t>
      </w:r>
      <w:r w:rsidR="007A6231">
        <w:rPr>
          <w:i/>
          <w:sz w:val="22"/>
          <w:szCs w:val="22"/>
        </w:rPr>
        <w:t>[</w:t>
      </w:r>
      <w:r w:rsidR="008B3E1E">
        <w:rPr>
          <w:i/>
          <w:sz w:val="22"/>
          <w:szCs w:val="22"/>
        </w:rPr>
        <w:t>(</w:t>
      </w:r>
      <w:r w:rsidR="00F8226D" w:rsidRPr="00B27770">
        <w:rPr>
          <w:i/>
          <w:sz w:val="22"/>
          <w:szCs w:val="22"/>
        </w:rPr>
        <w:t>γ</w:t>
      </w:r>
      <w:r w:rsidR="00F8226D" w:rsidRPr="00B27770">
        <w:rPr>
          <w:i/>
          <w:sz w:val="22"/>
          <w:szCs w:val="22"/>
          <w:vertAlign w:val="subscript"/>
        </w:rPr>
        <w:t>s</w:t>
      </w:r>
      <w:r w:rsidR="007A6231">
        <w:rPr>
          <w:i/>
          <w:sz w:val="22"/>
          <w:szCs w:val="22"/>
          <w:vertAlign w:val="subscript"/>
        </w:rPr>
        <w:t xml:space="preserve"> </w:t>
      </w:r>
      <w:r w:rsidR="007A6231">
        <w:rPr>
          <w:i/>
          <w:sz w:val="22"/>
          <w:szCs w:val="22"/>
        </w:rPr>
        <w:t>–</w:t>
      </w:r>
      <w:r w:rsidR="007A6231" w:rsidRPr="007A6231">
        <w:rPr>
          <w:i/>
          <w:sz w:val="22"/>
          <w:szCs w:val="22"/>
        </w:rPr>
        <w:t xml:space="preserve"> </w:t>
      </w:r>
      <w:r w:rsidR="007A6231" w:rsidRPr="00B27770">
        <w:rPr>
          <w:i/>
          <w:sz w:val="22"/>
          <w:szCs w:val="22"/>
        </w:rPr>
        <w:t>γ</w:t>
      </w:r>
      <w:r w:rsidR="007A6231">
        <w:rPr>
          <w:i/>
          <w:sz w:val="22"/>
          <w:szCs w:val="22"/>
          <w:vertAlign w:val="subscript"/>
        </w:rPr>
        <w:t>w</w:t>
      </w:r>
      <w:r w:rsidR="007A6231">
        <w:rPr>
          <w:i/>
          <w:sz w:val="22"/>
          <w:szCs w:val="22"/>
        </w:rPr>
        <w:t>)</w:t>
      </w:r>
      <w:r w:rsidR="00244CAC">
        <w:rPr>
          <w:i/>
          <w:sz w:val="22"/>
          <w:szCs w:val="22"/>
        </w:rPr>
        <w:t xml:space="preserve"> / </w:t>
      </w:r>
      <w:r w:rsidR="00F8226D" w:rsidRPr="00B27770">
        <w:rPr>
          <w:i/>
          <w:sz w:val="22"/>
          <w:szCs w:val="22"/>
        </w:rPr>
        <w:t>G*</w:t>
      </w:r>
      <w:r w:rsidR="007A6231">
        <w:rPr>
          <w:i/>
          <w:sz w:val="22"/>
          <w:szCs w:val="22"/>
        </w:rPr>
        <w:t>]</w:t>
      </w:r>
      <w:r w:rsidR="00F8226D" w:rsidRPr="00B27770">
        <w:rPr>
          <w:i/>
          <w:sz w:val="22"/>
          <w:szCs w:val="22"/>
        </w:rPr>
        <w:tab/>
      </w:r>
      <w:r w:rsidR="00244CAC">
        <w:rPr>
          <w:i/>
          <w:sz w:val="22"/>
          <w:szCs w:val="22"/>
        </w:rPr>
        <w:t xml:space="preserve">     </w:t>
      </w:r>
      <w:r w:rsidR="00C7610B">
        <w:rPr>
          <w:i/>
          <w:sz w:val="22"/>
          <w:szCs w:val="22"/>
        </w:rPr>
        <w:t xml:space="preserve">     </w:t>
      </w:r>
      <w:r w:rsidR="000049B1">
        <w:rPr>
          <w:i/>
          <w:sz w:val="22"/>
          <w:szCs w:val="22"/>
        </w:rPr>
        <w:t xml:space="preserve">       </w:t>
      </w:r>
      <w:r w:rsidR="00074C9C">
        <w:rPr>
          <w:i/>
          <w:sz w:val="22"/>
          <w:szCs w:val="22"/>
        </w:rPr>
        <w:t xml:space="preserve">                  </w:t>
      </w:r>
      <w:r w:rsidR="000049B1">
        <w:rPr>
          <w:i/>
          <w:sz w:val="22"/>
          <w:szCs w:val="22"/>
        </w:rPr>
        <w:t xml:space="preserve">  </w:t>
      </w:r>
      <w:r w:rsidR="00244CAC">
        <w:rPr>
          <w:i/>
          <w:sz w:val="22"/>
          <w:szCs w:val="22"/>
        </w:rPr>
        <w:t xml:space="preserve">  </w:t>
      </w:r>
      <w:r w:rsidR="00210D97">
        <w:rPr>
          <w:sz w:val="22"/>
          <w:szCs w:val="22"/>
        </w:rPr>
        <w:t>(20</w:t>
      </w:r>
      <w:r w:rsidR="00F8226D" w:rsidRPr="00B27770">
        <w:rPr>
          <w:sz w:val="22"/>
          <w:szCs w:val="22"/>
        </w:rPr>
        <w:t>)</w:t>
      </w:r>
    </w:p>
    <w:p w:rsidR="00210D97" w:rsidRDefault="00210D97" w:rsidP="00004816">
      <w:pPr>
        <w:tabs>
          <w:tab w:val="left" w:pos="7380"/>
        </w:tabs>
        <w:rPr>
          <w:sz w:val="22"/>
          <w:szCs w:val="22"/>
        </w:rPr>
      </w:pPr>
    </w:p>
    <w:p w:rsidR="00F8226D" w:rsidRPr="00B27770" w:rsidRDefault="00244CAC" w:rsidP="00C7610B">
      <w:pPr>
        <w:tabs>
          <w:tab w:val="left" w:pos="567"/>
          <w:tab w:val="left" w:pos="7425"/>
          <w:tab w:val="left" w:pos="7920"/>
          <w:tab w:val="left" w:pos="8222"/>
        </w:tabs>
        <w:rPr>
          <w:sz w:val="22"/>
          <w:szCs w:val="22"/>
        </w:rPr>
      </w:pPr>
      <w:r>
        <w:rPr>
          <w:sz w:val="22"/>
          <w:szCs w:val="22"/>
        </w:rPr>
        <w:t xml:space="preserve">         </w:t>
      </w:r>
      <w:r w:rsidR="00F8226D" w:rsidRPr="00B27770">
        <w:rPr>
          <w:i/>
          <w:sz w:val="22"/>
          <w:szCs w:val="22"/>
        </w:rPr>
        <w:t xml:space="preserve"> B = (1 + 2 </w:t>
      </w:r>
      <w:r w:rsidR="00F8226D" w:rsidRPr="00B27770">
        <w:rPr>
          <w:i/>
          <w:sz w:val="22"/>
          <w:szCs w:val="22"/>
          <w:lang w:val="el-GR"/>
        </w:rPr>
        <w:t>σ</w:t>
      </w:r>
      <w:r w:rsidR="00F8226D" w:rsidRPr="00B27770">
        <w:rPr>
          <w:i/>
          <w:sz w:val="22"/>
          <w:szCs w:val="22"/>
          <w:vertAlign w:val="subscript"/>
        </w:rPr>
        <w:t>3</w:t>
      </w:r>
      <w:r>
        <w:rPr>
          <w:sz w:val="22"/>
          <w:szCs w:val="22"/>
        </w:rPr>
        <w:t>'</w:t>
      </w:r>
      <w:r w:rsidR="00F8226D" w:rsidRPr="00B27770">
        <w:rPr>
          <w:i/>
          <w:sz w:val="22"/>
          <w:szCs w:val="22"/>
        </w:rPr>
        <w:t xml:space="preserve"> b)</w:t>
      </w:r>
      <w:r w:rsidR="003924D2">
        <w:rPr>
          <w:i/>
          <w:sz w:val="22"/>
          <w:szCs w:val="22"/>
        </w:rPr>
        <w:t xml:space="preserve"> </w:t>
      </w:r>
      <w:r w:rsidR="00F8226D" w:rsidRPr="00B27770">
        <w:rPr>
          <w:i/>
          <w:sz w:val="22"/>
          <w:szCs w:val="22"/>
        </w:rPr>
        <w:t>=</w:t>
      </w:r>
      <w:r w:rsidR="003924D2">
        <w:rPr>
          <w:i/>
          <w:sz w:val="22"/>
          <w:szCs w:val="22"/>
        </w:rPr>
        <w:t xml:space="preserve"> </w:t>
      </w:r>
      <w:r w:rsidR="00BC4152">
        <w:rPr>
          <w:i/>
          <w:sz w:val="22"/>
          <w:szCs w:val="22"/>
        </w:rPr>
        <w:t>1+</w:t>
      </w:r>
      <w:r w:rsidR="00F8226D" w:rsidRPr="00B27770">
        <w:rPr>
          <w:i/>
          <w:sz w:val="22"/>
          <w:szCs w:val="22"/>
        </w:rPr>
        <w:t xml:space="preserve"> (1- sin φ</w:t>
      </w:r>
      <w:r>
        <w:rPr>
          <w:i/>
          <w:sz w:val="22"/>
          <w:szCs w:val="22"/>
        </w:rPr>
        <w:t>'</w:t>
      </w:r>
      <w:r w:rsidR="00F8226D" w:rsidRPr="00B27770">
        <w:rPr>
          <w:i/>
          <w:sz w:val="22"/>
          <w:szCs w:val="22"/>
        </w:rPr>
        <w:t>) / sin</w:t>
      </w:r>
      <w:r w:rsidR="00F8226D" w:rsidRPr="00B27770">
        <w:rPr>
          <w:i/>
          <w:sz w:val="22"/>
          <w:szCs w:val="22"/>
          <w:vertAlign w:val="subscript"/>
        </w:rPr>
        <w:t xml:space="preserve"> </w:t>
      </w:r>
      <w:r w:rsidR="00F8226D" w:rsidRPr="00B27770">
        <w:rPr>
          <w:i/>
          <w:sz w:val="22"/>
          <w:szCs w:val="22"/>
        </w:rPr>
        <w:t>φ</w:t>
      </w:r>
      <w:r>
        <w:rPr>
          <w:i/>
          <w:sz w:val="22"/>
          <w:szCs w:val="22"/>
        </w:rPr>
        <w:t>'</w:t>
      </w:r>
      <w:r w:rsidR="00F8226D" w:rsidRPr="00B27770">
        <w:rPr>
          <w:i/>
          <w:sz w:val="22"/>
          <w:szCs w:val="22"/>
        </w:rPr>
        <w:t xml:space="preserve">                                     </w:t>
      </w:r>
      <w:r w:rsidR="00C7610B">
        <w:rPr>
          <w:i/>
          <w:sz w:val="22"/>
          <w:szCs w:val="22"/>
        </w:rPr>
        <w:t xml:space="preserve">           </w:t>
      </w:r>
      <w:r w:rsidR="00BC4152">
        <w:rPr>
          <w:i/>
          <w:sz w:val="22"/>
          <w:szCs w:val="22"/>
        </w:rPr>
        <w:t xml:space="preserve">    </w:t>
      </w:r>
      <w:r>
        <w:rPr>
          <w:i/>
          <w:sz w:val="22"/>
          <w:szCs w:val="22"/>
        </w:rPr>
        <w:t xml:space="preserve">     </w:t>
      </w:r>
      <w:r w:rsidR="00074C9C">
        <w:rPr>
          <w:i/>
          <w:sz w:val="22"/>
          <w:szCs w:val="22"/>
        </w:rPr>
        <w:t xml:space="preserve">                  </w:t>
      </w:r>
      <w:r>
        <w:rPr>
          <w:i/>
          <w:sz w:val="22"/>
          <w:szCs w:val="22"/>
        </w:rPr>
        <w:t xml:space="preserve">    </w:t>
      </w:r>
      <w:r w:rsidR="00210D97">
        <w:rPr>
          <w:sz w:val="22"/>
          <w:szCs w:val="22"/>
        </w:rPr>
        <w:t>(21</w:t>
      </w:r>
      <w:r w:rsidR="00F8226D" w:rsidRPr="00B27770">
        <w:rPr>
          <w:sz w:val="22"/>
          <w:szCs w:val="22"/>
        </w:rPr>
        <w:t>)</w:t>
      </w:r>
      <w:r w:rsidR="00F8226D" w:rsidRPr="00B27770">
        <w:rPr>
          <w:i/>
          <w:sz w:val="22"/>
          <w:szCs w:val="22"/>
        </w:rPr>
        <w:t xml:space="preserve">                                              </w:t>
      </w:r>
    </w:p>
    <w:p w:rsidR="00210D97" w:rsidRDefault="00210D97" w:rsidP="00004816">
      <w:pPr>
        <w:rPr>
          <w:b/>
          <w:sz w:val="22"/>
          <w:szCs w:val="22"/>
        </w:rPr>
      </w:pPr>
    </w:p>
    <w:p w:rsidR="00931B1E" w:rsidRDefault="00407DEF" w:rsidP="00004816">
      <w:pPr>
        <w:rPr>
          <w:sz w:val="22"/>
          <w:szCs w:val="22"/>
        </w:rPr>
      </w:pPr>
      <w:r w:rsidRPr="00407DEF">
        <w:rPr>
          <w:sz w:val="22"/>
          <w:szCs w:val="22"/>
        </w:rPr>
        <w:t>From the above, the shear strain can be related to the mobilised strength, i</w:t>
      </w:r>
      <w:r>
        <w:rPr>
          <w:sz w:val="22"/>
          <w:szCs w:val="22"/>
        </w:rPr>
        <w:t xml:space="preserve">f </w:t>
      </w:r>
      <w:r w:rsidRPr="00B27770">
        <w:rPr>
          <w:sz w:val="22"/>
          <w:szCs w:val="22"/>
        </w:rPr>
        <w:t>parameters</w:t>
      </w:r>
      <w:r>
        <w:rPr>
          <w:i/>
          <w:sz w:val="22"/>
          <w:szCs w:val="22"/>
        </w:rPr>
        <w:t xml:space="preserve"> </w:t>
      </w:r>
      <w:r w:rsidRPr="00B27770">
        <w:rPr>
          <w:i/>
          <w:sz w:val="22"/>
          <w:szCs w:val="22"/>
        </w:rPr>
        <w:t>A</w:t>
      </w:r>
      <w:r w:rsidRPr="00B27770">
        <w:rPr>
          <w:sz w:val="22"/>
          <w:szCs w:val="22"/>
        </w:rPr>
        <w:t xml:space="preserve"> </w:t>
      </w:r>
      <w:r>
        <w:rPr>
          <w:sz w:val="22"/>
          <w:szCs w:val="22"/>
        </w:rPr>
        <w:t xml:space="preserve">and </w:t>
      </w:r>
      <w:r w:rsidRPr="00B27770">
        <w:rPr>
          <w:i/>
          <w:sz w:val="22"/>
          <w:szCs w:val="22"/>
        </w:rPr>
        <w:t>B</w:t>
      </w:r>
      <w:r w:rsidRPr="00B27770">
        <w:rPr>
          <w:sz w:val="22"/>
          <w:szCs w:val="22"/>
        </w:rPr>
        <w:t xml:space="preserve"> </w:t>
      </w:r>
      <w:r>
        <w:rPr>
          <w:sz w:val="22"/>
          <w:szCs w:val="22"/>
        </w:rPr>
        <w:t xml:space="preserve">are determined </w:t>
      </w:r>
      <w:r w:rsidRPr="00B27770">
        <w:rPr>
          <w:sz w:val="22"/>
          <w:szCs w:val="22"/>
        </w:rPr>
        <w:t>from laboratory triaxial tests</w:t>
      </w:r>
      <w:r>
        <w:rPr>
          <w:sz w:val="22"/>
          <w:szCs w:val="22"/>
        </w:rPr>
        <w:t>.</w:t>
      </w:r>
    </w:p>
    <w:p w:rsidR="007A6231" w:rsidRPr="00407DEF" w:rsidRDefault="007A6231" w:rsidP="00004816">
      <w:pPr>
        <w:rPr>
          <w:sz w:val="22"/>
          <w:szCs w:val="22"/>
        </w:rPr>
      </w:pPr>
    </w:p>
    <w:p w:rsidR="00407DEF" w:rsidRDefault="005001B3" w:rsidP="007A6231">
      <w:pPr>
        <w:tabs>
          <w:tab w:val="left" w:pos="1950"/>
          <w:tab w:val="left" w:pos="2268"/>
          <w:tab w:val="left" w:pos="2410"/>
          <w:tab w:val="left" w:pos="3030"/>
        </w:tabs>
        <w:rPr>
          <w:sz w:val="22"/>
          <w:szCs w:val="22"/>
        </w:rPr>
      </w:pPr>
      <w:r>
        <w:rPr>
          <w:sz w:val="22"/>
          <w:szCs w:val="22"/>
        </w:rPr>
        <w:tab/>
      </w:r>
      <w:r>
        <w:rPr>
          <w:sz w:val="22"/>
          <w:szCs w:val="22"/>
        </w:rPr>
        <w:tab/>
      </w:r>
      <w:r w:rsidR="007A6231">
        <w:rPr>
          <w:sz w:val="22"/>
          <w:szCs w:val="22"/>
        </w:rPr>
        <w:t xml:space="preserve">        </w:t>
      </w:r>
      <w:r w:rsidR="009978DE">
        <w:rPr>
          <w:noProof/>
          <w:sz w:val="22"/>
          <w:szCs w:val="22"/>
          <w:lang w:eastAsia="en-US"/>
        </w:rPr>
        <w:drawing>
          <wp:inline distT="0" distB="0" distL="0" distR="0">
            <wp:extent cx="2047875" cy="1104900"/>
            <wp:effectExtent l="19050" t="0" r="9525" b="0"/>
            <wp:docPr id="3" name="Picture 3" descr="Figur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3"/>
                    <pic:cNvPicPr>
                      <a:picLocks noChangeAspect="1" noChangeArrowheads="1"/>
                    </pic:cNvPicPr>
                  </pic:nvPicPr>
                  <pic:blipFill>
                    <a:blip r:embed="rId9" cstate="print"/>
                    <a:srcRect/>
                    <a:stretch>
                      <a:fillRect/>
                    </a:stretch>
                  </pic:blipFill>
                  <pic:spPr bwMode="auto">
                    <a:xfrm>
                      <a:off x="0" y="0"/>
                      <a:ext cx="2047875" cy="1104900"/>
                    </a:xfrm>
                    <a:prstGeom prst="rect">
                      <a:avLst/>
                    </a:prstGeom>
                    <a:noFill/>
                    <a:ln w="9525">
                      <a:noFill/>
                      <a:miter lim="800000"/>
                      <a:headEnd/>
                      <a:tailEnd/>
                    </a:ln>
                  </pic:spPr>
                </pic:pic>
              </a:graphicData>
            </a:graphic>
          </wp:inline>
        </w:drawing>
      </w:r>
    </w:p>
    <w:p w:rsidR="007A6231" w:rsidRDefault="007A6231" w:rsidP="005001B3">
      <w:pPr>
        <w:jc w:val="both"/>
      </w:pPr>
      <w:r>
        <w:t xml:space="preserve">  </w:t>
      </w:r>
    </w:p>
    <w:p w:rsidR="005001B3" w:rsidRPr="005001B3" w:rsidRDefault="007A6231" w:rsidP="005001B3">
      <w:pPr>
        <w:jc w:val="both"/>
        <w:rPr>
          <w:sz w:val="22"/>
          <w:szCs w:val="22"/>
        </w:rPr>
      </w:pPr>
      <w:r>
        <w:t xml:space="preserve">                                                          </w:t>
      </w:r>
      <w:r w:rsidR="005001B3" w:rsidRPr="005001B3">
        <w:t>Figure 3: The Mohr circle of stress.</w:t>
      </w:r>
    </w:p>
    <w:p w:rsidR="005001B3" w:rsidRDefault="005001B3" w:rsidP="005001B3">
      <w:pPr>
        <w:jc w:val="both"/>
        <w:rPr>
          <w:sz w:val="22"/>
          <w:szCs w:val="22"/>
        </w:rPr>
      </w:pPr>
    </w:p>
    <w:p w:rsidR="00573690" w:rsidRDefault="00573690" w:rsidP="00004816">
      <w:pPr>
        <w:rPr>
          <w:sz w:val="22"/>
          <w:szCs w:val="22"/>
        </w:rPr>
      </w:pPr>
    </w:p>
    <w:p w:rsidR="00F8226D" w:rsidRDefault="00210D97" w:rsidP="007A6231">
      <w:pPr>
        <w:tabs>
          <w:tab w:val="left" w:pos="1985"/>
        </w:tabs>
        <w:rPr>
          <w:sz w:val="22"/>
          <w:szCs w:val="22"/>
        </w:rPr>
      </w:pPr>
      <w:r>
        <w:rPr>
          <w:sz w:val="22"/>
          <w:szCs w:val="22"/>
        </w:rPr>
        <w:t xml:space="preserve">4 </w:t>
      </w:r>
      <w:r w:rsidR="00896EB7">
        <w:rPr>
          <w:sz w:val="22"/>
          <w:szCs w:val="22"/>
        </w:rPr>
        <w:t>WALL FLEXURAL RIGIDITY ANALYSIS</w:t>
      </w:r>
    </w:p>
    <w:p w:rsidR="00210D97" w:rsidRPr="00210D97" w:rsidRDefault="00210D97" w:rsidP="00004816">
      <w:pPr>
        <w:rPr>
          <w:sz w:val="22"/>
          <w:szCs w:val="22"/>
        </w:rPr>
      </w:pPr>
    </w:p>
    <w:p w:rsidR="00F8226D" w:rsidRPr="00B27770" w:rsidRDefault="00F8226D" w:rsidP="00004816">
      <w:pPr>
        <w:jc w:val="both"/>
        <w:rPr>
          <w:sz w:val="22"/>
          <w:szCs w:val="22"/>
        </w:rPr>
      </w:pPr>
      <w:r w:rsidRPr="00B27770">
        <w:rPr>
          <w:sz w:val="22"/>
          <w:szCs w:val="22"/>
        </w:rPr>
        <w:t xml:space="preserve">It has been shown (Diakoumi, 2007) that the flexural rigidity of a beam can be represented with satisfactory accuracy by a number of rotational springs concentrated on different discrete points, </w:t>
      </w:r>
      <w:r w:rsidRPr="00B27770">
        <w:rPr>
          <w:i/>
          <w:sz w:val="22"/>
          <w:szCs w:val="22"/>
        </w:rPr>
        <w:t>i</w:t>
      </w:r>
      <w:r w:rsidRPr="00B27770">
        <w:rPr>
          <w:sz w:val="22"/>
          <w:szCs w:val="22"/>
        </w:rPr>
        <w:t xml:space="preserve">, with rotational stiffness equal to </w:t>
      </w:r>
      <w:r w:rsidRPr="00B27770">
        <w:rPr>
          <w:i/>
          <w:sz w:val="22"/>
          <w:szCs w:val="22"/>
        </w:rPr>
        <w:t>E I</w:t>
      </w:r>
      <w:r w:rsidRPr="00B27770">
        <w:rPr>
          <w:sz w:val="22"/>
          <w:szCs w:val="22"/>
        </w:rPr>
        <w:t xml:space="preserve"> divided by half the lengths of the adjacent sections, for beams with different boundary conditions subject to uniform and triangular loads. The behaviour of a retaining wall propped at the crest is likely to resemble the behaviour of a simply supported or cantilever beam; hence, the discretised flexural rigidity approach can be applied.</w:t>
      </w:r>
    </w:p>
    <w:p w:rsidR="002B0700" w:rsidRDefault="00407DEF" w:rsidP="00004816">
      <w:pPr>
        <w:jc w:val="both"/>
        <w:rPr>
          <w:sz w:val="22"/>
          <w:szCs w:val="22"/>
        </w:rPr>
      </w:pPr>
      <w:r>
        <w:rPr>
          <w:sz w:val="22"/>
          <w:szCs w:val="22"/>
        </w:rPr>
        <w:t xml:space="preserve">     </w:t>
      </w:r>
    </w:p>
    <w:p w:rsidR="00707D1E" w:rsidRPr="00B27770" w:rsidRDefault="002B0700" w:rsidP="002B0700">
      <w:pPr>
        <w:tabs>
          <w:tab w:val="left" w:pos="2410"/>
          <w:tab w:val="left" w:pos="2620"/>
        </w:tabs>
        <w:jc w:val="both"/>
        <w:rPr>
          <w:sz w:val="22"/>
          <w:szCs w:val="22"/>
        </w:rPr>
      </w:pPr>
      <w:r>
        <w:rPr>
          <w:sz w:val="22"/>
          <w:szCs w:val="22"/>
        </w:rPr>
        <w:tab/>
      </w:r>
      <w:r w:rsidR="009978DE">
        <w:rPr>
          <w:noProof/>
          <w:sz w:val="22"/>
          <w:szCs w:val="22"/>
          <w:lang w:eastAsia="en-US"/>
        </w:rPr>
        <w:drawing>
          <wp:inline distT="0" distB="0" distL="0" distR="0">
            <wp:extent cx="2428875" cy="1400175"/>
            <wp:effectExtent l="19050" t="0" r="9525" b="0"/>
            <wp:docPr id="4" name="Picture 4" descr="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_4"/>
                    <pic:cNvPicPr>
                      <a:picLocks noChangeAspect="1" noChangeArrowheads="1"/>
                    </pic:cNvPicPr>
                  </pic:nvPicPr>
                  <pic:blipFill>
                    <a:blip r:embed="rId10" cstate="print"/>
                    <a:srcRect/>
                    <a:stretch>
                      <a:fillRect/>
                    </a:stretch>
                  </pic:blipFill>
                  <pic:spPr bwMode="auto">
                    <a:xfrm>
                      <a:off x="0" y="0"/>
                      <a:ext cx="2428875" cy="1400175"/>
                    </a:xfrm>
                    <a:prstGeom prst="rect">
                      <a:avLst/>
                    </a:prstGeom>
                    <a:noFill/>
                    <a:ln w="9525">
                      <a:noFill/>
                      <a:miter lim="800000"/>
                      <a:headEnd/>
                      <a:tailEnd/>
                    </a:ln>
                  </pic:spPr>
                </pic:pic>
              </a:graphicData>
            </a:graphic>
          </wp:inline>
        </w:drawing>
      </w:r>
      <w:r>
        <w:rPr>
          <w:sz w:val="22"/>
          <w:szCs w:val="22"/>
        </w:rPr>
        <w:tab/>
      </w:r>
    </w:p>
    <w:p w:rsidR="002B0700" w:rsidRDefault="002B0700" w:rsidP="00004816">
      <w:pPr>
        <w:jc w:val="both"/>
        <w:rPr>
          <w:sz w:val="22"/>
          <w:szCs w:val="22"/>
        </w:rPr>
      </w:pPr>
      <w:r>
        <w:rPr>
          <w:sz w:val="22"/>
          <w:szCs w:val="22"/>
        </w:rPr>
        <w:t xml:space="preserve">        </w:t>
      </w:r>
    </w:p>
    <w:p w:rsidR="00F8226D" w:rsidRPr="007A6231" w:rsidRDefault="002B0700" w:rsidP="00004816">
      <w:pPr>
        <w:jc w:val="both"/>
      </w:pPr>
      <w:r w:rsidRPr="007A6231">
        <w:t xml:space="preserve">           </w:t>
      </w:r>
      <w:r w:rsidR="007A6231">
        <w:t xml:space="preserve">      </w:t>
      </w:r>
      <w:r w:rsidR="002033B3" w:rsidRPr="007A6231">
        <w:t>Figure</w:t>
      </w:r>
      <w:r w:rsidR="00407DEF" w:rsidRPr="007A6231">
        <w:t xml:space="preserve"> 4</w:t>
      </w:r>
      <w:r w:rsidR="00F8226D" w:rsidRPr="007A6231">
        <w:t>: Discretisation of wall into four rigid parts connected by rotational springs.</w:t>
      </w:r>
    </w:p>
    <w:p w:rsidR="00931B1E" w:rsidRPr="007A6231" w:rsidRDefault="00931B1E" w:rsidP="00004816">
      <w:pPr>
        <w:tabs>
          <w:tab w:val="left" w:pos="1680"/>
        </w:tabs>
        <w:jc w:val="both"/>
      </w:pPr>
    </w:p>
    <w:p w:rsidR="003256AB" w:rsidRDefault="002B0700" w:rsidP="002B0700">
      <w:pPr>
        <w:jc w:val="both"/>
        <w:rPr>
          <w:sz w:val="22"/>
          <w:szCs w:val="22"/>
        </w:rPr>
      </w:pPr>
      <w:r>
        <w:rPr>
          <w:sz w:val="22"/>
          <w:szCs w:val="22"/>
        </w:rPr>
        <w:t>In Figure 4</w:t>
      </w:r>
      <w:r w:rsidRPr="00B27770">
        <w:rPr>
          <w:sz w:val="22"/>
          <w:szCs w:val="22"/>
        </w:rPr>
        <w:t xml:space="preserve">, the continuous </w:t>
      </w:r>
      <w:r>
        <w:rPr>
          <w:sz w:val="22"/>
          <w:szCs w:val="22"/>
        </w:rPr>
        <w:t>curvature of the wall is idealis</w:t>
      </w:r>
      <w:r w:rsidRPr="00B27770">
        <w:rPr>
          <w:sz w:val="22"/>
          <w:szCs w:val="22"/>
        </w:rPr>
        <w:t>ed into a number of rotations at discrete points, corresponding to the triangles in the active and passive so</w:t>
      </w:r>
      <w:r>
        <w:rPr>
          <w:sz w:val="22"/>
          <w:szCs w:val="22"/>
        </w:rPr>
        <w:t>il zones as shown in Fig. 1</w:t>
      </w:r>
      <w:r w:rsidRPr="00B27770">
        <w:rPr>
          <w:sz w:val="22"/>
          <w:szCs w:val="22"/>
        </w:rPr>
        <w:t>. T</w:t>
      </w:r>
      <w:r>
        <w:rPr>
          <w:sz w:val="22"/>
          <w:szCs w:val="22"/>
        </w:rPr>
        <w:t>he</w:t>
      </w:r>
    </w:p>
    <w:p w:rsidR="005F2389" w:rsidRDefault="002B0700" w:rsidP="002B0700">
      <w:pPr>
        <w:jc w:val="both"/>
        <w:rPr>
          <w:sz w:val="22"/>
          <w:szCs w:val="22"/>
        </w:rPr>
      </w:pPr>
      <w:r>
        <w:rPr>
          <w:sz w:val="22"/>
          <w:szCs w:val="22"/>
        </w:rPr>
        <w:t>flexural rigidity of the beam</w:t>
      </w:r>
      <w:r w:rsidRPr="00B27770">
        <w:rPr>
          <w:sz w:val="22"/>
          <w:szCs w:val="22"/>
        </w:rPr>
        <w:t xml:space="preserve">, </w:t>
      </w:r>
      <w:r w:rsidRPr="00B27770">
        <w:rPr>
          <w:i/>
          <w:sz w:val="22"/>
          <w:szCs w:val="22"/>
        </w:rPr>
        <w:t>E I</w:t>
      </w:r>
      <w:r w:rsidRPr="00B27770">
        <w:rPr>
          <w:sz w:val="22"/>
          <w:szCs w:val="22"/>
        </w:rPr>
        <w:t xml:space="preserve">, is modelled by rotational springs of stiffness </w:t>
      </w:r>
      <w:r w:rsidRPr="00B27770">
        <w:rPr>
          <w:i/>
          <w:sz w:val="22"/>
          <w:szCs w:val="22"/>
        </w:rPr>
        <w:t>k</w:t>
      </w:r>
      <w:r w:rsidRPr="00B27770">
        <w:rPr>
          <w:i/>
          <w:sz w:val="22"/>
          <w:szCs w:val="22"/>
          <w:vertAlign w:val="subscript"/>
        </w:rPr>
        <w:t>i</w:t>
      </w:r>
      <w:r w:rsidRPr="00B27770">
        <w:rPr>
          <w:sz w:val="22"/>
          <w:szCs w:val="22"/>
        </w:rPr>
        <w:t xml:space="preserve">. If </w:t>
      </w:r>
      <w:r w:rsidRPr="00B27770">
        <w:rPr>
          <w:i/>
          <w:sz w:val="22"/>
          <w:szCs w:val="22"/>
        </w:rPr>
        <w:t>M</w:t>
      </w:r>
      <w:r w:rsidRPr="00B27770">
        <w:rPr>
          <w:i/>
          <w:sz w:val="22"/>
          <w:szCs w:val="22"/>
          <w:vertAlign w:val="subscript"/>
        </w:rPr>
        <w:t>i</w:t>
      </w:r>
      <w:r w:rsidRPr="00B27770">
        <w:rPr>
          <w:i/>
          <w:sz w:val="22"/>
          <w:szCs w:val="22"/>
        </w:rPr>
        <w:t xml:space="preserve"> </w:t>
      </w:r>
      <w:r w:rsidRPr="00B27770">
        <w:rPr>
          <w:sz w:val="22"/>
          <w:szCs w:val="22"/>
        </w:rPr>
        <w:t>is the bending moment and</w:t>
      </w:r>
      <w:r w:rsidRPr="00B27770">
        <w:rPr>
          <w:i/>
          <w:sz w:val="22"/>
          <w:szCs w:val="22"/>
        </w:rPr>
        <w:t xml:space="preserve"> θ</w:t>
      </w:r>
      <w:r w:rsidRPr="00B27770">
        <w:rPr>
          <w:i/>
          <w:sz w:val="22"/>
          <w:szCs w:val="22"/>
          <w:vertAlign w:val="subscript"/>
        </w:rPr>
        <w:t>i</w:t>
      </w:r>
      <w:r w:rsidRPr="00B27770">
        <w:rPr>
          <w:sz w:val="22"/>
          <w:szCs w:val="22"/>
        </w:rPr>
        <w:t xml:space="preserve"> the rotation at the </w:t>
      </w:r>
      <w:r w:rsidRPr="00B27770">
        <w:rPr>
          <w:i/>
          <w:sz w:val="22"/>
          <w:szCs w:val="22"/>
        </w:rPr>
        <w:t>i</w:t>
      </w:r>
      <w:r w:rsidRPr="00B27770">
        <w:rPr>
          <w:i/>
          <w:sz w:val="22"/>
          <w:szCs w:val="22"/>
          <w:vertAlign w:val="subscript"/>
        </w:rPr>
        <w:t>th</w:t>
      </w:r>
      <w:r w:rsidRPr="00B27770">
        <w:rPr>
          <w:sz w:val="22"/>
          <w:szCs w:val="22"/>
        </w:rPr>
        <w:t xml:space="preserve"> discrete point, then </w:t>
      </w:r>
      <w:r w:rsidRPr="00B27770">
        <w:rPr>
          <w:i/>
          <w:sz w:val="22"/>
          <w:szCs w:val="22"/>
        </w:rPr>
        <w:t>k</w:t>
      </w:r>
      <w:r w:rsidRPr="00B27770">
        <w:rPr>
          <w:i/>
          <w:sz w:val="22"/>
          <w:szCs w:val="22"/>
          <w:vertAlign w:val="subscript"/>
        </w:rPr>
        <w:t>i</w:t>
      </w:r>
      <w:r w:rsidRPr="00B27770">
        <w:rPr>
          <w:i/>
          <w:sz w:val="22"/>
          <w:szCs w:val="22"/>
        </w:rPr>
        <w:t xml:space="preserve"> = M</w:t>
      </w:r>
      <w:r w:rsidRPr="00B27770">
        <w:rPr>
          <w:i/>
          <w:sz w:val="22"/>
          <w:szCs w:val="22"/>
          <w:vertAlign w:val="subscript"/>
        </w:rPr>
        <w:t>i</w:t>
      </w:r>
      <w:r w:rsidRPr="00B27770">
        <w:rPr>
          <w:i/>
          <w:sz w:val="22"/>
          <w:szCs w:val="22"/>
        </w:rPr>
        <w:t xml:space="preserve"> / θ</w:t>
      </w:r>
      <w:r w:rsidRPr="00B27770">
        <w:rPr>
          <w:i/>
          <w:sz w:val="22"/>
          <w:szCs w:val="22"/>
          <w:vertAlign w:val="subscript"/>
        </w:rPr>
        <w:t>i</w:t>
      </w:r>
      <w:r w:rsidRPr="00B27770">
        <w:rPr>
          <w:sz w:val="22"/>
          <w:szCs w:val="22"/>
        </w:rPr>
        <w:t xml:space="preserve">. </w:t>
      </w:r>
      <w:r w:rsidR="00F8226D" w:rsidRPr="00B27770">
        <w:rPr>
          <w:sz w:val="22"/>
          <w:szCs w:val="22"/>
        </w:rPr>
        <w:t xml:space="preserve">From </w:t>
      </w:r>
      <w:r w:rsidR="00407DEF">
        <w:rPr>
          <w:sz w:val="22"/>
          <w:szCs w:val="22"/>
        </w:rPr>
        <w:t xml:space="preserve">the </w:t>
      </w:r>
      <w:r w:rsidR="00F8226D" w:rsidRPr="00B27770">
        <w:rPr>
          <w:sz w:val="22"/>
          <w:szCs w:val="22"/>
        </w:rPr>
        <w:t>ge</w:t>
      </w:r>
      <w:r w:rsidR="00210D97">
        <w:rPr>
          <w:sz w:val="22"/>
          <w:szCs w:val="22"/>
        </w:rPr>
        <w:t>ometry, the rotation</w:t>
      </w:r>
      <w:r w:rsidR="00F8226D" w:rsidRPr="00B27770">
        <w:rPr>
          <w:sz w:val="22"/>
          <w:szCs w:val="22"/>
        </w:rPr>
        <w:t xml:space="preserve">, </w:t>
      </w:r>
      <w:r w:rsidR="00F8226D" w:rsidRPr="00B27770">
        <w:rPr>
          <w:i/>
          <w:sz w:val="22"/>
          <w:szCs w:val="22"/>
        </w:rPr>
        <w:t>θ</w:t>
      </w:r>
      <w:r w:rsidR="00F8226D" w:rsidRPr="00B27770">
        <w:rPr>
          <w:i/>
          <w:sz w:val="22"/>
          <w:szCs w:val="22"/>
          <w:vertAlign w:val="subscript"/>
        </w:rPr>
        <w:t>i</w:t>
      </w:r>
      <w:r w:rsidR="00F8226D" w:rsidRPr="00B27770">
        <w:rPr>
          <w:sz w:val="22"/>
          <w:szCs w:val="22"/>
        </w:rPr>
        <w:t xml:space="preserve">, can be related to wall rotations </w:t>
      </w:r>
      <w:r w:rsidR="00F8226D" w:rsidRPr="00B27770">
        <w:rPr>
          <w:i/>
          <w:sz w:val="22"/>
          <w:szCs w:val="22"/>
        </w:rPr>
        <w:t>δθ</w:t>
      </w:r>
      <w:r w:rsidR="00F8226D" w:rsidRPr="00B27770">
        <w:rPr>
          <w:i/>
          <w:sz w:val="22"/>
          <w:szCs w:val="22"/>
          <w:vertAlign w:val="subscript"/>
        </w:rPr>
        <w:t>i</w:t>
      </w:r>
      <w:r w:rsidR="00F8226D" w:rsidRPr="00B27770">
        <w:rPr>
          <w:i/>
          <w:sz w:val="22"/>
          <w:szCs w:val="22"/>
        </w:rPr>
        <w:t xml:space="preserve">. </w:t>
      </w:r>
      <w:r>
        <w:rPr>
          <w:sz w:val="22"/>
          <w:szCs w:val="22"/>
        </w:rPr>
        <w:t>Sett</w:t>
      </w:r>
      <w:r w:rsidR="00F8226D" w:rsidRPr="00B27770">
        <w:rPr>
          <w:sz w:val="22"/>
          <w:szCs w:val="22"/>
        </w:rPr>
        <w:t xml:space="preserve">ing </w:t>
      </w:r>
      <w:r w:rsidR="00F8226D" w:rsidRPr="00B27770">
        <w:rPr>
          <w:i/>
          <w:sz w:val="22"/>
          <w:szCs w:val="22"/>
        </w:rPr>
        <w:t>m</w:t>
      </w:r>
      <w:r w:rsidR="00F8226D" w:rsidRPr="00B27770">
        <w:rPr>
          <w:sz w:val="22"/>
          <w:szCs w:val="22"/>
        </w:rPr>
        <w:t xml:space="preserve"> equal to the ratio of the retained height </w:t>
      </w:r>
      <w:r w:rsidR="00F8226D" w:rsidRPr="00B27770">
        <w:rPr>
          <w:i/>
          <w:sz w:val="22"/>
          <w:szCs w:val="22"/>
        </w:rPr>
        <w:t>h</w:t>
      </w:r>
    </w:p>
    <w:p w:rsidR="007A6231" w:rsidRDefault="00F8226D" w:rsidP="007A6231">
      <w:pPr>
        <w:jc w:val="both"/>
        <w:rPr>
          <w:sz w:val="22"/>
          <w:szCs w:val="22"/>
        </w:rPr>
      </w:pPr>
      <w:r w:rsidRPr="00B27770">
        <w:rPr>
          <w:sz w:val="22"/>
          <w:szCs w:val="22"/>
        </w:rPr>
        <w:t xml:space="preserve">to the overall wall length </w:t>
      </w:r>
      <w:r w:rsidRPr="00B27770">
        <w:rPr>
          <w:i/>
          <w:sz w:val="22"/>
          <w:szCs w:val="22"/>
        </w:rPr>
        <w:t xml:space="preserve">H, </w:t>
      </w:r>
      <w:r w:rsidRPr="00B27770">
        <w:rPr>
          <w:sz w:val="22"/>
          <w:szCs w:val="22"/>
        </w:rPr>
        <w:t>a</w:t>
      </w:r>
      <w:r w:rsidR="002B0700">
        <w:rPr>
          <w:sz w:val="22"/>
          <w:szCs w:val="22"/>
        </w:rPr>
        <w:t xml:space="preserve">nd the wall flexibility </w:t>
      </w:r>
      <w:r w:rsidR="002B0700" w:rsidRPr="002B0700">
        <w:rPr>
          <w:i/>
          <w:sz w:val="22"/>
          <w:szCs w:val="22"/>
        </w:rPr>
        <w:t>ρ=</w:t>
      </w:r>
      <w:r w:rsidRPr="00B27770">
        <w:rPr>
          <w:i/>
          <w:sz w:val="22"/>
          <w:szCs w:val="22"/>
        </w:rPr>
        <w:t>H</w:t>
      </w:r>
      <w:r w:rsidRPr="00B27770">
        <w:rPr>
          <w:i/>
          <w:sz w:val="22"/>
          <w:szCs w:val="22"/>
          <w:vertAlign w:val="superscript"/>
        </w:rPr>
        <w:t>4</w:t>
      </w:r>
      <w:r w:rsidRPr="00B27770">
        <w:rPr>
          <w:i/>
          <w:sz w:val="22"/>
          <w:szCs w:val="22"/>
        </w:rPr>
        <w:t>/EI</w:t>
      </w:r>
      <w:r w:rsidR="00707D1E">
        <w:rPr>
          <w:sz w:val="22"/>
          <w:szCs w:val="22"/>
        </w:rPr>
        <w:t>,</w:t>
      </w:r>
      <w:r w:rsidRPr="00B27770">
        <w:rPr>
          <w:i/>
          <w:sz w:val="22"/>
          <w:szCs w:val="22"/>
        </w:rPr>
        <w:t xml:space="preserve"> </w:t>
      </w:r>
      <w:r w:rsidRPr="00B27770">
        <w:rPr>
          <w:sz w:val="22"/>
          <w:szCs w:val="22"/>
        </w:rPr>
        <w:t>as defined by Rowe (1952), the normalised bending moment at the</w:t>
      </w:r>
      <w:r w:rsidRPr="00B27770">
        <w:rPr>
          <w:i/>
          <w:sz w:val="22"/>
          <w:szCs w:val="22"/>
        </w:rPr>
        <w:t xml:space="preserve"> i</w:t>
      </w:r>
      <w:r w:rsidRPr="00B27770">
        <w:rPr>
          <w:i/>
          <w:sz w:val="22"/>
          <w:szCs w:val="22"/>
          <w:vertAlign w:val="subscript"/>
        </w:rPr>
        <w:t>th</w:t>
      </w:r>
      <w:r w:rsidRPr="00B27770">
        <w:rPr>
          <w:sz w:val="22"/>
          <w:szCs w:val="22"/>
        </w:rPr>
        <w:t xml:space="preserve"> point, </w:t>
      </w:r>
      <w:r w:rsidRPr="00B27770">
        <w:rPr>
          <w:i/>
          <w:sz w:val="22"/>
          <w:szCs w:val="22"/>
        </w:rPr>
        <w:t>M</w:t>
      </w:r>
      <w:r w:rsidRPr="00B27770">
        <w:rPr>
          <w:i/>
          <w:sz w:val="22"/>
          <w:szCs w:val="22"/>
          <w:vertAlign w:val="subscript"/>
        </w:rPr>
        <w:t>i</w:t>
      </w:r>
      <w:r w:rsidRPr="00B27770">
        <w:rPr>
          <w:i/>
          <w:sz w:val="22"/>
          <w:szCs w:val="22"/>
        </w:rPr>
        <w:t xml:space="preserve"> / (γ</w:t>
      </w:r>
      <w:r w:rsidRPr="00B27770">
        <w:rPr>
          <w:i/>
          <w:sz w:val="22"/>
          <w:szCs w:val="22"/>
          <w:vertAlign w:val="subscript"/>
        </w:rPr>
        <w:t xml:space="preserve">s </w:t>
      </w:r>
      <w:r w:rsidRPr="00B27770">
        <w:rPr>
          <w:i/>
          <w:sz w:val="22"/>
          <w:szCs w:val="22"/>
        </w:rPr>
        <w:t>H</w:t>
      </w:r>
      <w:r w:rsidRPr="00B27770">
        <w:rPr>
          <w:i/>
          <w:sz w:val="22"/>
          <w:szCs w:val="22"/>
          <w:vertAlign w:val="superscript"/>
        </w:rPr>
        <w:t>3</w:t>
      </w:r>
      <w:r w:rsidRPr="00B27770">
        <w:rPr>
          <w:i/>
          <w:sz w:val="22"/>
          <w:szCs w:val="22"/>
        </w:rPr>
        <w:t>)</w:t>
      </w:r>
      <w:r w:rsidR="00407DEF">
        <w:rPr>
          <w:sz w:val="22"/>
          <w:szCs w:val="22"/>
        </w:rPr>
        <w:t xml:space="preserve"> can be determined</w:t>
      </w:r>
      <w:r w:rsidRPr="00B27770">
        <w:rPr>
          <w:sz w:val="22"/>
          <w:szCs w:val="22"/>
        </w:rPr>
        <w:t>.</w:t>
      </w:r>
      <w:r w:rsidR="007A6231">
        <w:rPr>
          <w:sz w:val="22"/>
          <w:szCs w:val="22"/>
        </w:rPr>
        <w:t xml:space="preserve"> </w:t>
      </w:r>
    </w:p>
    <w:p w:rsidR="00F8226D" w:rsidRPr="00B27770" w:rsidRDefault="007A6231" w:rsidP="007A6231">
      <w:pPr>
        <w:tabs>
          <w:tab w:val="left" w:pos="8222"/>
        </w:tabs>
        <w:jc w:val="both"/>
        <w:rPr>
          <w:sz w:val="22"/>
          <w:szCs w:val="22"/>
        </w:rPr>
      </w:pPr>
      <w:r>
        <w:rPr>
          <w:sz w:val="22"/>
          <w:szCs w:val="22"/>
        </w:rPr>
        <w:lastRenderedPageBreak/>
        <w:t xml:space="preserve">     </w:t>
      </w:r>
      <w:r w:rsidR="00210D97">
        <w:rPr>
          <w:sz w:val="22"/>
          <w:szCs w:val="22"/>
        </w:rPr>
        <w:t xml:space="preserve">For example, the spring rotational stiffness at point 1, </w:t>
      </w:r>
      <w:r w:rsidR="00210D97" w:rsidRPr="00B27770">
        <w:rPr>
          <w:i/>
          <w:sz w:val="22"/>
          <w:szCs w:val="22"/>
        </w:rPr>
        <w:t>k</w:t>
      </w:r>
      <w:r w:rsidR="00210D97" w:rsidRPr="00B27770">
        <w:rPr>
          <w:i/>
          <w:sz w:val="22"/>
          <w:szCs w:val="22"/>
          <w:vertAlign w:val="subscript"/>
        </w:rPr>
        <w:t>1</w:t>
      </w:r>
      <w:r w:rsidR="00210D97">
        <w:rPr>
          <w:sz w:val="22"/>
          <w:szCs w:val="22"/>
        </w:rPr>
        <w:t xml:space="preserve">, </w:t>
      </w:r>
      <w:r w:rsidR="00F8226D" w:rsidRPr="00B27770">
        <w:rPr>
          <w:sz w:val="22"/>
          <w:szCs w:val="22"/>
        </w:rPr>
        <w:t>is</w:t>
      </w:r>
      <w:r w:rsidR="00407DEF">
        <w:rPr>
          <w:sz w:val="22"/>
          <w:szCs w:val="22"/>
        </w:rPr>
        <w:t xml:space="preserve"> given by equation </w:t>
      </w:r>
      <w:r w:rsidR="00F620E0">
        <w:rPr>
          <w:sz w:val="22"/>
          <w:szCs w:val="22"/>
        </w:rPr>
        <w:t xml:space="preserve">(22). The normalized bending moment at point 1, </w:t>
      </w:r>
      <w:r w:rsidR="00F620E0" w:rsidRPr="00B27770">
        <w:rPr>
          <w:i/>
          <w:sz w:val="22"/>
          <w:szCs w:val="22"/>
        </w:rPr>
        <w:t>M</w:t>
      </w:r>
      <w:r w:rsidR="00F620E0" w:rsidRPr="00B27770">
        <w:rPr>
          <w:i/>
          <w:sz w:val="22"/>
          <w:szCs w:val="22"/>
          <w:vertAlign w:val="subscript"/>
        </w:rPr>
        <w:t>i</w:t>
      </w:r>
      <w:r w:rsidR="00F620E0" w:rsidRPr="00B27770">
        <w:rPr>
          <w:i/>
          <w:sz w:val="22"/>
          <w:szCs w:val="22"/>
        </w:rPr>
        <w:t xml:space="preserve"> / (γ</w:t>
      </w:r>
      <w:r w:rsidR="00F620E0" w:rsidRPr="00B27770">
        <w:rPr>
          <w:i/>
          <w:sz w:val="22"/>
          <w:szCs w:val="22"/>
          <w:vertAlign w:val="subscript"/>
        </w:rPr>
        <w:t xml:space="preserve">s </w:t>
      </w:r>
      <w:r w:rsidR="00F620E0" w:rsidRPr="00B27770">
        <w:rPr>
          <w:i/>
          <w:sz w:val="22"/>
          <w:szCs w:val="22"/>
        </w:rPr>
        <w:t>H</w:t>
      </w:r>
      <w:r w:rsidR="00F620E0" w:rsidRPr="00B27770">
        <w:rPr>
          <w:i/>
          <w:sz w:val="22"/>
          <w:szCs w:val="22"/>
          <w:vertAlign w:val="superscript"/>
        </w:rPr>
        <w:t>3</w:t>
      </w:r>
      <w:r w:rsidR="00F620E0" w:rsidRPr="00B27770">
        <w:rPr>
          <w:i/>
          <w:sz w:val="22"/>
          <w:szCs w:val="22"/>
        </w:rPr>
        <w:t>)</w:t>
      </w:r>
      <w:r w:rsidR="00F620E0">
        <w:rPr>
          <w:sz w:val="22"/>
          <w:szCs w:val="22"/>
        </w:rPr>
        <w:t>, can th</w:t>
      </w:r>
      <w:r w:rsidR="00407DEF">
        <w:rPr>
          <w:sz w:val="22"/>
          <w:szCs w:val="22"/>
        </w:rPr>
        <w:t xml:space="preserve">en be calculated </w:t>
      </w:r>
      <w:r w:rsidR="00707D1E">
        <w:rPr>
          <w:sz w:val="22"/>
          <w:szCs w:val="22"/>
        </w:rPr>
        <w:t>by</w:t>
      </w:r>
      <w:r w:rsidR="00407DEF">
        <w:rPr>
          <w:sz w:val="22"/>
          <w:szCs w:val="22"/>
        </w:rPr>
        <w:t xml:space="preserve"> equation</w:t>
      </w:r>
      <w:r w:rsidR="00F620E0">
        <w:rPr>
          <w:sz w:val="22"/>
          <w:szCs w:val="22"/>
        </w:rPr>
        <w:t xml:space="preserve"> (23).</w:t>
      </w:r>
    </w:p>
    <w:p w:rsidR="00F620E0" w:rsidRDefault="00F620E0" w:rsidP="00004816">
      <w:pPr>
        <w:tabs>
          <w:tab w:val="left" w:pos="7425"/>
        </w:tabs>
        <w:jc w:val="both"/>
        <w:rPr>
          <w:i/>
          <w:sz w:val="22"/>
          <w:szCs w:val="22"/>
        </w:rPr>
      </w:pPr>
    </w:p>
    <w:p w:rsidR="00F8226D" w:rsidRPr="00B27770" w:rsidRDefault="00407DEF" w:rsidP="00225A7F">
      <w:pPr>
        <w:tabs>
          <w:tab w:val="left" w:pos="567"/>
          <w:tab w:val="left" w:pos="7425"/>
          <w:tab w:val="left" w:pos="8222"/>
        </w:tabs>
        <w:jc w:val="both"/>
        <w:rPr>
          <w:sz w:val="22"/>
          <w:szCs w:val="22"/>
        </w:rPr>
      </w:pPr>
      <w:r>
        <w:rPr>
          <w:i/>
          <w:sz w:val="22"/>
          <w:szCs w:val="22"/>
        </w:rPr>
        <w:t xml:space="preserve">       </w:t>
      </w:r>
      <w:r w:rsidR="00225A7F">
        <w:rPr>
          <w:i/>
          <w:sz w:val="22"/>
          <w:szCs w:val="22"/>
        </w:rPr>
        <w:t xml:space="preserve">  </w:t>
      </w:r>
      <w:r>
        <w:rPr>
          <w:i/>
          <w:sz w:val="22"/>
          <w:szCs w:val="22"/>
        </w:rPr>
        <w:t xml:space="preserve">  </w:t>
      </w:r>
      <w:r w:rsidR="00F8226D" w:rsidRPr="00B27770">
        <w:rPr>
          <w:i/>
          <w:sz w:val="22"/>
          <w:szCs w:val="22"/>
        </w:rPr>
        <w:t>k</w:t>
      </w:r>
      <w:r w:rsidR="00F8226D" w:rsidRPr="00B27770">
        <w:rPr>
          <w:i/>
          <w:sz w:val="22"/>
          <w:szCs w:val="22"/>
          <w:vertAlign w:val="subscript"/>
        </w:rPr>
        <w:t>1</w:t>
      </w:r>
      <w:r w:rsidR="00F8226D" w:rsidRPr="00B27770">
        <w:rPr>
          <w:i/>
          <w:sz w:val="22"/>
          <w:szCs w:val="22"/>
        </w:rPr>
        <w:t xml:space="preserve"> = E I / (h/4 + h/4) = 2 E I / h                                                          </w:t>
      </w:r>
      <w:r>
        <w:rPr>
          <w:i/>
          <w:sz w:val="22"/>
          <w:szCs w:val="22"/>
        </w:rPr>
        <w:t xml:space="preserve">          </w:t>
      </w:r>
      <w:r w:rsidR="00074C9C">
        <w:rPr>
          <w:i/>
          <w:sz w:val="22"/>
          <w:szCs w:val="22"/>
        </w:rPr>
        <w:t xml:space="preserve">             </w:t>
      </w:r>
      <w:r>
        <w:rPr>
          <w:i/>
          <w:sz w:val="22"/>
          <w:szCs w:val="22"/>
        </w:rPr>
        <w:t xml:space="preserve">  </w:t>
      </w:r>
      <w:r w:rsidR="00F8226D" w:rsidRPr="00B27770">
        <w:rPr>
          <w:i/>
          <w:sz w:val="22"/>
          <w:szCs w:val="22"/>
        </w:rPr>
        <w:t xml:space="preserve"> </w:t>
      </w:r>
      <w:r w:rsidR="00896EB7">
        <w:rPr>
          <w:i/>
          <w:sz w:val="22"/>
          <w:szCs w:val="22"/>
        </w:rPr>
        <w:t xml:space="preserve"> </w:t>
      </w:r>
      <w:r w:rsidR="00F620E0">
        <w:rPr>
          <w:sz w:val="22"/>
          <w:szCs w:val="22"/>
        </w:rPr>
        <w:t>(22</w:t>
      </w:r>
      <w:r w:rsidR="00F8226D" w:rsidRPr="00B27770">
        <w:rPr>
          <w:sz w:val="22"/>
          <w:szCs w:val="22"/>
        </w:rPr>
        <w:t>)</w:t>
      </w:r>
    </w:p>
    <w:p w:rsidR="00F620E0" w:rsidRDefault="00F8226D" w:rsidP="00004816">
      <w:pPr>
        <w:tabs>
          <w:tab w:val="left" w:pos="7380"/>
        </w:tabs>
        <w:jc w:val="both"/>
        <w:rPr>
          <w:i/>
          <w:sz w:val="22"/>
          <w:szCs w:val="22"/>
        </w:rPr>
      </w:pPr>
      <w:r w:rsidRPr="00B27770">
        <w:rPr>
          <w:i/>
          <w:sz w:val="22"/>
          <w:szCs w:val="22"/>
        </w:rPr>
        <w:t xml:space="preserve">                                        </w:t>
      </w:r>
    </w:p>
    <w:p w:rsidR="00F620E0" w:rsidRDefault="00896EB7" w:rsidP="00C7610B">
      <w:pPr>
        <w:tabs>
          <w:tab w:val="left" w:pos="567"/>
          <w:tab w:val="left" w:pos="7380"/>
          <w:tab w:val="left" w:pos="8222"/>
        </w:tabs>
        <w:rPr>
          <w:sz w:val="22"/>
          <w:szCs w:val="22"/>
        </w:rPr>
      </w:pPr>
      <w:r>
        <w:rPr>
          <w:i/>
          <w:sz w:val="22"/>
          <w:szCs w:val="22"/>
        </w:rPr>
        <w:t xml:space="preserve">          </w:t>
      </w:r>
      <w:r w:rsidR="00F8226D" w:rsidRPr="00F620E0">
        <w:rPr>
          <w:i/>
          <w:sz w:val="22"/>
          <w:szCs w:val="22"/>
        </w:rPr>
        <w:t>M</w:t>
      </w:r>
      <w:r w:rsidR="00F8226D" w:rsidRPr="00F620E0">
        <w:rPr>
          <w:i/>
          <w:sz w:val="22"/>
          <w:szCs w:val="22"/>
          <w:vertAlign w:val="subscript"/>
        </w:rPr>
        <w:t>1</w:t>
      </w:r>
      <w:r w:rsidR="00F8226D" w:rsidRPr="00F620E0">
        <w:rPr>
          <w:i/>
          <w:sz w:val="22"/>
          <w:szCs w:val="22"/>
        </w:rPr>
        <w:t xml:space="preserve"> / (γ</w:t>
      </w:r>
      <w:r w:rsidR="00F8226D" w:rsidRPr="00F620E0">
        <w:rPr>
          <w:i/>
          <w:sz w:val="22"/>
          <w:szCs w:val="22"/>
          <w:vertAlign w:val="subscript"/>
        </w:rPr>
        <w:t xml:space="preserve">s </w:t>
      </w:r>
      <w:r w:rsidR="00F8226D" w:rsidRPr="00F620E0">
        <w:rPr>
          <w:i/>
          <w:sz w:val="22"/>
          <w:szCs w:val="22"/>
        </w:rPr>
        <w:t>H</w:t>
      </w:r>
      <w:r w:rsidR="00F8226D" w:rsidRPr="00F620E0">
        <w:rPr>
          <w:i/>
          <w:sz w:val="22"/>
          <w:szCs w:val="22"/>
          <w:vertAlign w:val="superscript"/>
        </w:rPr>
        <w:t>3</w:t>
      </w:r>
      <w:r w:rsidR="00F8226D" w:rsidRPr="00F620E0">
        <w:rPr>
          <w:i/>
          <w:sz w:val="22"/>
          <w:szCs w:val="22"/>
        </w:rPr>
        <w:t>) = k</w:t>
      </w:r>
      <w:r w:rsidR="00F8226D" w:rsidRPr="00F620E0">
        <w:rPr>
          <w:i/>
          <w:sz w:val="22"/>
          <w:szCs w:val="22"/>
          <w:vertAlign w:val="subscript"/>
        </w:rPr>
        <w:t xml:space="preserve">1 </w:t>
      </w:r>
      <w:r w:rsidR="00F8226D" w:rsidRPr="00F620E0">
        <w:rPr>
          <w:i/>
          <w:sz w:val="22"/>
          <w:szCs w:val="22"/>
        </w:rPr>
        <w:t>θ</w:t>
      </w:r>
      <w:r w:rsidR="00F8226D" w:rsidRPr="00F620E0">
        <w:rPr>
          <w:i/>
          <w:sz w:val="22"/>
          <w:szCs w:val="22"/>
          <w:vertAlign w:val="subscript"/>
        </w:rPr>
        <w:t xml:space="preserve">1 </w:t>
      </w:r>
      <w:r w:rsidR="00F8226D" w:rsidRPr="00F620E0">
        <w:rPr>
          <w:i/>
          <w:sz w:val="22"/>
          <w:szCs w:val="22"/>
        </w:rPr>
        <w:t>/(γ</w:t>
      </w:r>
      <w:r w:rsidR="00F8226D" w:rsidRPr="00F620E0">
        <w:rPr>
          <w:i/>
          <w:sz w:val="22"/>
          <w:szCs w:val="22"/>
          <w:vertAlign w:val="subscript"/>
        </w:rPr>
        <w:t xml:space="preserve">s </w:t>
      </w:r>
      <w:r w:rsidR="00F8226D" w:rsidRPr="00F620E0">
        <w:rPr>
          <w:i/>
          <w:sz w:val="22"/>
          <w:szCs w:val="22"/>
        </w:rPr>
        <w:t>H</w:t>
      </w:r>
      <w:r w:rsidR="00F8226D" w:rsidRPr="00F620E0">
        <w:rPr>
          <w:i/>
          <w:sz w:val="22"/>
          <w:szCs w:val="22"/>
          <w:vertAlign w:val="superscript"/>
        </w:rPr>
        <w:t>3</w:t>
      </w:r>
      <w:r w:rsidR="00F8226D" w:rsidRPr="00F620E0">
        <w:rPr>
          <w:i/>
          <w:sz w:val="22"/>
          <w:szCs w:val="22"/>
        </w:rPr>
        <w:t>) = (2 E I)(2 δθ</w:t>
      </w:r>
      <w:r w:rsidR="00F8226D" w:rsidRPr="00F620E0">
        <w:rPr>
          <w:i/>
          <w:sz w:val="22"/>
          <w:szCs w:val="22"/>
          <w:vertAlign w:val="subscript"/>
        </w:rPr>
        <w:t>1</w:t>
      </w:r>
      <w:r w:rsidR="00F8226D" w:rsidRPr="00F620E0">
        <w:rPr>
          <w:i/>
          <w:sz w:val="22"/>
          <w:szCs w:val="22"/>
        </w:rPr>
        <w:t>)/ (h γ</w:t>
      </w:r>
      <w:r w:rsidR="00F8226D" w:rsidRPr="00F620E0">
        <w:rPr>
          <w:i/>
          <w:sz w:val="22"/>
          <w:szCs w:val="22"/>
          <w:vertAlign w:val="subscript"/>
        </w:rPr>
        <w:t xml:space="preserve">s </w:t>
      </w:r>
      <w:r w:rsidR="00F8226D" w:rsidRPr="00F620E0">
        <w:rPr>
          <w:i/>
          <w:sz w:val="22"/>
          <w:szCs w:val="22"/>
        </w:rPr>
        <w:t>H</w:t>
      </w:r>
      <w:r w:rsidR="00F8226D" w:rsidRPr="00F620E0">
        <w:rPr>
          <w:i/>
          <w:sz w:val="22"/>
          <w:szCs w:val="22"/>
          <w:vertAlign w:val="superscript"/>
        </w:rPr>
        <w:t>3</w:t>
      </w:r>
      <w:r w:rsidR="00F8226D" w:rsidRPr="00F620E0">
        <w:rPr>
          <w:i/>
          <w:sz w:val="22"/>
          <w:szCs w:val="22"/>
        </w:rPr>
        <w:t>) = 4 δθ</w:t>
      </w:r>
      <w:r w:rsidR="00F8226D" w:rsidRPr="00F620E0">
        <w:rPr>
          <w:i/>
          <w:sz w:val="22"/>
          <w:szCs w:val="22"/>
          <w:vertAlign w:val="subscript"/>
        </w:rPr>
        <w:t>1</w:t>
      </w:r>
      <w:r w:rsidR="00F8226D" w:rsidRPr="00F620E0">
        <w:rPr>
          <w:i/>
          <w:sz w:val="22"/>
          <w:szCs w:val="22"/>
        </w:rPr>
        <w:t xml:space="preserve"> / (m γ</w:t>
      </w:r>
      <w:r w:rsidR="00F8226D" w:rsidRPr="00F620E0">
        <w:rPr>
          <w:i/>
          <w:sz w:val="22"/>
          <w:szCs w:val="22"/>
          <w:vertAlign w:val="subscript"/>
        </w:rPr>
        <w:t>s</w:t>
      </w:r>
      <w:r w:rsidR="00F8226D" w:rsidRPr="00F620E0">
        <w:rPr>
          <w:i/>
          <w:sz w:val="22"/>
          <w:szCs w:val="22"/>
        </w:rPr>
        <w:t xml:space="preserve"> ρ</w:t>
      </w:r>
      <w:r w:rsidR="00C7610B">
        <w:rPr>
          <w:i/>
          <w:sz w:val="22"/>
          <w:szCs w:val="22"/>
        </w:rPr>
        <w:t xml:space="preserve">)         </w:t>
      </w:r>
      <w:r w:rsidR="007A6231">
        <w:rPr>
          <w:i/>
          <w:sz w:val="22"/>
          <w:szCs w:val="22"/>
        </w:rPr>
        <w:t xml:space="preserve">     </w:t>
      </w:r>
      <w:r w:rsidR="00074C9C">
        <w:rPr>
          <w:i/>
          <w:sz w:val="22"/>
          <w:szCs w:val="22"/>
        </w:rPr>
        <w:t xml:space="preserve">                   </w:t>
      </w:r>
      <w:r w:rsidR="00F620E0" w:rsidRPr="00D56721">
        <w:rPr>
          <w:sz w:val="22"/>
          <w:szCs w:val="22"/>
        </w:rPr>
        <w:t>(23</w:t>
      </w:r>
      <w:r w:rsidR="00F8226D" w:rsidRPr="00D56721">
        <w:rPr>
          <w:sz w:val="22"/>
          <w:szCs w:val="22"/>
        </w:rPr>
        <w:t xml:space="preserve">)                                                                                               </w:t>
      </w:r>
    </w:p>
    <w:p w:rsidR="00FE5A67" w:rsidRDefault="00FE5A67" w:rsidP="0073089B">
      <w:pPr>
        <w:tabs>
          <w:tab w:val="left" w:pos="7380"/>
        </w:tabs>
        <w:jc w:val="both"/>
        <w:rPr>
          <w:sz w:val="22"/>
          <w:szCs w:val="22"/>
        </w:rPr>
      </w:pPr>
    </w:p>
    <w:p w:rsidR="00081657" w:rsidRDefault="00F8226D" w:rsidP="00FE5A67">
      <w:pPr>
        <w:tabs>
          <w:tab w:val="left" w:pos="567"/>
          <w:tab w:val="left" w:pos="7380"/>
          <w:tab w:val="left" w:pos="8222"/>
        </w:tabs>
        <w:jc w:val="both"/>
        <w:rPr>
          <w:sz w:val="22"/>
          <w:szCs w:val="22"/>
        </w:rPr>
      </w:pPr>
      <w:r w:rsidRPr="00B27770">
        <w:rPr>
          <w:sz w:val="22"/>
          <w:szCs w:val="22"/>
        </w:rPr>
        <w:t xml:space="preserve">From the above, the normalised bending moments </w:t>
      </w:r>
      <w:r w:rsidR="00407DEF">
        <w:rPr>
          <w:sz w:val="22"/>
          <w:szCs w:val="22"/>
        </w:rPr>
        <w:t>can be expressed</w:t>
      </w:r>
      <w:r w:rsidR="00F620E0">
        <w:rPr>
          <w:sz w:val="22"/>
          <w:szCs w:val="22"/>
        </w:rPr>
        <w:t xml:space="preserve"> in terms of</w:t>
      </w:r>
      <w:r w:rsidRPr="00B27770">
        <w:rPr>
          <w:sz w:val="22"/>
          <w:szCs w:val="22"/>
        </w:rPr>
        <w:t xml:space="preserve"> </w:t>
      </w:r>
      <w:r w:rsidR="00F620E0" w:rsidRPr="00B27770">
        <w:rPr>
          <w:i/>
          <w:sz w:val="22"/>
          <w:szCs w:val="22"/>
        </w:rPr>
        <w:t>δθ</w:t>
      </w:r>
      <w:r w:rsidR="00F620E0" w:rsidRPr="00B27770">
        <w:rPr>
          <w:i/>
          <w:sz w:val="22"/>
          <w:szCs w:val="22"/>
          <w:vertAlign w:val="subscript"/>
        </w:rPr>
        <w:t>i</w:t>
      </w:r>
      <w:r w:rsidR="00F620E0">
        <w:rPr>
          <w:sz w:val="22"/>
          <w:szCs w:val="22"/>
        </w:rPr>
        <w:t xml:space="preserve">, </w:t>
      </w:r>
      <w:r w:rsidR="00F620E0" w:rsidRPr="00F620E0">
        <w:rPr>
          <w:i/>
          <w:sz w:val="22"/>
          <w:szCs w:val="22"/>
        </w:rPr>
        <w:t>m</w:t>
      </w:r>
      <w:r w:rsidR="00F620E0">
        <w:rPr>
          <w:sz w:val="22"/>
          <w:szCs w:val="22"/>
        </w:rPr>
        <w:t xml:space="preserve"> and the dimensionless quantity </w:t>
      </w:r>
      <w:r w:rsidR="00F620E0" w:rsidRPr="00F620E0">
        <w:rPr>
          <w:i/>
          <w:sz w:val="22"/>
          <w:szCs w:val="22"/>
        </w:rPr>
        <w:t>γ</w:t>
      </w:r>
      <w:r w:rsidR="00F620E0" w:rsidRPr="00F620E0">
        <w:rPr>
          <w:i/>
          <w:sz w:val="22"/>
          <w:szCs w:val="22"/>
          <w:vertAlign w:val="subscript"/>
        </w:rPr>
        <w:t>s</w:t>
      </w:r>
      <w:r w:rsidR="00F620E0" w:rsidRPr="00F620E0">
        <w:rPr>
          <w:i/>
          <w:sz w:val="22"/>
          <w:szCs w:val="22"/>
        </w:rPr>
        <w:t xml:space="preserve"> ρ</w:t>
      </w:r>
      <w:r w:rsidR="00F620E0">
        <w:rPr>
          <w:sz w:val="22"/>
          <w:szCs w:val="22"/>
        </w:rPr>
        <w:t>.</w:t>
      </w:r>
    </w:p>
    <w:p w:rsidR="00931B1E" w:rsidRDefault="00931B1E" w:rsidP="0073089B">
      <w:pPr>
        <w:tabs>
          <w:tab w:val="left" w:pos="7380"/>
        </w:tabs>
        <w:jc w:val="both"/>
        <w:rPr>
          <w:sz w:val="22"/>
          <w:szCs w:val="22"/>
        </w:rPr>
      </w:pPr>
    </w:p>
    <w:p w:rsidR="007A6231" w:rsidRDefault="007A6231" w:rsidP="00F84081">
      <w:pPr>
        <w:tabs>
          <w:tab w:val="left" w:pos="7380"/>
        </w:tabs>
        <w:rPr>
          <w:sz w:val="22"/>
          <w:szCs w:val="22"/>
        </w:rPr>
      </w:pPr>
    </w:p>
    <w:p w:rsidR="00F84081" w:rsidRDefault="00F620E0" w:rsidP="00F84081">
      <w:pPr>
        <w:tabs>
          <w:tab w:val="left" w:pos="7380"/>
        </w:tabs>
        <w:rPr>
          <w:sz w:val="22"/>
          <w:szCs w:val="22"/>
        </w:rPr>
      </w:pPr>
      <w:r w:rsidRPr="00F620E0">
        <w:rPr>
          <w:sz w:val="22"/>
          <w:szCs w:val="22"/>
        </w:rPr>
        <w:t xml:space="preserve">5 </w:t>
      </w:r>
      <w:r w:rsidR="00896EB7" w:rsidRPr="00F620E0">
        <w:rPr>
          <w:sz w:val="22"/>
          <w:szCs w:val="22"/>
        </w:rPr>
        <w:t>ULS AND SLS CALC</w:t>
      </w:r>
      <w:r w:rsidR="00896EB7">
        <w:rPr>
          <w:sz w:val="22"/>
          <w:szCs w:val="22"/>
        </w:rPr>
        <w:t>ULATIONS</w:t>
      </w:r>
    </w:p>
    <w:p w:rsidR="006466B3" w:rsidRDefault="006466B3" w:rsidP="00F84081">
      <w:pPr>
        <w:tabs>
          <w:tab w:val="left" w:pos="7380"/>
        </w:tabs>
        <w:rPr>
          <w:sz w:val="22"/>
          <w:szCs w:val="22"/>
        </w:rPr>
      </w:pPr>
    </w:p>
    <w:p w:rsidR="00F8226D" w:rsidRPr="00B27770" w:rsidRDefault="004E5791" w:rsidP="004E5791">
      <w:pPr>
        <w:tabs>
          <w:tab w:val="left" w:pos="7380"/>
        </w:tabs>
        <w:jc w:val="both"/>
        <w:rPr>
          <w:sz w:val="22"/>
          <w:szCs w:val="22"/>
        </w:rPr>
      </w:pPr>
      <w:r>
        <w:rPr>
          <w:sz w:val="22"/>
          <w:szCs w:val="22"/>
        </w:rPr>
        <w:t xml:space="preserve">     </w:t>
      </w:r>
      <w:r w:rsidR="002B0700">
        <w:rPr>
          <w:sz w:val="22"/>
          <w:szCs w:val="22"/>
        </w:rPr>
        <w:t xml:space="preserve">By </w:t>
      </w:r>
      <w:r w:rsidR="00F8226D" w:rsidRPr="00B27770">
        <w:rPr>
          <w:sz w:val="22"/>
          <w:szCs w:val="22"/>
        </w:rPr>
        <w:t xml:space="preserve">taking the moments about the crest, the retained height ratio </w:t>
      </w:r>
      <w:r w:rsidR="00F8226D" w:rsidRPr="00B27770">
        <w:rPr>
          <w:i/>
          <w:sz w:val="22"/>
          <w:szCs w:val="22"/>
        </w:rPr>
        <w:t>m</w:t>
      </w:r>
      <w:r w:rsidR="00F8226D" w:rsidRPr="00B27770">
        <w:rPr>
          <w:sz w:val="22"/>
          <w:szCs w:val="22"/>
        </w:rPr>
        <w:t xml:space="preserve"> </w:t>
      </w:r>
      <w:r w:rsidR="00707D1E" w:rsidRPr="00B27770">
        <w:rPr>
          <w:sz w:val="22"/>
          <w:szCs w:val="22"/>
        </w:rPr>
        <w:t>a</w:t>
      </w:r>
      <w:r w:rsidR="00707D1E">
        <w:rPr>
          <w:sz w:val="22"/>
          <w:szCs w:val="22"/>
        </w:rPr>
        <w:t xml:space="preserve">t ULS </w:t>
      </w:r>
      <w:r w:rsidR="00F8226D" w:rsidRPr="00B27770">
        <w:rPr>
          <w:sz w:val="22"/>
          <w:szCs w:val="22"/>
        </w:rPr>
        <w:t xml:space="preserve">can be determined if the soil strength at failure, </w:t>
      </w:r>
      <w:r w:rsidR="00F8226D" w:rsidRPr="00B27770">
        <w:rPr>
          <w:i/>
          <w:sz w:val="22"/>
          <w:szCs w:val="22"/>
        </w:rPr>
        <w:t>φ</w:t>
      </w:r>
      <w:r w:rsidR="00407DEF">
        <w:rPr>
          <w:i/>
          <w:sz w:val="22"/>
          <w:szCs w:val="22"/>
        </w:rPr>
        <w:t>'</w:t>
      </w:r>
      <w:r w:rsidR="00F8226D" w:rsidRPr="00B27770">
        <w:rPr>
          <w:sz w:val="22"/>
          <w:szCs w:val="22"/>
        </w:rPr>
        <w:t>, is known.</w:t>
      </w:r>
      <w:r>
        <w:rPr>
          <w:sz w:val="22"/>
          <w:szCs w:val="22"/>
        </w:rPr>
        <w:t xml:space="preserve"> </w:t>
      </w:r>
      <w:r w:rsidR="00F8226D" w:rsidRPr="00B27770">
        <w:rPr>
          <w:sz w:val="22"/>
          <w:szCs w:val="22"/>
        </w:rPr>
        <w:t xml:space="preserve">According </w:t>
      </w:r>
      <w:r w:rsidR="00707D1E">
        <w:rPr>
          <w:sz w:val="22"/>
          <w:szCs w:val="22"/>
        </w:rPr>
        <w:t>to MSD</w:t>
      </w:r>
      <w:r w:rsidR="00F8226D" w:rsidRPr="00B27770">
        <w:rPr>
          <w:sz w:val="22"/>
          <w:szCs w:val="22"/>
        </w:rPr>
        <w:t xml:space="preserve">, for a wall with a retained height ratio </w:t>
      </w:r>
      <w:r w:rsidR="00F8226D" w:rsidRPr="00B27770">
        <w:rPr>
          <w:i/>
          <w:sz w:val="22"/>
          <w:szCs w:val="22"/>
        </w:rPr>
        <w:t>m</w:t>
      </w:r>
      <w:r w:rsidR="00F8226D" w:rsidRPr="00B27770">
        <w:rPr>
          <w:sz w:val="22"/>
          <w:szCs w:val="22"/>
        </w:rPr>
        <w:t xml:space="preserve"> </w:t>
      </w:r>
      <w:r w:rsidR="0073089B">
        <w:rPr>
          <w:sz w:val="22"/>
          <w:szCs w:val="22"/>
        </w:rPr>
        <w:t>determined</w:t>
      </w:r>
      <w:r w:rsidR="00F8226D" w:rsidRPr="00B27770">
        <w:rPr>
          <w:sz w:val="22"/>
          <w:szCs w:val="22"/>
        </w:rPr>
        <w:t xml:space="preserve"> from the ULS calculations, wall rotation about the crest will mobilise different amounts of soil strength, </w:t>
      </w:r>
      <w:r w:rsidR="00F8226D" w:rsidRPr="00B27770">
        <w:rPr>
          <w:i/>
          <w:sz w:val="22"/>
          <w:szCs w:val="22"/>
        </w:rPr>
        <w:t>φ'</w:t>
      </w:r>
      <w:r w:rsidR="00F8226D" w:rsidRPr="00B27770">
        <w:rPr>
          <w:i/>
          <w:sz w:val="22"/>
          <w:szCs w:val="22"/>
          <w:vertAlign w:val="subscript"/>
        </w:rPr>
        <w:t>mobi</w:t>
      </w:r>
      <w:r w:rsidR="00F8226D" w:rsidRPr="00B27770">
        <w:rPr>
          <w:sz w:val="22"/>
          <w:szCs w:val="22"/>
        </w:rPr>
        <w:t>,</w:t>
      </w:r>
      <w:r w:rsidR="00F8226D" w:rsidRPr="00B27770">
        <w:rPr>
          <w:i/>
          <w:sz w:val="22"/>
          <w:szCs w:val="22"/>
          <w:vertAlign w:val="subscript"/>
        </w:rPr>
        <w:t xml:space="preserve"> </w:t>
      </w:r>
      <w:r w:rsidR="00F8226D" w:rsidRPr="00B27770">
        <w:rPr>
          <w:sz w:val="22"/>
          <w:szCs w:val="22"/>
        </w:rPr>
        <w:t>in each so</w:t>
      </w:r>
      <w:r w:rsidR="00407DEF">
        <w:rPr>
          <w:sz w:val="22"/>
          <w:szCs w:val="22"/>
        </w:rPr>
        <w:t xml:space="preserve">il zone.  Equation </w:t>
      </w:r>
      <w:r w:rsidR="00F620E0">
        <w:rPr>
          <w:sz w:val="22"/>
          <w:szCs w:val="22"/>
        </w:rPr>
        <w:t>(19)</w:t>
      </w:r>
      <w:r w:rsidR="00F8226D" w:rsidRPr="00B27770">
        <w:rPr>
          <w:sz w:val="22"/>
          <w:szCs w:val="22"/>
        </w:rPr>
        <w:t xml:space="preserve"> is used to relate the mobilised soil strength </w:t>
      </w:r>
      <w:r w:rsidR="00F8226D" w:rsidRPr="00B27770">
        <w:rPr>
          <w:i/>
          <w:sz w:val="22"/>
          <w:szCs w:val="22"/>
        </w:rPr>
        <w:t>φ'</w:t>
      </w:r>
      <w:r w:rsidR="00F8226D" w:rsidRPr="00B27770">
        <w:rPr>
          <w:i/>
          <w:sz w:val="22"/>
          <w:szCs w:val="22"/>
          <w:vertAlign w:val="subscript"/>
        </w:rPr>
        <w:t>mobi</w:t>
      </w:r>
      <w:r w:rsidR="00F8226D" w:rsidRPr="00B27770">
        <w:rPr>
          <w:sz w:val="22"/>
          <w:szCs w:val="22"/>
        </w:rPr>
        <w:t xml:space="preserve"> to the shear strain </w:t>
      </w:r>
      <w:r w:rsidR="00F8226D" w:rsidRPr="00B27770">
        <w:rPr>
          <w:i/>
          <w:sz w:val="22"/>
          <w:szCs w:val="22"/>
        </w:rPr>
        <w:t>γ</w:t>
      </w:r>
      <w:r w:rsidR="00F8226D" w:rsidRPr="00B27770">
        <w:rPr>
          <w:i/>
          <w:sz w:val="22"/>
          <w:szCs w:val="22"/>
          <w:vertAlign w:val="subscript"/>
        </w:rPr>
        <w:t>i</w:t>
      </w:r>
      <w:r w:rsidR="00F8226D" w:rsidRPr="00B27770">
        <w:rPr>
          <w:sz w:val="22"/>
          <w:szCs w:val="22"/>
        </w:rPr>
        <w:t xml:space="preserve"> developed in each soil zone. The shear strain</w:t>
      </w:r>
      <w:r w:rsidR="00F8226D" w:rsidRPr="00B27770">
        <w:rPr>
          <w:i/>
          <w:sz w:val="22"/>
          <w:szCs w:val="22"/>
        </w:rPr>
        <w:t xml:space="preserve"> γ</w:t>
      </w:r>
      <w:r w:rsidR="00F8226D" w:rsidRPr="00B27770">
        <w:rPr>
          <w:i/>
          <w:sz w:val="22"/>
          <w:szCs w:val="22"/>
          <w:vertAlign w:val="subscript"/>
        </w:rPr>
        <w:t>i</w:t>
      </w:r>
      <w:r w:rsidR="00F8226D" w:rsidRPr="00B27770">
        <w:rPr>
          <w:sz w:val="22"/>
          <w:szCs w:val="22"/>
        </w:rPr>
        <w:t xml:space="preserve"> can be related to the wall rotations</w:t>
      </w:r>
      <w:r w:rsidR="00F8226D" w:rsidRPr="00B27770">
        <w:rPr>
          <w:i/>
          <w:sz w:val="22"/>
          <w:szCs w:val="22"/>
        </w:rPr>
        <w:t xml:space="preserve"> δθ</w:t>
      </w:r>
      <w:r w:rsidR="00F8226D" w:rsidRPr="00B27770">
        <w:rPr>
          <w:i/>
          <w:sz w:val="22"/>
          <w:szCs w:val="22"/>
          <w:vertAlign w:val="subscript"/>
        </w:rPr>
        <w:t>i</w:t>
      </w:r>
      <w:r w:rsidR="0073089B">
        <w:rPr>
          <w:sz w:val="22"/>
          <w:szCs w:val="22"/>
        </w:rPr>
        <w:t xml:space="preserve"> by</w:t>
      </w:r>
      <w:r w:rsidR="00F620E0">
        <w:rPr>
          <w:sz w:val="22"/>
          <w:szCs w:val="22"/>
        </w:rPr>
        <w:t xml:space="preserve"> equations (7) to (12</w:t>
      </w:r>
      <w:r w:rsidR="00F8226D" w:rsidRPr="00B27770">
        <w:rPr>
          <w:sz w:val="22"/>
          <w:szCs w:val="22"/>
        </w:rPr>
        <w:t xml:space="preserve">). The active and passive earth pressure coefficients, </w:t>
      </w:r>
      <w:r w:rsidR="00F8226D" w:rsidRPr="00B27770">
        <w:rPr>
          <w:i/>
          <w:sz w:val="22"/>
          <w:szCs w:val="22"/>
        </w:rPr>
        <w:t>K</w:t>
      </w:r>
      <w:r w:rsidR="00F8226D" w:rsidRPr="00B27770">
        <w:rPr>
          <w:i/>
          <w:sz w:val="22"/>
          <w:szCs w:val="22"/>
          <w:vertAlign w:val="subscript"/>
        </w:rPr>
        <w:t>ai</w:t>
      </w:r>
      <w:r w:rsidR="00F8226D" w:rsidRPr="00B27770">
        <w:rPr>
          <w:i/>
          <w:sz w:val="22"/>
          <w:szCs w:val="22"/>
        </w:rPr>
        <w:t xml:space="preserve"> </w:t>
      </w:r>
      <w:r w:rsidR="00F8226D" w:rsidRPr="00B27770">
        <w:rPr>
          <w:sz w:val="22"/>
          <w:szCs w:val="22"/>
        </w:rPr>
        <w:t>and</w:t>
      </w:r>
      <w:r w:rsidR="00F8226D" w:rsidRPr="00B27770">
        <w:rPr>
          <w:i/>
          <w:sz w:val="22"/>
          <w:szCs w:val="22"/>
          <w:vertAlign w:val="subscript"/>
        </w:rPr>
        <w:t xml:space="preserve"> </w:t>
      </w:r>
      <w:r w:rsidR="00F8226D" w:rsidRPr="00B27770">
        <w:rPr>
          <w:i/>
          <w:sz w:val="22"/>
          <w:szCs w:val="22"/>
        </w:rPr>
        <w:t>K</w:t>
      </w:r>
      <w:r w:rsidR="00F8226D" w:rsidRPr="00B27770">
        <w:rPr>
          <w:i/>
          <w:sz w:val="22"/>
          <w:szCs w:val="22"/>
          <w:vertAlign w:val="subscript"/>
        </w:rPr>
        <w:t>pi</w:t>
      </w:r>
      <w:r w:rsidR="00707D1E">
        <w:rPr>
          <w:sz w:val="22"/>
          <w:szCs w:val="22"/>
        </w:rPr>
        <w:t>,</w:t>
      </w:r>
      <w:r w:rsidR="00F8226D" w:rsidRPr="00B27770">
        <w:rPr>
          <w:i/>
          <w:sz w:val="22"/>
          <w:szCs w:val="22"/>
          <w:vertAlign w:val="subscript"/>
        </w:rPr>
        <w:t xml:space="preserve"> </w:t>
      </w:r>
      <w:r w:rsidR="00F8226D" w:rsidRPr="00B27770">
        <w:rPr>
          <w:sz w:val="22"/>
          <w:szCs w:val="22"/>
        </w:rPr>
        <w:t xml:space="preserve">will be different in each soil zone because the mobilised strengths </w:t>
      </w:r>
      <w:r w:rsidR="00F8226D" w:rsidRPr="00B27770">
        <w:rPr>
          <w:i/>
          <w:sz w:val="22"/>
          <w:szCs w:val="22"/>
        </w:rPr>
        <w:t>φ'</w:t>
      </w:r>
      <w:r w:rsidR="00F8226D" w:rsidRPr="00B27770">
        <w:rPr>
          <w:i/>
          <w:sz w:val="22"/>
          <w:szCs w:val="22"/>
          <w:vertAlign w:val="subscript"/>
        </w:rPr>
        <w:t>mobi</w:t>
      </w:r>
      <w:r w:rsidR="00F8226D" w:rsidRPr="00B27770">
        <w:rPr>
          <w:sz w:val="22"/>
          <w:szCs w:val="22"/>
        </w:rPr>
        <w:t xml:space="preserve"> are different and may be calculated </w:t>
      </w:r>
      <w:r w:rsidR="0073089B">
        <w:rPr>
          <w:sz w:val="22"/>
          <w:szCs w:val="22"/>
        </w:rPr>
        <w:t>according to</w:t>
      </w:r>
      <w:r w:rsidR="00F620E0">
        <w:rPr>
          <w:sz w:val="22"/>
          <w:szCs w:val="22"/>
        </w:rPr>
        <w:t xml:space="preserve"> Eurocode 7 (</w:t>
      </w:r>
      <w:r w:rsidR="0073089B" w:rsidRPr="003965EC">
        <w:rPr>
          <w:sz w:val="22"/>
          <w:szCs w:val="22"/>
        </w:rPr>
        <w:t>BS EN 1997-1:2004</w:t>
      </w:r>
      <w:r w:rsidR="00F620E0">
        <w:rPr>
          <w:sz w:val="22"/>
          <w:szCs w:val="22"/>
        </w:rPr>
        <w:t>)</w:t>
      </w:r>
      <w:r>
        <w:rPr>
          <w:sz w:val="22"/>
          <w:szCs w:val="22"/>
        </w:rPr>
        <w:t>. Here, pragmatically rather than with any rigorous justification</w:t>
      </w:r>
      <w:r w:rsidR="007A6231">
        <w:rPr>
          <w:sz w:val="22"/>
          <w:szCs w:val="22"/>
        </w:rPr>
        <w:t>,</w:t>
      </w:r>
      <w:r w:rsidR="00F620E0">
        <w:rPr>
          <w:sz w:val="22"/>
          <w:szCs w:val="22"/>
        </w:rPr>
        <w:t xml:space="preserve"> </w:t>
      </w:r>
      <w:r w:rsidR="00F8226D" w:rsidRPr="00B27770">
        <w:rPr>
          <w:sz w:val="22"/>
          <w:szCs w:val="22"/>
        </w:rPr>
        <w:t>full wall friction (</w:t>
      </w:r>
      <w:r w:rsidR="00F8226D" w:rsidRPr="00B27770">
        <w:rPr>
          <w:i/>
          <w:sz w:val="22"/>
          <w:szCs w:val="22"/>
        </w:rPr>
        <w:t>φ΄</w:t>
      </w:r>
      <w:r w:rsidR="00494717">
        <w:rPr>
          <w:i/>
          <w:sz w:val="22"/>
          <w:szCs w:val="22"/>
        </w:rPr>
        <w:t>=</w:t>
      </w:r>
      <w:r w:rsidR="00F8226D" w:rsidRPr="00B27770">
        <w:rPr>
          <w:i/>
          <w:sz w:val="22"/>
          <w:szCs w:val="22"/>
          <w:vertAlign w:val="subscript"/>
        </w:rPr>
        <w:t xml:space="preserve"> </w:t>
      </w:r>
      <w:r w:rsidR="00F8226D" w:rsidRPr="00B27770">
        <w:rPr>
          <w:i/>
          <w:sz w:val="22"/>
          <w:szCs w:val="22"/>
        </w:rPr>
        <w:t>δ)</w:t>
      </w:r>
      <w:r>
        <w:rPr>
          <w:sz w:val="22"/>
          <w:szCs w:val="22"/>
        </w:rPr>
        <w:t xml:space="preserve"> has been assumed</w:t>
      </w:r>
      <w:r w:rsidR="00F620E0">
        <w:rPr>
          <w:sz w:val="22"/>
          <w:szCs w:val="22"/>
        </w:rPr>
        <w:t>.</w:t>
      </w:r>
    </w:p>
    <w:p w:rsidR="00D56721" w:rsidRDefault="00EA78E2" w:rsidP="00E702F3">
      <w:pPr>
        <w:tabs>
          <w:tab w:val="left" w:pos="8222"/>
        </w:tabs>
        <w:jc w:val="both"/>
        <w:rPr>
          <w:sz w:val="22"/>
          <w:szCs w:val="22"/>
        </w:rPr>
      </w:pPr>
      <w:r>
        <w:rPr>
          <w:sz w:val="22"/>
          <w:szCs w:val="22"/>
        </w:rPr>
        <w:t xml:space="preserve">     </w:t>
      </w:r>
      <w:r w:rsidR="008F089C">
        <w:rPr>
          <w:sz w:val="22"/>
          <w:szCs w:val="22"/>
        </w:rPr>
        <w:t>A</w:t>
      </w:r>
      <w:r w:rsidR="00F21B3F" w:rsidRPr="00B27770">
        <w:rPr>
          <w:sz w:val="22"/>
          <w:szCs w:val="22"/>
        </w:rPr>
        <w:t>fter a small wall rotation into the excavation</w:t>
      </w:r>
      <w:r>
        <w:rPr>
          <w:sz w:val="22"/>
          <w:szCs w:val="22"/>
        </w:rPr>
        <w:t xml:space="preserve">, the stresses are redistributed and </w:t>
      </w:r>
      <w:r w:rsidR="0073089B">
        <w:rPr>
          <w:sz w:val="22"/>
          <w:szCs w:val="22"/>
        </w:rPr>
        <w:t>a new equilibrium condition is</w:t>
      </w:r>
      <w:r w:rsidR="008F089C">
        <w:rPr>
          <w:sz w:val="22"/>
          <w:szCs w:val="22"/>
        </w:rPr>
        <w:t xml:space="preserve"> reached. T</w:t>
      </w:r>
      <w:r w:rsidR="008F089C" w:rsidRPr="00B27770">
        <w:rPr>
          <w:sz w:val="22"/>
          <w:szCs w:val="22"/>
        </w:rPr>
        <w:t xml:space="preserve">he active and passive pressures, </w:t>
      </w:r>
      <w:r w:rsidR="008F089C" w:rsidRPr="00B27770">
        <w:rPr>
          <w:i/>
          <w:sz w:val="22"/>
          <w:szCs w:val="22"/>
        </w:rPr>
        <w:t>σ</w:t>
      </w:r>
      <w:r w:rsidR="008F089C" w:rsidRPr="00B27770">
        <w:rPr>
          <w:i/>
          <w:sz w:val="22"/>
          <w:szCs w:val="22"/>
          <w:vertAlign w:val="subscript"/>
        </w:rPr>
        <w:t>hi</w:t>
      </w:r>
      <w:r w:rsidR="008F089C" w:rsidRPr="00B27770">
        <w:rPr>
          <w:sz w:val="22"/>
          <w:szCs w:val="22"/>
        </w:rPr>
        <w:t>,</w:t>
      </w:r>
      <w:r w:rsidR="008F089C" w:rsidRPr="00B27770">
        <w:rPr>
          <w:i/>
          <w:sz w:val="22"/>
          <w:szCs w:val="22"/>
          <w:vertAlign w:val="subscript"/>
        </w:rPr>
        <w:t xml:space="preserve"> </w:t>
      </w:r>
      <w:r w:rsidR="008F089C" w:rsidRPr="00B27770">
        <w:rPr>
          <w:sz w:val="22"/>
          <w:szCs w:val="22"/>
        </w:rPr>
        <w:t>behind and i</w:t>
      </w:r>
      <w:r w:rsidR="008F089C">
        <w:rPr>
          <w:sz w:val="22"/>
          <w:szCs w:val="22"/>
        </w:rPr>
        <w:t>n front of the retaini</w:t>
      </w:r>
      <w:r>
        <w:rPr>
          <w:sz w:val="22"/>
          <w:szCs w:val="22"/>
        </w:rPr>
        <w:t xml:space="preserve">ng wall </w:t>
      </w:r>
      <w:r w:rsidR="008F089C">
        <w:rPr>
          <w:sz w:val="22"/>
          <w:szCs w:val="22"/>
        </w:rPr>
        <w:t xml:space="preserve">are </w:t>
      </w:r>
      <w:r w:rsidR="008F089C" w:rsidRPr="00B27770">
        <w:rPr>
          <w:sz w:val="22"/>
          <w:szCs w:val="22"/>
        </w:rPr>
        <w:t xml:space="preserve">assumed to be different but linear in each soil zone and depend on </w:t>
      </w:r>
      <w:r w:rsidR="008F089C" w:rsidRPr="00B27770">
        <w:rPr>
          <w:i/>
          <w:sz w:val="22"/>
          <w:szCs w:val="22"/>
        </w:rPr>
        <w:t>δθ</w:t>
      </w:r>
      <w:r w:rsidR="008F089C" w:rsidRPr="00B27770">
        <w:rPr>
          <w:i/>
          <w:sz w:val="22"/>
          <w:szCs w:val="22"/>
          <w:vertAlign w:val="subscript"/>
        </w:rPr>
        <w:t>i</w:t>
      </w:r>
      <w:r w:rsidR="008F089C" w:rsidRPr="00B27770">
        <w:rPr>
          <w:i/>
          <w:sz w:val="22"/>
          <w:szCs w:val="22"/>
        </w:rPr>
        <w:t xml:space="preserve"> , φ'</w:t>
      </w:r>
      <w:r w:rsidR="00E702F3">
        <w:rPr>
          <w:i/>
          <w:sz w:val="22"/>
          <w:szCs w:val="22"/>
        </w:rPr>
        <w:t xml:space="preserve"> </w:t>
      </w:r>
      <w:r w:rsidR="008F089C" w:rsidRPr="00B27770">
        <w:rPr>
          <w:sz w:val="22"/>
          <w:szCs w:val="22"/>
        </w:rPr>
        <w:t>and</w:t>
      </w:r>
      <w:r w:rsidR="008F089C" w:rsidRPr="00B27770">
        <w:rPr>
          <w:i/>
          <w:sz w:val="22"/>
          <w:szCs w:val="22"/>
        </w:rPr>
        <w:t xml:space="preserve">  γ</w:t>
      </w:r>
      <w:r w:rsidR="008F089C" w:rsidRPr="00B27770">
        <w:rPr>
          <w:i/>
          <w:sz w:val="22"/>
          <w:szCs w:val="22"/>
          <w:vertAlign w:val="subscript"/>
        </w:rPr>
        <w:t>s</w:t>
      </w:r>
      <w:r w:rsidR="008F089C" w:rsidRPr="00B27770">
        <w:rPr>
          <w:i/>
          <w:sz w:val="22"/>
          <w:szCs w:val="22"/>
        </w:rPr>
        <w:t xml:space="preserve"> /  G*</w:t>
      </w:r>
      <w:r w:rsidR="008F089C" w:rsidRPr="00B27770">
        <w:rPr>
          <w:sz w:val="22"/>
          <w:szCs w:val="22"/>
        </w:rPr>
        <w:t xml:space="preserve">. </w:t>
      </w:r>
      <w:r w:rsidR="008F089C">
        <w:rPr>
          <w:sz w:val="22"/>
          <w:szCs w:val="22"/>
        </w:rPr>
        <w:t xml:space="preserve"> F</w:t>
      </w:r>
      <w:r w:rsidR="00F21B3F" w:rsidRPr="00B27770">
        <w:rPr>
          <w:sz w:val="22"/>
          <w:szCs w:val="22"/>
        </w:rPr>
        <w:t>rom the horizontal equilibrium and tak</w:t>
      </w:r>
      <w:r w:rsidR="00D56721">
        <w:rPr>
          <w:sz w:val="22"/>
          <w:szCs w:val="22"/>
        </w:rPr>
        <w:t xml:space="preserve">ing the moments about the crest  </w:t>
      </w:r>
    </w:p>
    <w:p w:rsidR="00F8226D" w:rsidRPr="00B27770" w:rsidRDefault="00F8226D" w:rsidP="00004816">
      <w:pPr>
        <w:jc w:val="both"/>
        <w:rPr>
          <w:i/>
          <w:sz w:val="22"/>
          <w:szCs w:val="22"/>
        </w:rPr>
      </w:pPr>
      <w:r w:rsidRPr="00B27770">
        <w:rPr>
          <w:sz w:val="22"/>
          <w:szCs w:val="22"/>
        </w:rPr>
        <w:t xml:space="preserve">                                                                                                                                </w:t>
      </w:r>
    </w:p>
    <w:p w:rsidR="00F8226D" w:rsidRPr="00B27770" w:rsidRDefault="00E702F3" w:rsidP="00E702F3">
      <w:pPr>
        <w:tabs>
          <w:tab w:val="left" w:pos="567"/>
          <w:tab w:val="left" w:pos="8222"/>
        </w:tabs>
        <w:rPr>
          <w:sz w:val="22"/>
          <w:szCs w:val="22"/>
        </w:rPr>
      </w:pPr>
      <w:r>
        <w:rPr>
          <w:i/>
          <w:sz w:val="22"/>
          <w:szCs w:val="22"/>
        </w:rPr>
        <w:t xml:space="preserve">          </w:t>
      </w:r>
      <w:r w:rsidR="00F8226D" w:rsidRPr="00B27770">
        <w:rPr>
          <w:i/>
          <w:sz w:val="22"/>
          <w:szCs w:val="22"/>
        </w:rPr>
        <w:t>∑R</w:t>
      </w:r>
      <w:r w:rsidR="00F8226D" w:rsidRPr="00B27770">
        <w:rPr>
          <w:i/>
          <w:sz w:val="22"/>
          <w:szCs w:val="22"/>
          <w:vertAlign w:val="subscript"/>
        </w:rPr>
        <w:t xml:space="preserve">h </w:t>
      </w:r>
      <w:r w:rsidR="00F8226D" w:rsidRPr="00B27770">
        <w:rPr>
          <w:i/>
          <w:sz w:val="22"/>
          <w:szCs w:val="22"/>
        </w:rPr>
        <w:t xml:space="preserve">= 0                              </w:t>
      </w:r>
      <w:r w:rsidR="00D56721">
        <w:rPr>
          <w:i/>
          <w:sz w:val="22"/>
          <w:szCs w:val="22"/>
        </w:rPr>
        <w:t xml:space="preserve">                        </w:t>
      </w:r>
      <w:r w:rsidR="00F8226D" w:rsidRPr="00B27770">
        <w:rPr>
          <w:i/>
          <w:sz w:val="22"/>
          <w:szCs w:val="22"/>
        </w:rPr>
        <w:t xml:space="preserve">                             </w:t>
      </w:r>
      <w:r w:rsidR="00C7610B">
        <w:rPr>
          <w:i/>
          <w:sz w:val="22"/>
          <w:szCs w:val="22"/>
        </w:rPr>
        <w:t xml:space="preserve">                        </w:t>
      </w:r>
      <w:r w:rsidR="0073089B">
        <w:rPr>
          <w:i/>
          <w:sz w:val="22"/>
          <w:szCs w:val="22"/>
        </w:rPr>
        <w:t xml:space="preserve"> </w:t>
      </w:r>
      <w:r w:rsidR="00074C9C">
        <w:rPr>
          <w:i/>
          <w:sz w:val="22"/>
          <w:szCs w:val="22"/>
        </w:rPr>
        <w:t xml:space="preserve">                   </w:t>
      </w:r>
      <w:r w:rsidR="0073089B">
        <w:rPr>
          <w:i/>
          <w:sz w:val="22"/>
          <w:szCs w:val="22"/>
        </w:rPr>
        <w:t xml:space="preserve"> </w:t>
      </w:r>
      <w:r w:rsidR="00F8226D" w:rsidRPr="00B27770">
        <w:rPr>
          <w:i/>
          <w:sz w:val="22"/>
          <w:szCs w:val="22"/>
        </w:rPr>
        <w:t xml:space="preserve"> </w:t>
      </w:r>
      <w:r>
        <w:rPr>
          <w:i/>
          <w:sz w:val="22"/>
          <w:szCs w:val="22"/>
        </w:rPr>
        <w:t xml:space="preserve"> </w:t>
      </w:r>
      <w:r w:rsidR="00D56721">
        <w:rPr>
          <w:sz w:val="22"/>
          <w:szCs w:val="22"/>
        </w:rPr>
        <w:t>(24</w:t>
      </w:r>
      <w:r w:rsidR="00F8226D" w:rsidRPr="00B27770">
        <w:rPr>
          <w:sz w:val="22"/>
          <w:szCs w:val="22"/>
        </w:rPr>
        <w:t>)</w:t>
      </w:r>
    </w:p>
    <w:p w:rsidR="00D56721" w:rsidRDefault="00D56721" w:rsidP="00004816">
      <w:pPr>
        <w:rPr>
          <w:i/>
          <w:sz w:val="22"/>
          <w:szCs w:val="22"/>
        </w:rPr>
      </w:pPr>
    </w:p>
    <w:p w:rsidR="00F8226D" w:rsidRDefault="0073089B" w:rsidP="00E702F3">
      <w:pPr>
        <w:tabs>
          <w:tab w:val="left" w:pos="567"/>
          <w:tab w:val="left" w:pos="8222"/>
        </w:tabs>
        <w:rPr>
          <w:sz w:val="22"/>
          <w:szCs w:val="22"/>
        </w:rPr>
      </w:pPr>
      <w:r>
        <w:rPr>
          <w:i/>
          <w:sz w:val="22"/>
          <w:szCs w:val="22"/>
        </w:rPr>
        <w:t xml:space="preserve">          </w:t>
      </w:r>
      <w:r w:rsidR="00D56721" w:rsidRPr="00B27770">
        <w:rPr>
          <w:i/>
          <w:sz w:val="22"/>
          <w:szCs w:val="22"/>
        </w:rPr>
        <w:t>∑M</w:t>
      </w:r>
      <w:r w:rsidR="00D56721" w:rsidRPr="00D56721">
        <w:rPr>
          <w:i/>
          <w:sz w:val="22"/>
          <w:szCs w:val="22"/>
          <w:vertAlign w:val="subscript"/>
        </w:rPr>
        <w:t>c</w:t>
      </w:r>
      <w:r w:rsidR="00F8226D" w:rsidRPr="00B27770">
        <w:rPr>
          <w:i/>
          <w:sz w:val="22"/>
          <w:szCs w:val="22"/>
          <w:vertAlign w:val="subscript"/>
        </w:rPr>
        <w:t xml:space="preserve"> </w:t>
      </w:r>
      <w:r w:rsidR="00F8226D" w:rsidRPr="00B27770">
        <w:rPr>
          <w:i/>
          <w:sz w:val="22"/>
          <w:szCs w:val="22"/>
        </w:rPr>
        <w:t xml:space="preserve">= 0                                                      </w:t>
      </w:r>
      <w:r w:rsidR="00D56721">
        <w:rPr>
          <w:i/>
          <w:sz w:val="22"/>
          <w:szCs w:val="22"/>
        </w:rPr>
        <w:t xml:space="preserve">  </w:t>
      </w:r>
      <w:r w:rsidR="00F8226D" w:rsidRPr="00B27770">
        <w:rPr>
          <w:i/>
          <w:sz w:val="22"/>
          <w:szCs w:val="22"/>
        </w:rPr>
        <w:t xml:space="preserve">     </w:t>
      </w:r>
      <w:r w:rsidR="00D56721">
        <w:rPr>
          <w:i/>
          <w:sz w:val="22"/>
          <w:szCs w:val="22"/>
        </w:rPr>
        <w:t xml:space="preserve">                   </w:t>
      </w:r>
      <w:r w:rsidR="00F8226D" w:rsidRPr="00B27770">
        <w:rPr>
          <w:i/>
          <w:sz w:val="22"/>
          <w:szCs w:val="22"/>
        </w:rPr>
        <w:t xml:space="preserve">     </w:t>
      </w:r>
      <w:r w:rsidR="00C7610B">
        <w:rPr>
          <w:i/>
          <w:sz w:val="22"/>
          <w:szCs w:val="22"/>
        </w:rPr>
        <w:t xml:space="preserve">                 </w:t>
      </w:r>
      <w:r w:rsidR="00074C9C">
        <w:rPr>
          <w:i/>
          <w:sz w:val="22"/>
          <w:szCs w:val="22"/>
        </w:rPr>
        <w:t xml:space="preserve">                  </w:t>
      </w:r>
      <w:r w:rsidR="00C7610B">
        <w:rPr>
          <w:i/>
          <w:sz w:val="22"/>
          <w:szCs w:val="22"/>
        </w:rPr>
        <w:t xml:space="preserve">   </w:t>
      </w:r>
      <w:r>
        <w:rPr>
          <w:i/>
          <w:sz w:val="22"/>
          <w:szCs w:val="22"/>
        </w:rPr>
        <w:t xml:space="preserve">      </w:t>
      </w:r>
      <w:r w:rsidR="00D56721">
        <w:rPr>
          <w:sz w:val="22"/>
          <w:szCs w:val="22"/>
        </w:rPr>
        <w:t>(25</w:t>
      </w:r>
      <w:r w:rsidR="00F8226D" w:rsidRPr="00B27770">
        <w:rPr>
          <w:sz w:val="22"/>
          <w:szCs w:val="22"/>
        </w:rPr>
        <w:t>)</w:t>
      </w:r>
    </w:p>
    <w:p w:rsidR="00D56721" w:rsidRDefault="00D56721" w:rsidP="00004816">
      <w:pPr>
        <w:rPr>
          <w:sz w:val="22"/>
          <w:szCs w:val="22"/>
        </w:rPr>
      </w:pPr>
    </w:p>
    <w:p w:rsidR="00F8226D" w:rsidRPr="00B27770" w:rsidRDefault="00D56721" w:rsidP="00004816">
      <w:pPr>
        <w:jc w:val="both"/>
        <w:rPr>
          <w:sz w:val="22"/>
          <w:szCs w:val="22"/>
        </w:rPr>
      </w:pPr>
      <w:r>
        <w:rPr>
          <w:sz w:val="22"/>
          <w:szCs w:val="22"/>
        </w:rPr>
        <w:t xml:space="preserve">where </w:t>
      </w:r>
      <w:r w:rsidRPr="00B27770">
        <w:rPr>
          <w:i/>
          <w:sz w:val="22"/>
          <w:szCs w:val="22"/>
        </w:rPr>
        <w:t>∑R</w:t>
      </w:r>
      <w:r w:rsidRPr="00B27770">
        <w:rPr>
          <w:i/>
          <w:sz w:val="22"/>
          <w:szCs w:val="22"/>
          <w:vertAlign w:val="subscript"/>
        </w:rPr>
        <w:t xml:space="preserve">h </w:t>
      </w:r>
      <w:r>
        <w:rPr>
          <w:sz w:val="22"/>
          <w:szCs w:val="22"/>
        </w:rPr>
        <w:t xml:space="preserve">is the sum of horizontal forces acting on the wall and </w:t>
      </w:r>
      <w:r w:rsidRPr="00B27770">
        <w:rPr>
          <w:i/>
          <w:sz w:val="22"/>
          <w:szCs w:val="22"/>
        </w:rPr>
        <w:t>∑M</w:t>
      </w:r>
      <w:r w:rsidRPr="00D56721">
        <w:rPr>
          <w:i/>
          <w:sz w:val="22"/>
          <w:szCs w:val="22"/>
          <w:vertAlign w:val="subscript"/>
        </w:rPr>
        <w:t>c</w:t>
      </w:r>
      <w:r w:rsidR="00EA78E2">
        <w:rPr>
          <w:sz w:val="22"/>
          <w:szCs w:val="22"/>
        </w:rPr>
        <w:t xml:space="preserve"> the bending moments</w:t>
      </w:r>
      <w:r>
        <w:rPr>
          <w:sz w:val="22"/>
          <w:szCs w:val="22"/>
        </w:rPr>
        <w:t xml:space="preserve"> at the crest. </w:t>
      </w:r>
      <w:r w:rsidR="00F8226D" w:rsidRPr="00B27770">
        <w:rPr>
          <w:sz w:val="22"/>
          <w:szCs w:val="22"/>
        </w:rPr>
        <w:t xml:space="preserve">The normalised bending moments </w:t>
      </w:r>
      <w:r w:rsidR="00F8226D" w:rsidRPr="00B27770">
        <w:rPr>
          <w:i/>
          <w:sz w:val="22"/>
          <w:szCs w:val="22"/>
        </w:rPr>
        <w:t>M</w:t>
      </w:r>
      <w:r w:rsidR="00F8226D" w:rsidRPr="00B27770">
        <w:rPr>
          <w:i/>
          <w:sz w:val="22"/>
          <w:szCs w:val="22"/>
          <w:vertAlign w:val="subscript"/>
        </w:rPr>
        <w:t xml:space="preserve">i </w:t>
      </w:r>
      <w:r w:rsidR="00F8226D" w:rsidRPr="00B27770">
        <w:rPr>
          <w:i/>
          <w:sz w:val="22"/>
          <w:szCs w:val="22"/>
        </w:rPr>
        <w:t>/ (γ</w:t>
      </w:r>
      <w:r w:rsidR="00F8226D" w:rsidRPr="00B27770">
        <w:rPr>
          <w:i/>
          <w:sz w:val="22"/>
          <w:szCs w:val="22"/>
          <w:vertAlign w:val="subscript"/>
        </w:rPr>
        <w:t>s</w:t>
      </w:r>
      <w:r w:rsidR="00F8226D" w:rsidRPr="00B27770">
        <w:rPr>
          <w:i/>
          <w:sz w:val="22"/>
          <w:szCs w:val="22"/>
        </w:rPr>
        <w:t xml:space="preserve"> H</w:t>
      </w:r>
      <w:r w:rsidR="00F8226D" w:rsidRPr="00B27770">
        <w:rPr>
          <w:i/>
          <w:sz w:val="22"/>
          <w:szCs w:val="22"/>
          <w:vertAlign w:val="superscript"/>
        </w:rPr>
        <w:t>3</w:t>
      </w:r>
      <w:r w:rsidR="00F8226D" w:rsidRPr="00B27770">
        <w:rPr>
          <w:i/>
          <w:sz w:val="22"/>
          <w:szCs w:val="22"/>
        </w:rPr>
        <w:t>)</w:t>
      </w:r>
      <w:r w:rsidR="00F8226D" w:rsidRPr="00B27770">
        <w:rPr>
          <w:sz w:val="22"/>
          <w:szCs w:val="22"/>
        </w:rPr>
        <w:t xml:space="preserve"> can be calculated from the stress distribution and will depend on</w:t>
      </w:r>
      <w:r w:rsidR="00F8226D" w:rsidRPr="00B27770">
        <w:rPr>
          <w:i/>
          <w:sz w:val="22"/>
          <w:szCs w:val="22"/>
        </w:rPr>
        <w:t xml:space="preserve"> δθ</w:t>
      </w:r>
      <w:r w:rsidR="00F8226D" w:rsidRPr="00B27770">
        <w:rPr>
          <w:i/>
          <w:sz w:val="22"/>
          <w:szCs w:val="22"/>
          <w:vertAlign w:val="subscript"/>
        </w:rPr>
        <w:t>i</w:t>
      </w:r>
      <w:r w:rsidR="00F8226D" w:rsidRPr="00B27770">
        <w:rPr>
          <w:i/>
          <w:sz w:val="22"/>
          <w:szCs w:val="22"/>
        </w:rPr>
        <w:t xml:space="preserve">, φ' </w:t>
      </w:r>
      <w:r w:rsidR="00F8226D" w:rsidRPr="00B27770">
        <w:rPr>
          <w:sz w:val="22"/>
          <w:szCs w:val="22"/>
        </w:rPr>
        <w:t>and</w:t>
      </w:r>
      <w:r w:rsidR="00F8226D" w:rsidRPr="00B27770">
        <w:rPr>
          <w:i/>
          <w:sz w:val="22"/>
          <w:szCs w:val="22"/>
        </w:rPr>
        <w:t xml:space="preserve"> γ</w:t>
      </w:r>
      <w:r w:rsidR="00F8226D" w:rsidRPr="00B27770">
        <w:rPr>
          <w:i/>
          <w:sz w:val="22"/>
          <w:szCs w:val="22"/>
          <w:vertAlign w:val="subscript"/>
        </w:rPr>
        <w:t>s</w:t>
      </w:r>
      <w:r w:rsidR="00F8226D" w:rsidRPr="00B27770">
        <w:rPr>
          <w:i/>
          <w:sz w:val="22"/>
          <w:szCs w:val="22"/>
        </w:rPr>
        <w:t xml:space="preserve"> /  G*.</w:t>
      </w:r>
      <w:r w:rsidR="00F8226D" w:rsidRPr="00B27770">
        <w:rPr>
          <w:sz w:val="22"/>
          <w:szCs w:val="22"/>
        </w:rPr>
        <w:t xml:space="preserve"> Substitution of these values into the equations derived from the flexural </w:t>
      </w:r>
      <w:r>
        <w:rPr>
          <w:sz w:val="22"/>
          <w:szCs w:val="22"/>
        </w:rPr>
        <w:t>rigidity analysis (i.e. eq. 23</w:t>
      </w:r>
      <w:r w:rsidR="00F8226D" w:rsidRPr="00B27770">
        <w:rPr>
          <w:sz w:val="22"/>
          <w:szCs w:val="22"/>
        </w:rPr>
        <w:t xml:space="preserve">) </w:t>
      </w:r>
      <w:r>
        <w:rPr>
          <w:sz w:val="22"/>
          <w:szCs w:val="22"/>
        </w:rPr>
        <w:t>in combination with eq. (24) and (25</w:t>
      </w:r>
      <w:r w:rsidR="004E5791">
        <w:rPr>
          <w:sz w:val="22"/>
          <w:szCs w:val="22"/>
        </w:rPr>
        <w:t>) gives</w:t>
      </w:r>
      <w:r w:rsidR="00F8226D" w:rsidRPr="00B27770">
        <w:rPr>
          <w:sz w:val="22"/>
          <w:szCs w:val="22"/>
        </w:rPr>
        <w:t xml:space="preserve"> a system of five unknowns: </w:t>
      </w:r>
      <w:r w:rsidR="00F8226D" w:rsidRPr="00B27770">
        <w:rPr>
          <w:i/>
          <w:sz w:val="22"/>
          <w:szCs w:val="22"/>
        </w:rPr>
        <w:t>δθ</w:t>
      </w:r>
      <w:r w:rsidR="00F8226D" w:rsidRPr="00B27770">
        <w:rPr>
          <w:i/>
          <w:sz w:val="22"/>
          <w:szCs w:val="22"/>
          <w:vertAlign w:val="subscript"/>
        </w:rPr>
        <w:t>1</w:t>
      </w:r>
      <w:r w:rsidR="00F8226D" w:rsidRPr="00B27770">
        <w:rPr>
          <w:i/>
          <w:sz w:val="22"/>
          <w:szCs w:val="22"/>
        </w:rPr>
        <w:t>, δθ</w:t>
      </w:r>
      <w:r w:rsidR="00F8226D" w:rsidRPr="00B27770">
        <w:rPr>
          <w:i/>
          <w:sz w:val="22"/>
          <w:szCs w:val="22"/>
          <w:vertAlign w:val="subscript"/>
        </w:rPr>
        <w:t>2</w:t>
      </w:r>
      <w:r w:rsidR="00F8226D" w:rsidRPr="00B27770">
        <w:rPr>
          <w:i/>
          <w:sz w:val="22"/>
          <w:szCs w:val="22"/>
        </w:rPr>
        <w:t>, δθ</w:t>
      </w:r>
      <w:r w:rsidR="00F8226D" w:rsidRPr="00B27770">
        <w:rPr>
          <w:i/>
          <w:sz w:val="22"/>
          <w:szCs w:val="22"/>
          <w:vertAlign w:val="subscript"/>
        </w:rPr>
        <w:t>3</w:t>
      </w:r>
      <w:r w:rsidR="00F8226D" w:rsidRPr="00B27770">
        <w:rPr>
          <w:i/>
          <w:sz w:val="22"/>
          <w:szCs w:val="22"/>
        </w:rPr>
        <w:t>, δθ</w:t>
      </w:r>
      <w:r w:rsidR="00F8226D" w:rsidRPr="00B27770">
        <w:rPr>
          <w:i/>
          <w:sz w:val="22"/>
          <w:szCs w:val="22"/>
          <w:vertAlign w:val="subscript"/>
        </w:rPr>
        <w:t xml:space="preserve">4 </w:t>
      </w:r>
      <w:r w:rsidR="00F8226D" w:rsidRPr="00B27770">
        <w:rPr>
          <w:sz w:val="22"/>
          <w:szCs w:val="22"/>
        </w:rPr>
        <w:t>and</w:t>
      </w:r>
      <w:r w:rsidR="00F8226D" w:rsidRPr="00B27770">
        <w:rPr>
          <w:i/>
          <w:sz w:val="22"/>
          <w:szCs w:val="22"/>
        </w:rPr>
        <w:t xml:space="preserve"> F</w:t>
      </w:r>
      <w:r w:rsidR="00F8226D" w:rsidRPr="00B27770">
        <w:rPr>
          <w:sz w:val="22"/>
          <w:szCs w:val="22"/>
        </w:rPr>
        <w:t xml:space="preserve">. The solution of this system requires the determination of parameters </w:t>
      </w:r>
      <w:r w:rsidR="00F8226D" w:rsidRPr="00B27770">
        <w:rPr>
          <w:i/>
          <w:sz w:val="22"/>
          <w:szCs w:val="22"/>
        </w:rPr>
        <w:t>A</w:t>
      </w:r>
      <w:r w:rsidR="00F8226D" w:rsidRPr="00B27770">
        <w:rPr>
          <w:sz w:val="22"/>
          <w:szCs w:val="22"/>
        </w:rPr>
        <w:t>,</w:t>
      </w:r>
      <w:r w:rsidR="00F8226D" w:rsidRPr="00B27770">
        <w:rPr>
          <w:i/>
          <w:sz w:val="22"/>
          <w:szCs w:val="22"/>
        </w:rPr>
        <w:t xml:space="preserve"> B </w:t>
      </w:r>
      <w:r w:rsidR="00F8226D" w:rsidRPr="00B27770">
        <w:rPr>
          <w:sz w:val="22"/>
          <w:szCs w:val="22"/>
        </w:rPr>
        <w:t>and</w:t>
      </w:r>
      <w:r w:rsidR="00F8226D" w:rsidRPr="00B27770">
        <w:rPr>
          <w:i/>
          <w:sz w:val="22"/>
          <w:szCs w:val="22"/>
        </w:rPr>
        <w:t xml:space="preserve"> </w:t>
      </w:r>
      <w:r w:rsidR="00F8226D" w:rsidRPr="00B27770">
        <w:rPr>
          <w:sz w:val="22"/>
          <w:szCs w:val="22"/>
        </w:rPr>
        <w:t>the dimensionless quantity</w:t>
      </w:r>
      <w:r w:rsidR="00F8226D" w:rsidRPr="00B27770">
        <w:rPr>
          <w:i/>
          <w:sz w:val="22"/>
          <w:szCs w:val="22"/>
        </w:rPr>
        <w:t xml:space="preserve"> γ</w:t>
      </w:r>
      <w:r w:rsidR="00F8226D" w:rsidRPr="00B27770">
        <w:rPr>
          <w:i/>
          <w:sz w:val="22"/>
          <w:szCs w:val="22"/>
          <w:vertAlign w:val="subscript"/>
        </w:rPr>
        <w:t>s</w:t>
      </w:r>
      <w:r w:rsidR="00F8226D" w:rsidRPr="00B27770">
        <w:rPr>
          <w:i/>
          <w:sz w:val="22"/>
          <w:szCs w:val="22"/>
        </w:rPr>
        <w:t xml:space="preserve"> ρ</w:t>
      </w:r>
      <w:r w:rsidR="00F8226D" w:rsidRPr="00B27770">
        <w:rPr>
          <w:sz w:val="22"/>
          <w:szCs w:val="22"/>
        </w:rPr>
        <w:t xml:space="preserve">. Parameter </w:t>
      </w:r>
      <w:r w:rsidR="00F8226D" w:rsidRPr="00B27770">
        <w:rPr>
          <w:i/>
          <w:sz w:val="22"/>
          <w:szCs w:val="22"/>
        </w:rPr>
        <w:t>B</w:t>
      </w:r>
      <w:r w:rsidR="00F8226D" w:rsidRPr="00B27770">
        <w:rPr>
          <w:sz w:val="22"/>
          <w:szCs w:val="22"/>
        </w:rPr>
        <w:t xml:space="preserve"> depends on </w:t>
      </w:r>
      <w:r w:rsidR="00F8226D" w:rsidRPr="00B27770">
        <w:rPr>
          <w:i/>
          <w:sz w:val="22"/>
          <w:szCs w:val="22"/>
        </w:rPr>
        <w:t xml:space="preserve">φ' </w:t>
      </w:r>
      <w:r w:rsidR="00F8226D" w:rsidRPr="00B27770">
        <w:rPr>
          <w:sz w:val="22"/>
          <w:szCs w:val="22"/>
        </w:rPr>
        <w:t>and</w:t>
      </w:r>
      <w:r w:rsidR="00F8226D" w:rsidRPr="00B27770">
        <w:rPr>
          <w:i/>
          <w:sz w:val="22"/>
          <w:szCs w:val="22"/>
        </w:rPr>
        <w:t xml:space="preserve"> </w:t>
      </w:r>
      <w:r w:rsidR="00F8226D" w:rsidRPr="00B27770">
        <w:rPr>
          <w:sz w:val="22"/>
          <w:szCs w:val="22"/>
        </w:rPr>
        <w:t xml:space="preserve">can </w:t>
      </w:r>
      <w:r w:rsidR="004E5791">
        <w:rPr>
          <w:sz w:val="22"/>
          <w:szCs w:val="22"/>
        </w:rPr>
        <w:t>be easily obtained from element</w:t>
      </w:r>
      <w:r w:rsidR="00F8226D" w:rsidRPr="00B27770">
        <w:rPr>
          <w:sz w:val="22"/>
          <w:szCs w:val="22"/>
        </w:rPr>
        <w:t xml:space="preserve"> tests on soil samples. Parameter </w:t>
      </w:r>
      <w:r w:rsidR="00F8226D" w:rsidRPr="00B27770">
        <w:rPr>
          <w:i/>
          <w:sz w:val="22"/>
          <w:szCs w:val="22"/>
        </w:rPr>
        <w:t>A</w:t>
      </w:r>
      <w:r w:rsidR="00F8226D" w:rsidRPr="00B27770">
        <w:rPr>
          <w:sz w:val="22"/>
          <w:szCs w:val="22"/>
        </w:rPr>
        <w:t xml:space="preserve"> depends on the dimensionless quantity </w:t>
      </w:r>
      <w:r w:rsidR="00F8226D" w:rsidRPr="00B27770">
        <w:rPr>
          <w:i/>
          <w:sz w:val="22"/>
          <w:szCs w:val="22"/>
        </w:rPr>
        <w:t>γ</w:t>
      </w:r>
      <w:r w:rsidR="00F8226D" w:rsidRPr="00B27770">
        <w:rPr>
          <w:i/>
          <w:sz w:val="22"/>
          <w:szCs w:val="22"/>
          <w:vertAlign w:val="subscript"/>
        </w:rPr>
        <w:t>s</w:t>
      </w:r>
      <w:r w:rsidR="00F8226D" w:rsidRPr="00B27770">
        <w:rPr>
          <w:i/>
          <w:sz w:val="22"/>
          <w:szCs w:val="22"/>
        </w:rPr>
        <w:t xml:space="preserve"> / G*</w:t>
      </w:r>
      <w:r w:rsidR="004E5791">
        <w:rPr>
          <w:sz w:val="22"/>
          <w:szCs w:val="22"/>
        </w:rPr>
        <w:t>, and may again be determined from element tests.</w:t>
      </w:r>
    </w:p>
    <w:p w:rsidR="00F8226D" w:rsidRPr="00B27770" w:rsidRDefault="004B53D7" w:rsidP="00C3667F">
      <w:pPr>
        <w:tabs>
          <w:tab w:val="left" w:pos="7380"/>
          <w:tab w:val="left" w:pos="7797"/>
        </w:tabs>
        <w:jc w:val="both"/>
        <w:rPr>
          <w:sz w:val="22"/>
          <w:szCs w:val="22"/>
        </w:rPr>
      </w:pPr>
      <w:r>
        <w:rPr>
          <w:sz w:val="22"/>
          <w:szCs w:val="22"/>
        </w:rPr>
        <w:t xml:space="preserve">     </w:t>
      </w:r>
      <w:r w:rsidR="00F8226D" w:rsidRPr="00B27770">
        <w:rPr>
          <w:sz w:val="22"/>
          <w:szCs w:val="22"/>
        </w:rPr>
        <w:t>To explore the</w:t>
      </w:r>
      <w:r w:rsidR="00932CED">
        <w:rPr>
          <w:sz w:val="22"/>
          <w:szCs w:val="22"/>
        </w:rPr>
        <w:t xml:space="preserve"> </w:t>
      </w:r>
      <w:r w:rsidR="00F8226D" w:rsidRPr="00B27770">
        <w:rPr>
          <w:sz w:val="22"/>
          <w:szCs w:val="22"/>
        </w:rPr>
        <w:t>rotations</w:t>
      </w:r>
      <w:r w:rsidR="00932CED">
        <w:rPr>
          <w:sz w:val="22"/>
          <w:szCs w:val="22"/>
        </w:rPr>
        <w:t xml:space="preserve">, normalised bending moments and prop load </w:t>
      </w:r>
      <w:r w:rsidR="00F8226D" w:rsidRPr="00B27770">
        <w:rPr>
          <w:sz w:val="22"/>
          <w:szCs w:val="22"/>
        </w:rPr>
        <w:t xml:space="preserve">of a retaining wall propped at the crest for a range of wall flexibility numbers embedded in a variety of soil conditions, the system of five unknowns is solved numerically </w:t>
      </w:r>
      <w:r w:rsidR="0035523F">
        <w:rPr>
          <w:sz w:val="22"/>
          <w:szCs w:val="22"/>
        </w:rPr>
        <w:t xml:space="preserve">using the </w:t>
      </w:r>
      <w:r w:rsidR="003F18D7" w:rsidRPr="003F18D7">
        <w:rPr>
          <w:sz w:val="22"/>
          <w:szCs w:val="22"/>
        </w:rPr>
        <w:t xml:space="preserve">Wolfram </w:t>
      </w:r>
      <w:r w:rsidR="0035523F" w:rsidRPr="003F18D7">
        <w:rPr>
          <w:sz w:val="22"/>
          <w:szCs w:val="22"/>
        </w:rPr>
        <w:t>Mathematica</w:t>
      </w:r>
      <w:r w:rsidR="003F18D7" w:rsidRPr="003F18D7">
        <w:rPr>
          <w:sz w:val="22"/>
          <w:szCs w:val="22"/>
        </w:rPr>
        <w:t xml:space="preserve"> </w:t>
      </w:r>
      <w:r w:rsidR="00494717">
        <w:rPr>
          <w:sz w:val="22"/>
          <w:szCs w:val="22"/>
        </w:rPr>
        <w:t>v</w:t>
      </w:r>
      <w:r w:rsidR="00494717" w:rsidRPr="003F18D7">
        <w:rPr>
          <w:sz w:val="22"/>
          <w:szCs w:val="22"/>
        </w:rPr>
        <w:t>ersion 6</w:t>
      </w:r>
      <w:r w:rsidR="00494717">
        <w:rPr>
          <w:sz w:val="22"/>
          <w:szCs w:val="22"/>
        </w:rPr>
        <w:t xml:space="preserve"> </w:t>
      </w:r>
      <w:r w:rsidR="003F18D7">
        <w:rPr>
          <w:sz w:val="22"/>
          <w:szCs w:val="22"/>
        </w:rPr>
        <w:t>software</w:t>
      </w:r>
      <w:r w:rsidR="0035523F">
        <w:rPr>
          <w:sz w:val="22"/>
          <w:szCs w:val="22"/>
        </w:rPr>
        <w:t xml:space="preserve"> </w:t>
      </w:r>
      <w:r w:rsidR="00F8226D" w:rsidRPr="00B27770">
        <w:rPr>
          <w:sz w:val="22"/>
          <w:szCs w:val="22"/>
        </w:rPr>
        <w:t xml:space="preserve">for values of </w:t>
      </w:r>
      <w:r w:rsidR="00F8226D" w:rsidRPr="00B27770">
        <w:rPr>
          <w:i/>
          <w:sz w:val="22"/>
          <w:szCs w:val="22"/>
        </w:rPr>
        <w:t>φ'</w:t>
      </w:r>
      <w:r w:rsidR="00F8226D" w:rsidRPr="00B27770">
        <w:rPr>
          <w:i/>
          <w:sz w:val="22"/>
          <w:szCs w:val="22"/>
          <w:vertAlign w:val="subscript"/>
        </w:rPr>
        <w:t xml:space="preserve"> </w:t>
      </w:r>
      <w:r w:rsidR="00F8226D" w:rsidRPr="00B27770">
        <w:rPr>
          <w:sz w:val="22"/>
          <w:szCs w:val="22"/>
        </w:rPr>
        <w:t xml:space="preserve">from 20° to 40°; values of </w:t>
      </w:r>
      <w:r w:rsidR="00F8226D" w:rsidRPr="00B27770">
        <w:rPr>
          <w:i/>
          <w:sz w:val="22"/>
          <w:szCs w:val="22"/>
        </w:rPr>
        <w:t>log (γ</w:t>
      </w:r>
      <w:r w:rsidR="00F8226D" w:rsidRPr="00B27770">
        <w:rPr>
          <w:i/>
          <w:sz w:val="22"/>
          <w:szCs w:val="22"/>
          <w:vertAlign w:val="subscript"/>
        </w:rPr>
        <w:t>s</w:t>
      </w:r>
      <w:r w:rsidR="00F8226D" w:rsidRPr="00B27770">
        <w:rPr>
          <w:i/>
          <w:sz w:val="22"/>
          <w:szCs w:val="22"/>
        </w:rPr>
        <w:t xml:space="preserve"> ρ)</w:t>
      </w:r>
      <w:r w:rsidR="00E63D4F">
        <w:rPr>
          <w:sz w:val="22"/>
          <w:szCs w:val="22"/>
        </w:rPr>
        <w:t xml:space="preserve"> from -3</w:t>
      </w:r>
      <w:r w:rsidR="00F8226D" w:rsidRPr="00B27770">
        <w:rPr>
          <w:sz w:val="22"/>
          <w:szCs w:val="22"/>
        </w:rPr>
        <w:t xml:space="preserve"> to 2, and values of log </w:t>
      </w:r>
      <w:r w:rsidR="004A0086">
        <w:rPr>
          <w:i/>
          <w:sz w:val="22"/>
          <w:szCs w:val="22"/>
        </w:rPr>
        <w:t>[(</w:t>
      </w:r>
      <w:r w:rsidR="004A0086" w:rsidRPr="00B27770">
        <w:rPr>
          <w:i/>
          <w:sz w:val="22"/>
          <w:szCs w:val="22"/>
        </w:rPr>
        <w:t>γ</w:t>
      </w:r>
      <w:r w:rsidR="004A0086" w:rsidRPr="00B27770">
        <w:rPr>
          <w:i/>
          <w:sz w:val="22"/>
          <w:szCs w:val="22"/>
          <w:vertAlign w:val="subscript"/>
        </w:rPr>
        <w:t>s</w:t>
      </w:r>
      <w:r w:rsidR="004A0086">
        <w:rPr>
          <w:i/>
          <w:sz w:val="22"/>
          <w:szCs w:val="22"/>
          <w:vertAlign w:val="subscript"/>
        </w:rPr>
        <w:t xml:space="preserve"> </w:t>
      </w:r>
      <w:r w:rsidR="004A0086">
        <w:rPr>
          <w:i/>
          <w:sz w:val="22"/>
          <w:szCs w:val="22"/>
        </w:rPr>
        <w:t>–</w:t>
      </w:r>
      <w:r w:rsidR="004A0086" w:rsidRPr="007A6231">
        <w:rPr>
          <w:i/>
          <w:sz w:val="22"/>
          <w:szCs w:val="22"/>
        </w:rPr>
        <w:t xml:space="preserve"> </w:t>
      </w:r>
      <w:r w:rsidR="004A0086" w:rsidRPr="00B27770">
        <w:rPr>
          <w:i/>
          <w:sz w:val="22"/>
          <w:szCs w:val="22"/>
        </w:rPr>
        <w:t>γ</w:t>
      </w:r>
      <w:r w:rsidR="004A0086">
        <w:rPr>
          <w:i/>
          <w:sz w:val="22"/>
          <w:szCs w:val="22"/>
          <w:vertAlign w:val="subscript"/>
        </w:rPr>
        <w:t>w</w:t>
      </w:r>
      <w:r w:rsidR="004A0086">
        <w:rPr>
          <w:i/>
          <w:sz w:val="22"/>
          <w:szCs w:val="22"/>
        </w:rPr>
        <w:t xml:space="preserve">) / </w:t>
      </w:r>
      <w:r w:rsidR="004A0086" w:rsidRPr="00B27770">
        <w:rPr>
          <w:i/>
          <w:sz w:val="22"/>
          <w:szCs w:val="22"/>
        </w:rPr>
        <w:t>G*</w:t>
      </w:r>
      <w:r w:rsidR="004A0086">
        <w:rPr>
          <w:i/>
          <w:sz w:val="22"/>
          <w:szCs w:val="22"/>
        </w:rPr>
        <w:t xml:space="preserve">] </w:t>
      </w:r>
      <w:r w:rsidR="00E63D4F">
        <w:rPr>
          <w:sz w:val="22"/>
          <w:szCs w:val="22"/>
        </w:rPr>
        <w:t>from -4</w:t>
      </w:r>
      <w:r w:rsidR="00F8226D" w:rsidRPr="00B27770">
        <w:rPr>
          <w:sz w:val="22"/>
          <w:szCs w:val="22"/>
        </w:rPr>
        <w:t xml:space="preserve"> to -1, assuming full wall friction </w:t>
      </w:r>
      <w:r w:rsidR="00F8226D" w:rsidRPr="00B27770">
        <w:rPr>
          <w:i/>
          <w:sz w:val="22"/>
          <w:szCs w:val="22"/>
        </w:rPr>
        <w:t>(δ</w:t>
      </w:r>
      <w:r w:rsidR="00F8226D" w:rsidRPr="00B27770">
        <w:rPr>
          <w:sz w:val="22"/>
          <w:szCs w:val="22"/>
        </w:rPr>
        <w:t xml:space="preserve"> =</w:t>
      </w:r>
      <w:r w:rsidR="00F8226D" w:rsidRPr="00B27770">
        <w:rPr>
          <w:i/>
          <w:sz w:val="22"/>
          <w:szCs w:val="22"/>
        </w:rPr>
        <w:t xml:space="preserve"> φ').</w:t>
      </w:r>
    </w:p>
    <w:p w:rsidR="00F8226D" w:rsidRPr="00B27770" w:rsidRDefault="00F8226D" w:rsidP="00004816">
      <w:pPr>
        <w:tabs>
          <w:tab w:val="left" w:pos="1680"/>
        </w:tabs>
        <w:jc w:val="both"/>
        <w:rPr>
          <w:sz w:val="22"/>
          <w:szCs w:val="22"/>
        </w:rPr>
      </w:pPr>
    </w:p>
    <w:p w:rsidR="003256AB" w:rsidRDefault="003256AB" w:rsidP="003362A9">
      <w:pPr>
        <w:pStyle w:val="Heading1"/>
        <w:rPr>
          <w:i w:val="0"/>
          <w:color w:val="000000"/>
          <w:sz w:val="22"/>
          <w:szCs w:val="22"/>
        </w:rPr>
      </w:pPr>
    </w:p>
    <w:p w:rsidR="003362A9" w:rsidRDefault="003362A9" w:rsidP="003362A9">
      <w:pPr>
        <w:pStyle w:val="Heading1"/>
        <w:rPr>
          <w:i w:val="0"/>
          <w:color w:val="000000"/>
          <w:sz w:val="22"/>
          <w:szCs w:val="22"/>
        </w:rPr>
      </w:pPr>
      <w:r>
        <w:rPr>
          <w:i w:val="0"/>
          <w:color w:val="000000"/>
          <w:sz w:val="22"/>
          <w:szCs w:val="22"/>
        </w:rPr>
        <w:t>6 COMPARISON BETWEEN THE MSD METHOD AND EUROCODE 7 (BS EN 1997-1:2004)</w:t>
      </w:r>
    </w:p>
    <w:p w:rsidR="003362A9" w:rsidRDefault="003362A9" w:rsidP="00004816">
      <w:pPr>
        <w:jc w:val="both"/>
        <w:rPr>
          <w:sz w:val="22"/>
          <w:szCs w:val="22"/>
        </w:rPr>
      </w:pPr>
    </w:p>
    <w:p w:rsidR="003B1008" w:rsidRDefault="0035523F" w:rsidP="00004816">
      <w:pPr>
        <w:jc w:val="both"/>
        <w:rPr>
          <w:sz w:val="22"/>
          <w:szCs w:val="22"/>
        </w:rPr>
      </w:pPr>
      <w:r>
        <w:rPr>
          <w:sz w:val="22"/>
          <w:szCs w:val="22"/>
        </w:rPr>
        <w:t>For comparison, t</w:t>
      </w:r>
      <w:r w:rsidRPr="0035523F">
        <w:rPr>
          <w:sz w:val="22"/>
          <w:szCs w:val="22"/>
        </w:rPr>
        <w:t>he in service maximum bending moments</w:t>
      </w:r>
      <w:r>
        <w:rPr>
          <w:sz w:val="22"/>
          <w:szCs w:val="22"/>
        </w:rPr>
        <w:t>,</w:t>
      </w:r>
      <w:r w:rsidRPr="0035523F">
        <w:rPr>
          <w:i/>
          <w:sz w:val="22"/>
          <w:szCs w:val="22"/>
        </w:rPr>
        <w:t xml:space="preserve"> M</w:t>
      </w:r>
      <w:r w:rsidRPr="0035523F">
        <w:rPr>
          <w:i/>
          <w:sz w:val="22"/>
          <w:szCs w:val="22"/>
          <w:vertAlign w:val="subscript"/>
        </w:rPr>
        <w:t>max</w:t>
      </w:r>
      <w:r w:rsidRPr="0035523F">
        <w:rPr>
          <w:b/>
          <w:i/>
          <w:sz w:val="22"/>
          <w:szCs w:val="22"/>
          <w:vertAlign w:val="subscript"/>
        </w:rPr>
        <w:t xml:space="preserve"> </w:t>
      </w:r>
      <w:r>
        <w:rPr>
          <w:sz w:val="22"/>
          <w:szCs w:val="22"/>
        </w:rPr>
        <w:t>,</w:t>
      </w:r>
      <w:r w:rsidR="00E702F3">
        <w:rPr>
          <w:sz w:val="22"/>
          <w:szCs w:val="22"/>
        </w:rPr>
        <w:t xml:space="preserve"> and prop load</w:t>
      </w:r>
      <w:r>
        <w:rPr>
          <w:sz w:val="22"/>
          <w:szCs w:val="22"/>
        </w:rPr>
        <w:t>,</w:t>
      </w:r>
      <w:r w:rsidRPr="0035523F">
        <w:rPr>
          <w:sz w:val="22"/>
          <w:szCs w:val="22"/>
        </w:rPr>
        <w:t xml:space="preserve"> </w:t>
      </w:r>
      <w:r w:rsidRPr="0035523F">
        <w:rPr>
          <w:i/>
          <w:sz w:val="22"/>
          <w:szCs w:val="22"/>
        </w:rPr>
        <w:t>F</w:t>
      </w:r>
      <w:r>
        <w:rPr>
          <w:sz w:val="22"/>
          <w:szCs w:val="22"/>
        </w:rPr>
        <w:t>,</w:t>
      </w:r>
      <w:r w:rsidRPr="0035523F">
        <w:rPr>
          <w:b/>
          <w:i/>
          <w:sz w:val="22"/>
          <w:szCs w:val="22"/>
        </w:rPr>
        <w:t xml:space="preserve"> </w:t>
      </w:r>
      <w:r>
        <w:rPr>
          <w:sz w:val="22"/>
          <w:szCs w:val="22"/>
        </w:rPr>
        <w:t xml:space="preserve">obtained from the MSD method </w:t>
      </w:r>
      <w:r w:rsidRPr="0035523F">
        <w:rPr>
          <w:sz w:val="22"/>
          <w:szCs w:val="22"/>
        </w:rPr>
        <w:t xml:space="preserve">are divided by the respective values </w:t>
      </w:r>
      <w:r w:rsidRPr="0035523F">
        <w:rPr>
          <w:i/>
          <w:sz w:val="22"/>
          <w:szCs w:val="22"/>
        </w:rPr>
        <w:t>M</w:t>
      </w:r>
      <w:r w:rsidRPr="0035523F">
        <w:rPr>
          <w:i/>
          <w:sz w:val="22"/>
          <w:szCs w:val="22"/>
          <w:vertAlign w:val="subscript"/>
        </w:rPr>
        <w:t>max,</w:t>
      </w:r>
      <w:r w:rsidRPr="0035523F">
        <w:rPr>
          <w:b/>
          <w:i/>
          <w:sz w:val="22"/>
          <w:szCs w:val="22"/>
          <w:vertAlign w:val="subscript"/>
        </w:rPr>
        <w:t xml:space="preserve">EC7 </w:t>
      </w:r>
      <w:r w:rsidRPr="0035523F">
        <w:rPr>
          <w:b/>
          <w:sz w:val="22"/>
          <w:szCs w:val="22"/>
        </w:rPr>
        <w:t xml:space="preserve"> </w:t>
      </w:r>
      <w:r w:rsidRPr="0035523F">
        <w:rPr>
          <w:sz w:val="22"/>
          <w:szCs w:val="22"/>
        </w:rPr>
        <w:t>and</w:t>
      </w:r>
      <w:r w:rsidRPr="0035523F">
        <w:rPr>
          <w:b/>
          <w:sz w:val="22"/>
          <w:szCs w:val="22"/>
        </w:rPr>
        <w:t xml:space="preserve"> </w:t>
      </w:r>
      <w:r w:rsidRPr="0035523F">
        <w:rPr>
          <w:i/>
          <w:sz w:val="22"/>
          <w:szCs w:val="22"/>
        </w:rPr>
        <w:t>F</w:t>
      </w:r>
      <w:r w:rsidRPr="0035523F">
        <w:rPr>
          <w:b/>
          <w:i/>
          <w:sz w:val="22"/>
          <w:szCs w:val="22"/>
          <w:vertAlign w:val="subscript"/>
        </w:rPr>
        <w:t xml:space="preserve">EC7 </w:t>
      </w:r>
      <w:r w:rsidRPr="0035523F">
        <w:rPr>
          <w:b/>
          <w:i/>
          <w:sz w:val="22"/>
          <w:szCs w:val="22"/>
        </w:rPr>
        <w:t xml:space="preserve"> </w:t>
      </w:r>
      <w:r w:rsidRPr="0035523F">
        <w:rPr>
          <w:sz w:val="22"/>
          <w:szCs w:val="22"/>
        </w:rPr>
        <w:t>calc</w:t>
      </w:r>
      <w:r>
        <w:rPr>
          <w:sz w:val="22"/>
          <w:szCs w:val="22"/>
        </w:rPr>
        <w:t>ulated</w:t>
      </w:r>
      <w:r w:rsidRPr="0035523F">
        <w:rPr>
          <w:sz w:val="22"/>
          <w:szCs w:val="22"/>
        </w:rPr>
        <w:t xml:space="preserve"> according to </w:t>
      </w:r>
      <w:r w:rsidRPr="0035523F">
        <w:rPr>
          <w:sz w:val="22"/>
          <w:szCs w:val="22"/>
          <w:lang w:val="en-GB"/>
        </w:rPr>
        <w:t>Eurocode 7 (</w:t>
      </w:r>
      <w:r w:rsidR="003965EC">
        <w:rPr>
          <w:sz w:val="22"/>
          <w:szCs w:val="22"/>
        </w:rPr>
        <w:t>BS EN 1997-1:</w:t>
      </w:r>
      <w:r w:rsidR="003965EC" w:rsidRPr="00AA7268">
        <w:rPr>
          <w:sz w:val="22"/>
          <w:szCs w:val="22"/>
        </w:rPr>
        <w:t>2004</w:t>
      </w:r>
      <w:r w:rsidRPr="0035523F">
        <w:rPr>
          <w:sz w:val="22"/>
          <w:szCs w:val="22"/>
          <w:lang w:val="en-GB"/>
        </w:rPr>
        <w:t>)</w:t>
      </w:r>
      <w:r>
        <w:rPr>
          <w:sz w:val="22"/>
          <w:szCs w:val="22"/>
          <w:lang w:val="en-GB"/>
        </w:rPr>
        <w:t xml:space="preserve">. </w:t>
      </w:r>
      <w:r>
        <w:rPr>
          <w:sz w:val="22"/>
          <w:szCs w:val="22"/>
        </w:rPr>
        <w:t>C</w:t>
      </w:r>
      <w:r w:rsidRPr="0035523F">
        <w:rPr>
          <w:sz w:val="22"/>
          <w:szCs w:val="22"/>
        </w:rPr>
        <w:t xml:space="preserve">onditions of pore water pressures corresponding to an approximate state of linear seepage from an original ground water table at the ground level </w:t>
      </w:r>
      <w:r w:rsidR="002033B3">
        <w:rPr>
          <w:sz w:val="22"/>
          <w:szCs w:val="22"/>
        </w:rPr>
        <w:t xml:space="preserve">are assumed. </w:t>
      </w:r>
      <w:r w:rsidRPr="0035523F">
        <w:rPr>
          <w:sz w:val="22"/>
          <w:szCs w:val="22"/>
        </w:rPr>
        <w:t xml:space="preserve">The ratios of </w:t>
      </w:r>
      <w:r w:rsidR="00EA78E2" w:rsidRPr="0035523F">
        <w:rPr>
          <w:i/>
          <w:sz w:val="22"/>
          <w:szCs w:val="22"/>
        </w:rPr>
        <w:t>M</w:t>
      </w:r>
      <w:r w:rsidR="00EA78E2" w:rsidRPr="0035523F">
        <w:rPr>
          <w:i/>
          <w:sz w:val="22"/>
          <w:szCs w:val="22"/>
          <w:vertAlign w:val="subscript"/>
        </w:rPr>
        <w:t>max</w:t>
      </w:r>
      <w:r w:rsidR="00EA78E2" w:rsidRPr="0035523F">
        <w:rPr>
          <w:i/>
          <w:sz w:val="22"/>
          <w:szCs w:val="22"/>
        </w:rPr>
        <w:t xml:space="preserve"> /M</w:t>
      </w:r>
      <w:r w:rsidR="00EA78E2" w:rsidRPr="0035523F">
        <w:rPr>
          <w:i/>
          <w:sz w:val="22"/>
          <w:szCs w:val="22"/>
          <w:vertAlign w:val="subscript"/>
        </w:rPr>
        <w:t>max,EC7</w:t>
      </w:r>
      <w:r w:rsidR="00EA78E2">
        <w:rPr>
          <w:sz w:val="22"/>
          <w:szCs w:val="22"/>
        </w:rPr>
        <w:t xml:space="preserve"> and</w:t>
      </w:r>
      <w:r w:rsidR="00EA78E2" w:rsidRPr="0035523F">
        <w:rPr>
          <w:sz w:val="22"/>
          <w:szCs w:val="22"/>
        </w:rPr>
        <w:t xml:space="preserve"> </w:t>
      </w:r>
      <w:r w:rsidR="00EA78E2" w:rsidRPr="0035523F">
        <w:rPr>
          <w:i/>
          <w:sz w:val="22"/>
          <w:szCs w:val="22"/>
        </w:rPr>
        <w:t>F /F</w:t>
      </w:r>
      <w:r w:rsidR="00EA78E2" w:rsidRPr="0035523F">
        <w:rPr>
          <w:i/>
          <w:sz w:val="22"/>
          <w:szCs w:val="22"/>
          <w:vertAlign w:val="subscript"/>
        </w:rPr>
        <w:t>EC7</w:t>
      </w:r>
      <w:r w:rsidR="00EA78E2">
        <w:rPr>
          <w:sz w:val="22"/>
          <w:szCs w:val="22"/>
        </w:rPr>
        <w:t xml:space="preserve"> </w:t>
      </w:r>
      <w:r w:rsidRPr="0035523F">
        <w:rPr>
          <w:sz w:val="22"/>
          <w:szCs w:val="22"/>
        </w:rPr>
        <w:t xml:space="preserve">are plotted </w:t>
      </w:r>
      <w:r w:rsidR="00AC7F00">
        <w:rPr>
          <w:sz w:val="22"/>
          <w:szCs w:val="22"/>
        </w:rPr>
        <w:t>in Figures 5 and 6</w:t>
      </w:r>
      <w:r w:rsidR="002033B3">
        <w:rPr>
          <w:sz w:val="22"/>
          <w:szCs w:val="22"/>
        </w:rPr>
        <w:t xml:space="preserve">  </w:t>
      </w:r>
      <w:r w:rsidRPr="0035523F">
        <w:rPr>
          <w:sz w:val="22"/>
          <w:szCs w:val="22"/>
        </w:rPr>
        <w:t>for different va</w:t>
      </w:r>
      <w:r w:rsidR="002033B3">
        <w:rPr>
          <w:sz w:val="22"/>
          <w:szCs w:val="22"/>
        </w:rPr>
        <w:t xml:space="preserve">lues </w:t>
      </w:r>
      <w:r w:rsidR="002033B3">
        <w:rPr>
          <w:sz w:val="22"/>
          <w:szCs w:val="22"/>
        </w:rPr>
        <w:lastRenderedPageBreak/>
        <w:t xml:space="preserve">of </w:t>
      </w:r>
      <w:r w:rsidRPr="0035523F">
        <w:rPr>
          <w:sz w:val="22"/>
          <w:szCs w:val="22"/>
        </w:rPr>
        <w:t xml:space="preserve">wall flexibility and soil stiffness, </w:t>
      </w:r>
      <w:r w:rsidR="002033B3">
        <w:rPr>
          <w:sz w:val="22"/>
          <w:szCs w:val="22"/>
        </w:rPr>
        <w:t>assuming a shear strength at failure representative of clay</w:t>
      </w:r>
      <w:r w:rsidRPr="0035523F">
        <w:rPr>
          <w:sz w:val="22"/>
          <w:szCs w:val="22"/>
        </w:rPr>
        <w:t>s</w:t>
      </w:r>
      <w:r w:rsidR="002033B3">
        <w:rPr>
          <w:sz w:val="22"/>
          <w:szCs w:val="22"/>
        </w:rPr>
        <w:t xml:space="preserve"> (</w:t>
      </w:r>
      <w:r w:rsidR="002033B3" w:rsidRPr="00B27770">
        <w:rPr>
          <w:i/>
          <w:sz w:val="22"/>
          <w:szCs w:val="22"/>
        </w:rPr>
        <w:t>φ'</w:t>
      </w:r>
      <w:r w:rsidR="002033B3">
        <w:rPr>
          <w:i/>
          <w:sz w:val="22"/>
          <w:szCs w:val="22"/>
        </w:rPr>
        <w:t>=20</w:t>
      </w:r>
      <w:r w:rsidR="002033B3" w:rsidRPr="00B27770">
        <w:rPr>
          <w:sz w:val="22"/>
          <w:szCs w:val="22"/>
        </w:rPr>
        <w:t>°</w:t>
      </w:r>
      <w:r w:rsidR="002033B3">
        <w:rPr>
          <w:sz w:val="22"/>
          <w:szCs w:val="22"/>
        </w:rPr>
        <w:t xml:space="preserve">). </w:t>
      </w:r>
      <w:r w:rsidR="007B2D02">
        <w:rPr>
          <w:sz w:val="22"/>
          <w:szCs w:val="22"/>
        </w:rPr>
        <w:t xml:space="preserve">In Table 1 the </w:t>
      </w:r>
      <w:r w:rsidR="00E93C63">
        <w:rPr>
          <w:sz w:val="22"/>
          <w:szCs w:val="22"/>
        </w:rPr>
        <w:t xml:space="preserve">values of parameter </w:t>
      </w:r>
      <w:r w:rsidR="00E93C63" w:rsidRPr="00E93C63">
        <w:rPr>
          <w:i/>
          <w:sz w:val="22"/>
          <w:szCs w:val="22"/>
        </w:rPr>
        <w:t>A</w:t>
      </w:r>
      <w:r w:rsidR="00E93C63">
        <w:rPr>
          <w:sz w:val="22"/>
          <w:szCs w:val="22"/>
        </w:rPr>
        <w:t xml:space="preserve"> are listed together with the corresponding values of the shear modulus, </w:t>
      </w:r>
      <w:r w:rsidR="00E93C63" w:rsidRPr="00E93C63">
        <w:rPr>
          <w:i/>
          <w:sz w:val="22"/>
          <w:szCs w:val="22"/>
        </w:rPr>
        <w:t>G</w:t>
      </w:r>
      <w:r w:rsidR="00EA78E2">
        <w:rPr>
          <w:sz w:val="22"/>
          <w:szCs w:val="22"/>
        </w:rPr>
        <w:t xml:space="preserve">, </w:t>
      </w:r>
      <w:r w:rsidR="00E93C63" w:rsidRPr="00E93C63">
        <w:rPr>
          <w:sz w:val="22"/>
          <w:szCs w:val="22"/>
        </w:rPr>
        <w:t>with depth</w:t>
      </w:r>
      <w:r w:rsidR="00E93C63" w:rsidRPr="00E93C63">
        <w:rPr>
          <w:b/>
          <w:i/>
          <w:sz w:val="22"/>
          <w:szCs w:val="22"/>
        </w:rPr>
        <w:t xml:space="preserve"> </w:t>
      </w:r>
      <w:r w:rsidR="00E93C63" w:rsidRPr="00E93C63">
        <w:rPr>
          <w:i/>
          <w:sz w:val="22"/>
          <w:szCs w:val="22"/>
        </w:rPr>
        <w:t>z</w:t>
      </w:r>
      <w:r w:rsidR="00E93C63" w:rsidRPr="00E93C63">
        <w:rPr>
          <w:b/>
          <w:i/>
          <w:sz w:val="22"/>
          <w:szCs w:val="22"/>
        </w:rPr>
        <w:t xml:space="preserve"> </w:t>
      </w:r>
      <w:r w:rsidR="00E93C63" w:rsidRPr="00E93C63">
        <w:rPr>
          <w:sz w:val="22"/>
          <w:szCs w:val="22"/>
        </w:rPr>
        <w:t>for</w:t>
      </w:r>
      <w:r w:rsidR="00E93C63" w:rsidRPr="00E93C63">
        <w:rPr>
          <w:i/>
          <w:sz w:val="22"/>
          <w:szCs w:val="22"/>
        </w:rPr>
        <w:t xml:space="preserve"> </w:t>
      </w:r>
      <w:r w:rsidR="00E93C63" w:rsidRPr="00E93C63">
        <w:rPr>
          <w:sz w:val="22"/>
          <w:szCs w:val="22"/>
        </w:rPr>
        <w:t>a value of</w:t>
      </w:r>
      <w:r w:rsidR="00E93C63" w:rsidRPr="00E93C63">
        <w:rPr>
          <w:i/>
          <w:sz w:val="22"/>
          <w:szCs w:val="22"/>
        </w:rPr>
        <w:t xml:space="preserve"> </w:t>
      </w:r>
      <w:r w:rsidR="00E63D4F" w:rsidRPr="00E63D4F">
        <w:rPr>
          <w:i/>
          <w:sz w:val="22"/>
          <w:szCs w:val="22"/>
        </w:rPr>
        <w:t>v</w:t>
      </w:r>
      <w:r w:rsidR="00E63D4F">
        <w:rPr>
          <w:i/>
          <w:sz w:val="22"/>
          <w:szCs w:val="22"/>
        </w:rPr>
        <w:t xml:space="preserve"> </w:t>
      </w:r>
      <w:r w:rsidR="00E63D4F">
        <w:rPr>
          <w:sz w:val="22"/>
          <w:szCs w:val="22"/>
        </w:rPr>
        <w:t xml:space="preserve">equal to </w:t>
      </w:r>
      <w:r w:rsidR="003362A9">
        <w:rPr>
          <w:sz w:val="22"/>
          <w:szCs w:val="22"/>
        </w:rPr>
        <w:t>0.5</w:t>
      </w:r>
      <w:r w:rsidR="00047368">
        <w:rPr>
          <w:sz w:val="22"/>
          <w:szCs w:val="22"/>
        </w:rPr>
        <w:t>,</w:t>
      </w:r>
      <w:r w:rsidR="004A0086">
        <w:rPr>
          <w:sz w:val="22"/>
          <w:szCs w:val="22"/>
        </w:rPr>
        <w:t xml:space="preserve"> and </w:t>
      </w:r>
      <w:r w:rsidR="00E93C63" w:rsidRPr="00E93C63">
        <w:rPr>
          <w:i/>
          <w:sz w:val="22"/>
          <w:szCs w:val="22"/>
        </w:rPr>
        <w:t>γ</w:t>
      </w:r>
      <w:r w:rsidR="00E93C63" w:rsidRPr="00E93C63">
        <w:rPr>
          <w:i/>
          <w:sz w:val="22"/>
          <w:szCs w:val="22"/>
          <w:vertAlign w:val="subscript"/>
        </w:rPr>
        <w:t>s</w:t>
      </w:r>
      <w:r w:rsidR="00E93C63" w:rsidRPr="00E93C63">
        <w:rPr>
          <w:b/>
          <w:i/>
          <w:sz w:val="22"/>
          <w:szCs w:val="22"/>
        </w:rPr>
        <w:t xml:space="preserve"> </w:t>
      </w:r>
      <w:r w:rsidR="004A0086">
        <w:rPr>
          <w:sz w:val="22"/>
          <w:szCs w:val="22"/>
        </w:rPr>
        <w:t xml:space="preserve">and </w:t>
      </w:r>
      <w:r w:rsidR="004A0086" w:rsidRPr="00E93C63">
        <w:rPr>
          <w:i/>
          <w:sz w:val="22"/>
          <w:szCs w:val="22"/>
        </w:rPr>
        <w:t>γ</w:t>
      </w:r>
      <w:r w:rsidR="004A0086">
        <w:rPr>
          <w:i/>
          <w:sz w:val="22"/>
          <w:szCs w:val="22"/>
          <w:vertAlign w:val="subscript"/>
        </w:rPr>
        <w:t>w</w:t>
      </w:r>
      <w:r w:rsidR="004A0086" w:rsidRPr="00E93C63">
        <w:rPr>
          <w:sz w:val="22"/>
          <w:szCs w:val="22"/>
        </w:rPr>
        <w:t xml:space="preserve"> </w:t>
      </w:r>
      <w:r w:rsidR="00E93C63" w:rsidRPr="00E93C63">
        <w:rPr>
          <w:sz w:val="22"/>
          <w:szCs w:val="22"/>
        </w:rPr>
        <w:t>equal to 20</w:t>
      </w:r>
      <w:r w:rsidR="00E93C63" w:rsidRPr="00E93C63">
        <w:rPr>
          <w:i/>
          <w:sz w:val="22"/>
          <w:szCs w:val="22"/>
        </w:rPr>
        <w:t>kN/m</w:t>
      </w:r>
      <w:r w:rsidR="00E93C63" w:rsidRPr="00E93C63">
        <w:rPr>
          <w:i/>
          <w:sz w:val="22"/>
          <w:szCs w:val="22"/>
          <w:vertAlign w:val="superscript"/>
        </w:rPr>
        <w:t>3</w:t>
      </w:r>
      <w:r w:rsidR="004A0086">
        <w:rPr>
          <w:i/>
          <w:sz w:val="22"/>
          <w:szCs w:val="22"/>
          <w:vertAlign w:val="superscript"/>
        </w:rPr>
        <w:t xml:space="preserve"> </w:t>
      </w:r>
      <w:r w:rsidR="004A0086">
        <w:rPr>
          <w:sz w:val="22"/>
          <w:szCs w:val="22"/>
        </w:rPr>
        <w:t>and 1</w:t>
      </w:r>
      <w:r w:rsidR="004A0086" w:rsidRPr="00E93C63">
        <w:rPr>
          <w:sz w:val="22"/>
          <w:szCs w:val="22"/>
        </w:rPr>
        <w:t>0</w:t>
      </w:r>
      <w:r w:rsidR="004A0086" w:rsidRPr="00E93C63">
        <w:rPr>
          <w:i/>
          <w:sz w:val="22"/>
          <w:szCs w:val="22"/>
        </w:rPr>
        <w:t>kN/m</w:t>
      </w:r>
      <w:r w:rsidR="004A0086" w:rsidRPr="00E93C63">
        <w:rPr>
          <w:i/>
          <w:sz w:val="22"/>
          <w:szCs w:val="22"/>
          <w:vertAlign w:val="superscript"/>
        </w:rPr>
        <w:t>3</w:t>
      </w:r>
      <w:r w:rsidR="004A0086">
        <w:rPr>
          <w:i/>
          <w:sz w:val="22"/>
          <w:szCs w:val="22"/>
          <w:vertAlign w:val="superscript"/>
        </w:rPr>
        <w:t xml:space="preserve"> </w:t>
      </w:r>
      <w:r w:rsidR="004A0086">
        <w:rPr>
          <w:sz w:val="22"/>
          <w:szCs w:val="22"/>
        </w:rPr>
        <w:t>respectively</w:t>
      </w:r>
      <w:r w:rsidR="00E93C63" w:rsidRPr="00E93C63">
        <w:rPr>
          <w:sz w:val="22"/>
          <w:szCs w:val="22"/>
        </w:rPr>
        <w:t>.</w:t>
      </w:r>
      <w:r w:rsidR="00E93C63">
        <w:rPr>
          <w:sz w:val="22"/>
          <w:szCs w:val="22"/>
        </w:rPr>
        <w:t xml:space="preserve"> </w:t>
      </w:r>
      <w:r w:rsidR="00E702F3">
        <w:rPr>
          <w:sz w:val="22"/>
          <w:szCs w:val="22"/>
        </w:rPr>
        <w:t xml:space="preserve">A single value of </w:t>
      </w:r>
      <w:r w:rsidR="00E702F3" w:rsidRPr="00E63D4F">
        <w:rPr>
          <w:i/>
          <w:sz w:val="22"/>
          <w:szCs w:val="22"/>
        </w:rPr>
        <w:t>v</w:t>
      </w:r>
      <w:r w:rsidR="00E702F3">
        <w:rPr>
          <w:sz w:val="22"/>
          <w:szCs w:val="22"/>
        </w:rPr>
        <w:t xml:space="preserve"> is adopt</w:t>
      </w:r>
      <w:r w:rsidR="003256AB">
        <w:rPr>
          <w:sz w:val="22"/>
          <w:szCs w:val="22"/>
        </w:rPr>
        <w:t>ed to maintain consistency</w:t>
      </w:r>
      <w:r w:rsidR="00E702F3">
        <w:rPr>
          <w:sz w:val="22"/>
          <w:szCs w:val="22"/>
        </w:rPr>
        <w:t xml:space="preserve"> with Duncan &amp; Chang’s (1970) analysis. </w:t>
      </w:r>
      <w:r w:rsidR="00E93C63">
        <w:rPr>
          <w:sz w:val="22"/>
          <w:szCs w:val="22"/>
        </w:rPr>
        <w:t>T</w:t>
      </w:r>
      <w:r w:rsidR="002033B3" w:rsidRPr="002033B3">
        <w:rPr>
          <w:sz w:val="22"/>
          <w:szCs w:val="22"/>
          <w:lang w:val="en-GB"/>
        </w:rPr>
        <w:t xml:space="preserve">he typical wall flexibility values </w:t>
      </w:r>
      <w:r w:rsidR="002033B3" w:rsidRPr="009759D6">
        <w:rPr>
          <w:i/>
          <w:sz w:val="22"/>
          <w:szCs w:val="22"/>
          <w:lang w:val="en-GB"/>
        </w:rPr>
        <w:t>(Log</w:t>
      </w:r>
      <w:r w:rsidR="002033B3" w:rsidRPr="002033B3">
        <w:rPr>
          <w:sz w:val="22"/>
          <w:szCs w:val="22"/>
          <w:lang w:val="en-GB"/>
        </w:rPr>
        <w:t xml:space="preserve"> </w:t>
      </w:r>
      <w:r w:rsidR="002033B3" w:rsidRPr="002033B3">
        <w:rPr>
          <w:i/>
          <w:sz w:val="22"/>
          <w:szCs w:val="22"/>
        </w:rPr>
        <w:t>[γ</w:t>
      </w:r>
      <w:r w:rsidR="002033B3" w:rsidRPr="002033B3">
        <w:rPr>
          <w:i/>
          <w:sz w:val="22"/>
          <w:szCs w:val="22"/>
          <w:vertAlign w:val="subscript"/>
        </w:rPr>
        <w:t>s</w:t>
      </w:r>
      <w:r w:rsidR="00494717">
        <w:rPr>
          <w:i/>
          <w:sz w:val="22"/>
          <w:szCs w:val="22"/>
        </w:rPr>
        <w:t xml:space="preserve"> </w:t>
      </w:r>
      <w:r w:rsidR="002033B3" w:rsidRPr="002033B3">
        <w:rPr>
          <w:i/>
          <w:sz w:val="22"/>
          <w:szCs w:val="22"/>
        </w:rPr>
        <w:t>ρ])</w:t>
      </w:r>
      <w:r w:rsidR="002033B3" w:rsidRPr="002033B3">
        <w:rPr>
          <w:sz w:val="22"/>
          <w:szCs w:val="22"/>
        </w:rPr>
        <w:t xml:space="preserve"> for a rigid, diaphragm, sheet pile and soft retaining wall with a total length of 20m</w:t>
      </w:r>
      <w:r w:rsidR="003B1008">
        <w:rPr>
          <w:sz w:val="22"/>
          <w:szCs w:val="22"/>
        </w:rPr>
        <w:t xml:space="preserve"> and </w:t>
      </w:r>
      <w:r w:rsidR="003B1008" w:rsidRPr="003B1008">
        <w:rPr>
          <w:i/>
        </w:rPr>
        <w:t>γ</w:t>
      </w:r>
      <w:r w:rsidR="003B1008" w:rsidRPr="003B1008">
        <w:rPr>
          <w:i/>
          <w:vertAlign w:val="subscript"/>
        </w:rPr>
        <w:t>s</w:t>
      </w:r>
      <w:r w:rsidR="003B1008">
        <w:rPr>
          <w:sz w:val="22"/>
          <w:szCs w:val="22"/>
        </w:rPr>
        <w:t xml:space="preserve"> equal to 20 kN/</w:t>
      </w:r>
      <w:r w:rsidR="003B1008" w:rsidRPr="003B1008">
        <w:rPr>
          <w:sz w:val="22"/>
          <w:szCs w:val="22"/>
        </w:rPr>
        <w:t>m</w:t>
      </w:r>
      <w:r w:rsidR="003B1008">
        <w:rPr>
          <w:sz w:val="22"/>
          <w:szCs w:val="22"/>
          <w:vertAlign w:val="superscript"/>
        </w:rPr>
        <w:t>3</w:t>
      </w:r>
      <w:r w:rsidR="00E93C63">
        <w:rPr>
          <w:sz w:val="22"/>
          <w:szCs w:val="22"/>
          <w:vertAlign w:val="superscript"/>
        </w:rPr>
        <w:t xml:space="preserve"> </w:t>
      </w:r>
      <w:r w:rsidR="00E93C63">
        <w:rPr>
          <w:sz w:val="22"/>
          <w:szCs w:val="22"/>
        </w:rPr>
        <w:t>are shown in Table 2</w:t>
      </w:r>
      <w:r w:rsidR="002033B3" w:rsidRPr="002033B3">
        <w:rPr>
          <w:sz w:val="22"/>
          <w:szCs w:val="22"/>
        </w:rPr>
        <w:t>. The rigid and soft walls are included to represent extreme cases</w:t>
      </w:r>
      <w:r w:rsidR="003B1008">
        <w:rPr>
          <w:sz w:val="22"/>
          <w:szCs w:val="22"/>
        </w:rPr>
        <w:t>.</w:t>
      </w:r>
    </w:p>
    <w:p w:rsidR="00EA78E2" w:rsidRDefault="003256AB" w:rsidP="00004816">
      <w:pPr>
        <w:jc w:val="both"/>
      </w:pPr>
      <w:r>
        <w:rPr>
          <w:sz w:val="22"/>
          <w:szCs w:val="22"/>
        </w:rPr>
        <w:t xml:space="preserve">     </w:t>
      </w:r>
      <w:r w:rsidR="006D63D9">
        <w:t xml:space="preserve">                 </w:t>
      </w:r>
      <w:r>
        <w:t xml:space="preserve">                         </w:t>
      </w:r>
    </w:p>
    <w:p w:rsidR="00401F4E" w:rsidRPr="00401F4E" w:rsidRDefault="00EA78E2" w:rsidP="00004816">
      <w:pPr>
        <w:jc w:val="both"/>
      </w:pPr>
      <w:r>
        <w:t xml:space="preserve">                                                            </w:t>
      </w:r>
      <w:r w:rsidR="00401F4E" w:rsidRPr="00FC424E">
        <w:t>Table 1</w:t>
      </w:r>
      <w:r w:rsidR="00401F4E">
        <w:t>:</w:t>
      </w:r>
      <w:r w:rsidR="007B2D02">
        <w:t xml:space="preserve"> </w:t>
      </w:r>
      <w:r w:rsidR="00401F4E">
        <w:t>Soil sti</w:t>
      </w:r>
      <w:r w:rsidR="00931B1E">
        <w:t>ffness values</w:t>
      </w:r>
      <w:r w:rsidR="00401F4E" w:rsidRPr="00FC424E">
        <w:t>.</w:t>
      </w:r>
    </w:p>
    <w:tbl>
      <w:tblPr>
        <w:tblpPr w:leftFromText="180" w:rightFromText="180" w:vertAnchor="text" w:horzAnchor="page" w:tblpXSpec="center" w:tblpY="91"/>
        <w:tblOverlap w:val="never"/>
        <w:tblW w:w="0" w:type="auto"/>
        <w:jc w:val="center"/>
        <w:tblBorders>
          <w:top w:val="single" w:sz="4" w:space="0" w:color="auto"/>
          <w:bottom w:val="single" w:sz="4" w:space="0" w:color="auto"/>
        </w:tblBorders>
        <w:tblLook w:val="04A0"/>
      </w:tblPr>
      <w:tblGrid>
        <w:gridCol w:w="959"/>
        <w:gridCol w:w="2019"/>
        <w:gridCol w:w="1241"/>
      </w:tblGrid>
      <w:tr w:rsidR="00EA78E2" w:rsidRPr="00DF7B59" w:rsidTr="00047368">
        <w:trPr>
          <w:trHeight w:hRule="exact" w:val="300"/>
          <w:jc w:val="center"/>
        </w:trPr>
        <w:tc>
          <w:tcPr>
            <w:tcW w:w="959" w:type="dxa"/>
            <w:tcBorders>
              <w:top w:val="single" w:sz="4" w:space="0" w:color="auto"/>
              <w:bottom w:val="single" w:sz="4" w:space="0" w:color="auto"/>
            </w:tcBorders>
            <w:vAlign w:val="center"/>
          </w:tcPr>
          <w:p w:rsidR="00EA78E2" w:rsidRPr="00401F4E" w:rsidRDefault="00EA78E2" w:rsidP="008B3E1E">
            <w:pPr>
              <w:suppressAutoHyphens/>
              <w:spacing w:after="100" w:line="200" w:lineRule="exact"/>
              <w:rPr>
                <w:b/>
                <w:i/>
              </w:rPr>
            </w:pPr>
            <w:r w:rsidRPr="00401F4E">
              <w:rPr>
                <w:b/>
                <w:i/>
              </w:rPr>
              <w:t>Log (A)</w:t>
            </w:r>
          </w:p>
        </w:tc>
        <w:tc>
          <w:tcPr>
            <w:tcW w:w="2019" w:type="dxa"/>
            <w:tcBorders>
              <w:top w:val="single" w:sz="4" w:space="0" w:color="auto"/>
              <w:bottom w:val="single" w:sz="4" w:space="0" w:color="auto"/>
            </w:tcBorders>
            <w:vAlign w:val="center"/>
          </w:tcPr>
          <w:p w:rsidR="00EA78E2" w:rsidRPr="008B3E1E" w:rsidRDefault="008B3E1E" w:rsidP="008B3E1E">
            <w:pPr>
              <w:suppressAutoHyphens/>
              <w:spacing w:after="100" w:line="200" w:lineRule="exact"/>
              <w:rPr>
                <w:b/>
                <w:i/>
              </w:rPr>
            </w:pPr>
            <w:r>
              <w:rPr>
                <w:b/>
                <w:i/>
              </w:rPr>
              <w:t xml:space="preserve">        </w:t>
            </w:r>
            <w:r w:rsidR="00047368">
              <w:rPr>
                <w:b/>
                <w:i/>
              </w:rPr>
              <w:t xml:space="preserve">         </w:t>
            </w:r>
            <w:r w:rsidR="00EA78E2" w:rsidRPr="008B3E1E">
              <w:rPr>
                <w:b/>
                <w:i/>
              </w:rPr>
              <w:t>A</w:t>
            </w:r>
            <w:r w:rsidRPr="008B3E1E">
              <w:rPr>
                <w:b/>
                <w:i/>
              </w:rPr>
              <w:t xml:space="preserve"> </w:t>
            </w:r>
          </w:p>
        </w:tc>
        <w:tc>
          <w:tcPr>
            <w:tcW w:w="1241" w:type="dxa"/>
            <w:tcBorders>
              <w:top w:val="single" w:sz="4" w:space="0" w:color="auto"/>
              <w:bottom w:val="single" w:sz="4" w:space="0" w:color="auto"/>
            </w:tcBorders>
            <w:vAlign w:val="center"/>
          </w:tcPr>
          <w:p w:rsidR="00EA78E2" w:rsidRPr="00047368" w:rsidRDefault="00EA78E2" w:rsidP="00047368">
            <w:pPr>
              <w:suppressAutoHyphens/>
              <w:spacing w:after="100" w:line="200" w:lineRule="exact"/>
              <w:rPr>
                <w:b/>
                <w:i/>
              </w:rPr>
            </w:pPr>
            <w:r w:rsidRPr="00401F4E">
              <w:rPr>
                <w:b/>
                <w:i/>
              </w:rPr>
              <w:t>G</w:t>
            </w:r>
            <w:r w:rsidR="00047368">
              <w:rPr>
                <w:b/>
                <w:i/>
              </w:rPr>
              <w:t xml:space="preserve"> </w:t>
            </w:r>
            <w:r w:rsidRPr="00401F4E">
              <w:rPr>
                <w:b/>
                <w:i/>
              </w:rPr>
              <w:t>(kN/m</w:t>
            </w:r>
            <w:r w:rsidRPr="00401F4E">
              <w:rPr>
                <w:b/>
                <w:i/>
                <w:vertAlign w:val="superscript"/>
              </w:rPr>
              <w:t>2</w:t>
            </w:r>
            <w:r w:rsidRPr="00401F4E">
              <w:rPr>
                <w:b/>
                <w:i/>
              </w:rPr>
              <w:t xml:space="preserve">) </w:t>
            </w:r>
          </w:p>
        </w:tc>
      </w:tr>
      <w:tr w:rsidR="00EA78E2" w:rsidRPr="00DF7B59" w:rsidTr="00047368">
        <w:trPr>
          <w:trHeight w:hRule="exact" w:val="284"/>
          <w:jc w:val="center"/>
        </w:trPr>
        <w:tc>
          <w:tcPr>
            <w:tcW w:w="959" w:type="dxa"/>
            <w:tcBorders>
              <w:top w:val="single" w:sz="4" w:space="0" w:color="auto"/>
            </w:tcBorders>
            <w:vAlign w:val="center"/>
          </w:tcPr>
          <w:p w:rsidR="00EA78E2" w:rsidRPr="008B3E1E" w:rsidRDefault="00EA78E2" w:rsidP="00004816">
            <w:pPr>
              <w:suppressAutoHyphens/>
              <w:spacing w:after="100" w:line="280" w:lineRule="exact"/>
              <w:jc w:val="center"/>
            </w:pPr>
            <w:r w:rsidRPr="008B3E1E">
              <w:t>-4</w:t>
            </w:r>
          </w:p>
        </w:tc>
        <w:tc>
          <w:tcPr>
            <w:tcW w:w="2019" w:type="dxa"/>
            <w:tcBorders>
              <w:top w:val="single" w:sz="4" w:space="0" w:color="auto"/>
            </w:tcBorders>
            <w:vAlign w:val="center"/>
          </w:tcPr>
          <w:p w:rsidR="00EA78E2" w:rsidRPr="008B3E1E" w:rsidRDefault="007A6231" w:rsidP="007A6231">
            <w:pPr>
              <w:suppressAutoHyphens/>
              <w:spacing w:after="100" w:line="280" w:lineRule="exact"/>
              <w:rPr>
                <w:vertAlign w:val="superscript"/>
              </w:rPr>
            </w:pPr>
            <w:r>
              <w:t xml:space="preserve">               </w:t>
            </w:r>
            <w:r w:rsidR="00EA78E2" w:rsidRPr="008B3E1E">
              <w:t>10</w:t>
            </w:r>
            <w:r w:rsidR="00EA78E2" w:rsidRPr="008B3E1E">
              <w:rPr>
                <w:vertAlign w:val="superscript"/>
              </w:rPr>
              <w:t>-4</w:t>
            </w:r>
          </w:p>
        </w:tc>
        <w:tc>
          <w:tcPr>
            <w:tcW w:w="1241" w:type="dxa"/>
            <w:tcBorders>
              <w:top w:val="single" w:sz="4" w:space="0" w:color="auto"/>
            </w:tcBorders>
            <w:vAlign w:val="center"/>
          </w:tcPr>
          <w:p w:rsidR="00EA78E2" w:rsidRPr="008B3E1E" w:rsidRDefault="00047368" w:rsidP="00047368">
            <w:pPr>
              <w:suppressAutoHyphens/>
              <w:spacing w:after="100" w:line="280" w:lineRule="exact"/>
            </w:pPr>
            <w:r>
              <w:t xml:space="preserve">  </w:t>
            </w:r>
            <w:r w:rsidR="0002383D">
              <w:t xml:space="preserve"> </w:t>
            </w:r>
            <w:r w:rsidR="00EA78E2" w:rsidRPr="008B3E1E">
              <w:t>10</w:t>
            </w:r>
            <w:r w:rsidR="00EA78E2" w:rsidRPr="008B3E1E">
              <w:rPr>
                <w:vertAlign w:val="superscript"/>
              </w:rPr>
              <w:t>5</w:t>
            </w:r>
            <w:r w:rsidR="00EA78E2" w:rsidRPr="008B3E1E">
              <w:t>·</w:t>
            </w:r>
            <w:r w:rsidR="00EA78E2" w:rsidRPr="00E63D4F">
              <w:rPr>
                <w:i/>
              </w:rPr>
              <w:t>z</w:t>
            </w:r>
          </w:p>
        </w:tc>
      </w:tr>
      <w:tr w:rsidR="00EA78E2" w:rsidRPr="00DF7B59" w:rsidTr="00047368">
        <w:trPr>
          <w:trHeight w:hRule="exact" w:val="284"/>
          <w:jc w:val="center"/>
        </w:trPr>
        <w:tc>
          <w:tcPr>
            <w:tcW w:w="959" w:type="dxa"/>
            <w:vAlign w:val="center"/>
          </w:tcPr>
          <w:p w:rsidR="00EA78E2" w:rsidRPr="008B3E1E" w:rsidRDefault="00EA78E2" w:rsidP="00004816">
            <w:pPr>
              <w:suppressAutoHyphens/>
              <w:spacing w:after="100" w:line="280" w:lineRule="exact"/>
              <w:jc w:val="center"/>
            </w:pPr>
            <w:r w:rsidRPr="008B3E1E">
              <w:t>-3</w:t>
            </w:r>
          </w:p>
        </w:tc>
        <w:tc>
          <w:tcPr>
            <w:tcW w:w="2019" w:type="dxa"/>
            <w:vAlign w:val="center"/>
          </w:tcPr>
          <w:p w:rsidR="00EA78E2" w:rsidRPr="008B3E1E" w:rsidRDefault="00EA78E2" w:rsidP="00004816">
            <w:pPr>
              <w:suppressAutoHyphens/>
              <w:spacing w:after="100" w:line="280" w:lineRule="exact"/>
              <w:jc w:val="center"/>
              <w:rPr>
                <w:vertAlign w:val="superscript"/>
              </w:rPr>
            </w:pPr>
            <w:r w:rsidRPr="008B3E1E">
              <w:t>10</w:t>
            </w:r>
            <w:r w:rsidRPr="008B3E1E">
              <w:rPr>
                <w:vertAlign w:val="superscript"/>
              </w:rPr>
              <w:t>-3</w:t>
            </w:r>
          </w:p>
        </w:tc>
        <w:tc>
          <w:tcPr>
            <w:tcW w:w="1241" w:type="dxa"/>
            <w:vAlign w:val="center"/>
          </w:tcPr>
          <w:p w:rsidR="00EA78E2" w:rsidRPr="008B3E1E" w:rsidRDefault="00047368" w:rsidP="00047368">
            <w:pPr>
              <w:suppressAutoHyphens/>
              <w:spacing w:after="100" w:line="280" w:lineRule="exact"/>
            </w:pPr>
            <w:r>
              <w:t xml:space="preserve">  </w:t>
            </w:r>
            <w:r w:rsidR="0002383D">
              <w:t xml:space="preserve"> </w:t>
            </w:r>
            <w:r w:rsidR="00EA78E2" w:rsidRPr="008B3E1E">
              <w:t>10</w:t>
            </w:r>
            <w:r w:rsidR="00EA78E2" w:rsidRPr="008B3E1E">
              <w:rPr>
                <w:vertAlign w:val="superscript"/>
              </w:rPr>
              <w:t>4</w:t>
            </w:r>
            <w:r w:rsidR="00EA78E2" w:rsidRPr="008B3E1E">
              <w:t>·</w:t>
            </w:r>
            <w:r w:rsidR="00EA78E2" w:rsidRPr="00E63D4F">
              <w:rPr>
                <w:i/>
              </w:rPr>
              <w:t>z</w:t>
            </w:r>
          </w:p>
        </w:tc>
      </w:tr>
      <w:tr w:rsidR="00EA78E2" w:rsidRPr="00DF7B59" w:rsidTr="00047368">
        <w:trPr>
          <w:trHeight w:hRule="exact" w:val="284"/>
          <w:jc w:val="center"/>
        </w:trPr>
        <w:tc>
          <w:tcPr>
            <w:tcW w:w="959" w:type="dxa"/>
            <w:vAlign w:val="center"/>
          </w:tcPr>
          <w:p w:rsidR="00EA78E2" w:rsidRPr="008B3E1E" w:rsidRDefault="00EA78E2" w:rsidP="00004816">
            <w:pPr>
              <w:suppressAutoHyphens/>
              <w:spacing w:after="100" w:line="280" w:lineRule="exact"/>
              <w:jc w:val="center"/>
            </w:pPr>
            <w:r w:rsidRPr="008B3E1E">
              <w:t>-2</w:t>
            </w:r>
          </w:p>
        </w:tc>
        <w:tc>
          <w:tcPr>
            <w:tcW w:w="2019" w:type="dxa"/>
            <w:vAlign w:val="center"/>
          </w:tcPr>
          <w:p w:rsidR="00EA78E2" w:rsidRPr="008B3E1E" w:rsidRDefault="00EA78E2" w:rsidP="00004816">
            <w:pPr>
              <w:suppressAutoHyphens/>
              <w:spacing w:after="100" w:line="280" w:lineRule="exact"/>
              <w:jc w:val="center"/>
              <w:rPr>
                <w:vertAlign w:val="superscript"/>
              </w:rPr>
            </w:pPr>
            <w:r w:rsidRPr="008B3E1E">
              <w:t>10</w:t>
            </w:r>
            <w:r w:rsidRPr="008B3E1E">
              <w:rPr>
                <w:vertAlign w:val="superscript"/>
              </w:rPr>
              <w:t>-2</w:t>
            </w:r>
          </w:p>
        </w:tc>
        <w:tc>
          <w:tcPr>
            <w:tcW w:w="1241" w:type="dxa"/>
            <w:vAlign w:val="center"/>
          </w:tcPr>
          <w:p w:rsidR="00EA78E2" w:rsidRPr="008B3E1E" w:rsidRDefault="00047368" w:rsidP="00047368">
            <w:pPr>
              <w:suppressAutoHyphens/>
              <w:spacing w:after="100" w:line="280" w:lineRule="exact"/>
            </w:pPr>
            <w:r>
              <w:t xml:space="preserve">  </w:t>
            </w:r>
            <w:r w:rsidR="0002383D">
              <w:t xml:space="preserve"> </w:t>
            </w:r>
            <w:r w:rsidR="00EA78E2" w:rsidRPr="008B3E1E">
              <w:t>10</w:t>
            </w:r>
            <w:r w:rsidR="00EA78E2" w:rsidRPr="008B3E1E">
              <w:rPr>
                <w:vertAlign w:val="superscript"/>
              </w:rPr>
              <w:t>3</w:t>
            </w:r>
            <w:r w:rsidR="00EA78E2" w:rsidRPr="008B3E1E">
              <w:t>·</w:t>
            </w:r>
            <w:r w:rsidR="00EA78E2" w:rsidRPr="00E63D4F">
              <w:rPr>
                <w:i/>
              </w:rPr>
              <w:t>z</w:t>
            </w:r>
          </w:p>
        </w:tc>
      </w:tr>
      <w:tr w:rsidR="00EA78E2" w:rsidRPr="00DF7B59" w:rsidTr="00047368">
        <w:trPr>
          <w:trHeight w:hRule="exact" w:val="284"/>
          <w:jc w:val="center"/>
        </w:trPr>
        <w:tc>
          <w:tcPr>
            <w:tcW w:w="959" w:type="dxa"/>
            <w:vAlign w:val="center"/>
          </w:tcPr>
          <w:p w:rsidR="00EA78E2" w:rsidRPr="008B3E1E" w:rsidRDefault="00EA78E2" w:rsidP="00004816">
            <w:pPr>
              <w:suppressAutoHyphens/>
              <w:spacing w:after="100" w:line="280" w:lineRule="exact"/>
              <w:jc w:val="center"/>
            </w:pPr>
            <w:r w:rsidRPr="008B3E1E">
              <w:t>-1</w:t>
            </w:r>
          </w:p>
        </w:tc>
        <w:tc>
          <w:tcPr>
            <w:tcW w:w="2019" w:type="dxa"/>
            <w:vAlign w:val="center"/>
          </w:tcPr>
          <w:p w:rsidR="00EA78E2" w:rsidRPr="008B3E1E" w:rsidRDefault="00EA78E2" w:rsidP="00004816">
            <w:pPr>
              <w:suppressAutoHyphens/>
              <w:spacing w:after="100" w:line="280" w:lineRule="exact"/>
              <w:jc w:val="center"/>
              <w:rPr>
                <w:vertAlign w:val="superscript"/>
              </w:rPr>
            </w:pPr>
            <w:r w:rsidRPr="008B3E1E">
              <w:t>10</w:t>
            </w:r>
            <w:r w:rsidRPr="008B3E1E">
              <w:rPr>
                <w:vertAlign w:val="superscript"/>
              </w:rPr>
              <w:t>-1</w:t>
            </w:r>
          </w:p>
        </w:tc>
        <w:tc>
          <w:tcPr>
            <w:tcW w:w="1241" w:type="dxa"/>
            <w:vAlign w:val="center"/>
          </w:tcPr>
          <w:p w:rsidR="00EA78E2" w:rsidRPr="008B3E1E" w:rsidRDefault="00047368" w:rsidP="00047368">
            <w:pPr>
              <w:suppressAutoHyphens/>
              <w:spacing w:after="100" w:line="280" w:lineRule="exact"/>
            </w:pPr>
            <w:r>
              <w:t xml:space="preserve">  </w:t>
            </w:r>
            <w:r w:rsidR="0002383D">
              <w:t xml:space="preserve"> </w:t>
            </w:r>
            <w:r w:rsidR="00EA78E2" w:rsidRPr="008B3E1E">
              <w:t>10</w:t>
            </w:r>
            <w:r w:rsidR="00EA78E2" w:rsidRPr="008B3E1E">
              <w:rPr>
                <w:vertAlign w:val="superscript"/>
              </w:rPr>
              <w:t>2</w:t>
            </w:r>
            <w:r w:rsidR="00EA78E2" w:rsidRPr="008B3E1E">
              <w:t>·</w:t>
            </w:r>
            <w:r w:rsidR="00EA78E2" w:rsidRPr="00E63D4F">
              <w:rPr>
                <w:i/>
              </w:rPr>
              <w:t>z</w:t>
            </w:r>
          </w:p>
        </w:tc>
      </w:tr>
    </w:tbl>
    <w:p w:rsidR="003B1008" w:rsidRDefault="003B1008" w:rsidP="00004816">
      <w:pPr>
        <w:jc w:val="both"/>
        <w:rPr>
          <w:sz w:val="22"/>
          <w:szCs w:val="22"/>
        </w:rPr>
      </w:pPr>
    </w:p>
    <w:p w:rsidR="00AF241D" w:rsidRDefault="00AF241D" w:rsidP="00004816">
      <w:pPr>
        <w:jc w:val="both"/>
        <w:rPr>
          <w:sz w:val="22"/>
          <w:szCs w:val="22"/>
        </w:rPr>
      </w:pPr>
    </w:p>
    <w:p w:rsidR="00AF241D" w:rsidRDefault="00AF241D" w:rsidP="00004816">
      <w:pPr>
        <w:jc w:val="both"/>
        <w:rPr>
          <w:sz w:val="22"/>
          <w:szCs w:val="22"/>
        </w:rPr>
      </w:pPr>
    </w:p>
    <w:p w:rsidR="00AF241D" w:rsidRDefault="00AF241D" w:rsidP="00004816">
      <w:pPr>
        <w:jc w:val="both"/>
        <w:rPr>
          <w:sz w:val="22"/>
          <w:szCs w:val="22"/>
        </w:rPr>
      </w:pPr>
    </w:p>
    <w:p w:rsidR="00401F4E" w:rsidRDefault="003B1008" w:rsidP="00004816">
      <w:pPr>
        <w:jc w:val="both"/>
        <w:rPr>
          <w:sz w:val="22"/>
          <w:szCs w:val="22"/>
        </w:rPr>
      </w:pPr>
      <w:r>
        <w:rPr>
          <w:sz w:val="22"/>
          <w:szCs w:val="22"/>
        </w:rPr>
        <w:t xml:space="preserve">                </w:t>
      </w:r>
    </w:p>
    <w:p w:rsidR="00401F4E" w:rsidRDefault="00401F4E" w:rsidP="00004816">
      <w:pPr>
        <w:jc w:val="both"/>
        <w:rPr>
          <w:sz w:val="22"/>
          <w:szCs w:val="22"/>
        </w:rPr>
      </w:pPr>
    </w:p>
    <w:p w:rsidR="007D273E" w:rsidRDefault="007D273E" w:rsidP="00004816">
      <w:pPr>
        <w:jc w:val="both"/>
        <w:rPr>
          <w:sz w:val="22"/>
          <w:szCs w:val="22"/>
        </w:rPr>
      </w:pPr>
    </w:p>
    <w:p w:rsidR="007B2D02" w:rsidRDefault="004A0086" w:rsidP="00004816">
      <w:pPr>
        <w:jc w:val="both"/>
      </w:pPr>
      <w:r>
        <w:t xml:space="preserve">                               </w:t>
      </w:r>
      <w:r w:rsidR="007B2D02">
        <w:t>Table 2</w:t>
      </w:r>
      <w:r w:rsidR="00EA78E2">
        <w:t xml:space="preserve">: Wall flexibility </w:t>
      </w:r>
      <w:r w:rsidR="003B1008" w:rsidRPr="00FC424E">
        <w:t>values for different types of retaining walls.</w:t>
      </w:r>
    </w:p>
    <w:p w:rsidR="007B2D02" w:rsidRPr="007B2D02" w:rsidRDefault="007B2D02" w:rsidP="00004816">
      <w:pPr>
        <w:jc w:val="both"/>
        <w:rPr>
          <w:sz w:val="8"/>
          <w:szCs w:val="8"/>
        </w:rPr>
      </w:pPr>
    </w:p>
    <w:tbl>
      <w:tblPr>
        <w:tblW w:w="0" w:type="auto"/>
        <w:jc w:val="center"/>
        <w:tblBorders>
          <w:top w:val="single" w:sz="4" w:space="0" w:color="auto"/>
          <w:bottom w:val="single" w:sz="4" w:space="0" w:color="auto"/>
        </w:tblBorders>
        <w:tblLayout w:type="fixed"/>
        <w:tblLook w:val="01E0"/>
      </w:tblPr>
      <w:tblGrid>
        <w:gridCol w:w="1326"/>
        <w:gridCol w:w="1164"/>
        <w:gridCol w:w="1276"/>
        <w:gridCol w:w="1134"/>
        <w:gridCol w:w="1134"/>
      </w:tblGrid>
      <w:tr w:rsidR="007B2D02" w:rsidRPr="00DF7B59" w:rsidTr="004F1261">
        <w:trPr>
          <w:trHeight w:hRule="exact" w:val="284"/>
          <w:jc w:val="center"/>
        </w:trPr>
        <w:tc>
          <w:tcPr>
            <w:tcW w:w="1326" w:type="dxa"/>
            <w:tcBorders>
              <w:top w:val="single" w:sz="4" w:space="0" w:color="auto"/>
              <w:bottom w:val="single" w:sz="4" w:space="0" w:color="auto"/>
            </w:tcBorders>
            <w:vAlign w:val="center"/>
          </w:tcPr>
          <w:p w:rsidR="007B2D02" w:rsidRPr="00DF7B59" w:rsidRDefault="007B2D02" w:rsidP="00004816">
            <w:pPr>
              <w:spacing w:line="360" w:lineRule="auto"/>
              <w:jc w:val="center"/>
              <w:rPr>
                <w:i/>
              </w:rPr>
            </w:pPr>
          </w:p>
        </w:tc>
        <w:tc>
          <w:tcPr>
            <w:tcW w:w="1164" w:type="dxa"/>
            <w:tcBorders>
              <w:top w:val="single" w:sz="4" w:space="0" w:color="auto"/>
              <w:bottom w:val="single" w:sz="4" w:space="0" w:color="auto"/>
            </w:tcBorders>
            <w:vAlign w:val="center"/>
          </w:tcPr>
          <w:p w:rsidR="007B2D02" w:rsidRPr="00DF7B59" w:rsidRDefault="007B2D02" w:rsidP="00004816">
            <w:pPr>
              <w:spacing w:line="360" w:lineRule="auto"/>
              <w:jc w:val="center"/>
              <w:rPr>
                <w:b/>
              </w:rPr>
            </w:pPr>
            <w:r w:rsidRPr="00DF7B59">
              <w:rPr>
                <w:b/>
              </w:rPr>
              <w:t>Rigid</w:t>
            </w:r>
          </w:p>
        </w:tc>
        <w:tc>
          <w:tcPr>
            <w:tcW w:w="1276" w:type="dxa"/>
            <w:tcBorders>
              <w:top w:val="single" w:sz="4" w:space="0" w:color="auto"/>
              <w:bottom w:val="single" w:sz="4" w:space="0" w:color="auto"/>
            </w:tcBorders>
            <w:vAlign w:val="center"/>
          </w:tcPr>
          <w:p w:rsidR="007B2D02" w:rsidRPr="00DF7B59" w:rsidRDefault="007B2D02" w:rsidP="00004816">
            <w:pPr>
              <w:spacing w:line="360" w:lineRule="auto"/>
              <w:jc w:val="center"/>
              <w:rPr>
                <w:b/>
              </w:rPr>
            </w:pPr>
            <w:r w:rsidRPr="00DF7B59">
              <w:rPr>
                <w:b/>
              </w:rPr>
              <w:t>Diaphragm</w:t>
            </w:r>
          </w:p>
        </w:tc>
        <w:tc>
          <w:tcPr>
            <w:tcW w:w="1134" w:type="dxa"/>
            <w:tcBorders>
              <w:top w:val="single" w:sz="4" w:space="0" w:color="auto"/>
              <w:bottom w:val="single" w:sz="4" w:space="0" w:color="auto"/>
            </w:tcBorders>
            <w:vAlign w:val="center"/>
          </w:tcPr>
          <w:p w:rsidR="007B2D02" w:rsidRPr="00DF7B59" w:rsidRDefault="007B2D02" w:rsidP="00004816">
            <w:pPr>
              <w:spacing w:line="360" w:lineRule="auto"/>
              <w:jc w:val="center"/>
              <w:rPr>
                <w:b/>
              </w:rPr>
            </w:pPr>
            <w:r w:rsidRPr="00DF7B59">
              <w:rPr>
                <w:b/>
              </w:rPr>
              <w:t>Sheet pile</w:t>
            </w:r>
          </w:p>
        </w:tc>
        <w:tc>
          <w:tcPr>
            <w:tcW w:w="1134" w:type="dxa"/>
            <w:tcBorders>
              <w:top w:val="single" w:sz="4" w:space="0" w:color="auto"/>
              <w:bottom w:val="single" w:sz="4" w:space="0" w:color="auto"/>
            </w:tcBorders>
            <w:vAlign w:val="center"/>
          </w:tcPr>
          <w:p w:rsidR="007B2D02" w:rsidRPr="00DF7B59" w:rsidRDefault="007B2D02" w:rsidP="00004816">
            <w:pPr>
              <w:spacing w:line="360" w:lineRule="auto"/>
              <w:jc w:val="center"/>
              <w:rPr>
                <w:b/>
              </w:rPr>
            </w:pPr>
            <w:r w:rsidRPr="00DF7B59">
              <w:rPr>
                <w:b/>
              </w:rPr>
              <w:t>Soft</w:t>
            </w:r>
          </w:p>
        </w:tc>
      </w:tr>
      <w:tr w:rsidR="007B2D02" w:rsidRPr="00DF7B59" w:rsidTr="004F1261">
        <w:trPr>
          <w:trHeight w:hRule="exact" w:val="284"/>
          <w:jc w:val="center"/>
        </w:trPr>
        <w:tc>
          <w:tcPr>
            <w:tcW w:w="1326" w:type="dxa"/>
            <w:tcBorders>
              <w:top w:val="single" w:sz="4" w:space="0" w:color="auto"/>
            </w:tcBorders>
            <w:vAlign w:val="center"/>
          </w:tcPr>
          <w:p w:rsidR="007B2D02" w:rsidRPr="00DF7B59" w:rsidRDefault="007B2D02" w:rsidP="00004816">
            <w:pPr>
              <w:spacing w:line="360" w:lineRule="auto"/>
              <w:rPr>
                <w:i/>
              </w:rPr>
            </w:pPr>
            <w:r w:rsidRPr="00DF7B59">
              <w:rPr>
                <w:b/>
                <w:i/>
              </w:rPr>
              <w:t>EI</w:t>
            </w:r>
            <w:r w:rsidRPr="00DF7B59">
              <w:rPr>
                <w:i/>
              </w:rPr>
              <w:t xml:space="preserve"> (kNm</w:t>
            </w:r>
            <w:r w:rsidRPr="00DF7B59">
              <w:rPr>
                <w:i/>
                <w:vertAlign w:val="superscript"/>
              </w:rPr>
              <w:t>2</w:t>
            </w:r>
            <w:r w:rsidRPr="00DF7B59">
              <w:rPr>
                <w:i/>
              </w:rPr>
              <w:t>/m)</w:t>
            </w:r>
          </w:p>
        </w:tc>
        <w:tc>
          <w:tcPr>
            <w:tcW w:w="1164" w:type="dxa"/>
            <w:tcBorders>
              <w:top w:val="single" w:sz="4" w:space="0" w:color="auto"/>
            </w:tcBorders>
            <w:vAlign w:val="center"/>
          </w:tcPr>
          <w:p w:rsidR="007B2D02" w:rsidRPr="00DF7B59" w:rsidRDefault="007B2D02" w:rsidP="00004816">
            <w:pPr>
              <w:spacing w:line="360" w:lineRule="auto"/>
              <w:jc w:val="center"/>
              <w:rPr>
                <w:vertAlign w:val="superscript"/>
              </w:rPr>
            </w:pPr>
            <w:r>
              <w:t>2.33·</w:t>
            </w:r>
            <w:r w:rsidRPr="00DF7B59">
              <w:t>10</w:t>
            </w:r>
            <w:r w:rsidRPr="00DF7B59">
              <w:rPr>
                <w:vertAlign w:val="superscript"/>
              </w:rPr>
              <w:t>9</w:t>
            </w:r>
          </w:p>
        </w:tc>
        <w:tc>
          <w:tcPr>
            <w:tcW w:w="1276" w:type="dxa"/>
            <w:tcBorders>
              <w:top w:val="single" w:sz="4" w:space="0" w:color="auto"/>
            </w:tcBorders>
            <w:vAlign w:val="center"/>
          </w:tcPr>
          <w:p w:rsidR="007B2D02" w:rsidRPr="00DF7B59" w:rsidRDefault="007B2D02" w:rsidP="00004816">
            <w:pPr>
              <w:spacing w:line="360" w:lineRule="auto"/>
              <w:jc w:val="center"/>
              <w:rPr>
                <w:vertAlign w:val="superscript"/>
              </w:rPr>
            </w:pPr>
            <w:r>
              <w:t>2.33·</w:t>
            </w:r>
            <w:r w:rsidRPr="00DF7B59">
              <w:t>10</w:t>
            </w:r>
            <w:r w:rsidRPr="00DF7B59">
              <w:rPr>
                <w:vertAlign w:val="superscript"/>
              </w:rPr>
              <w:t>6</w:t>
            </w:r>
          </w:p>
        </w:tc>
        <w:tc>
          <w:tcPr>
            <w:tcW w:w="1134" w:type="dxa"/>
            <w:tcBorders>
              <w:top w:val="single" w:sz="4" w:space="0" w:color="auto"/>
            </w:tcBorders>
            <w:vAlign w:val="center"/>
          </w:tcPr>
          <w:p w:rsidR="007B2D02" w:rsidRPr="00DF7B59" w:rsidRDefault="007B2D02" w:rsidP="00004816">
            <w:pPr>
              <w:spacing w:line="360" w:lineRule="auto"/>
              <w:jc w:val="center"/>
              <w:rPr>
                <w:vertAlign w:val="superscript"/>
              </w:rPr>
            </w:pPr>
            <w:r>
              <w:t>7.8·</w:t>
            </w:r>
            <w:r w:rsidRPr="00DF7B59">
              <w:t>10</w:t>
            </w:r>
            <w:r w:rsidRPr="00DF7B59">
              <w:rPr>
                <w:vertAlign w:val="superscript"/>
              </w:rPr>
              <w:t>4</w:t>
            </w:r>
          </w:p>
        </w:tc>
        <w:tc>
          <w:tcPr>
            <w:tcW w:w="1134" w:type="dxa"/>
            <w:tcBorders>
              <w:top w:val="single" w:sz="4" w:space="0" w:color="auto"/>
            </w:tcBorders>
            <w:vAlign w:val="center"/>
          </w:tcPr>
          <w:p w:rsidR="007B2D02" w:rsidRPr="00DF7B59" w:rsidRDefault="007B2D02" w:rsidP="00004816">
            <w:pPr>
              <w:spacing w:line="360" w:lineRule="auto"/>
              <w:jc w:val="center"/>
              <w:rPr>
                <w:vertAlign w:val="superscript"/>
              </w:rPr>
            </w:pPr>
            <w:r>
              <w:t>3.2·</w:t>
            </w:r>
            <w:r w:rsidRPr="00DF7B59">
              <w:t>10</w:t>
            </w:r>
            <w:r w:rsidRPr="00DF7B59">
              <w:rPr>
                <w:vertAlign w:val="superscript"/>
              </w:rPr>
              <w:t>4</w:t>
            </w:r>
          </w:p>
        </w:tc>
      </w:tr>
      <w:tr w:rsidR="007B2D02" w:rsidRPr="00DF7B59" w:rsidTr="004F1261">
        <w:trPr>
          <w:trHeight w:hRule="exact" w:val="284"/>
          <w:jc w:val="center"/>
        </w:trPr>
        <w:tc>
          <w:tcPr>
            <w:tcW w:w="1326" w:type="dxa"/>
            <w:vAlign w:val="center"/>
          </w:tcPr>
          <w:p w:rsidR="007B2D02" w:rsidRPr="00DF7B59" w:rsidRDefault="007B2D02" w:rsidP="00004816">
            <w:pPr>
              <w:spacing w:line="360" w:lineRule="auto"/>
              <w:rPr>
                <w:b/>
                <w:i/>
              </w:rPr>
            </w:pPr>
            <w:r w:rsidRPr="00DF7B59">
              <w:rPr>
                <w:b/>
                <w:i/>
              </w:rPr>
              <w:t xml:space="preserve">ρ </w:t>
            </w:r>
            <w:r w:rsidRPr="00DF7B59">
              <w:rPr>
                <w:i/>
              </w:rPr>
              <w:t>(m</w:t>
            </w:r>
            <w:r w:rsidRPr="00DF7B59">
              <w:rPr>
                <w:i/>
                <w:vertAlign w:val="superscript"/>
              </w:rPr>
              <w:t>3</w:t>
            </w:r>
            <w:r w:rsidRPr="00DF7B59">
              <w:rPr>
                <w:i/>
              </w:rPr>
              <w:t>/kN)</w:t>
            </w:r>
          </w:p>
        </w:tc>
        <w:tc>
          <w:tcPr>
            <w:tcW w:w="1164" w:type="dxa"/>
            <w:vAlign w:val="center"/>
          </w:tcPr>
          <w:p w:rsidR="007B2D02" w:rsidRPr="00DF7B59" w:rsidRDefault="007B2D02" w:rsidP="00004816">
            <w:pPr>
              <w:spacing w:line="360" w:lineRule="auto"/>
              <w:jc w:val="center"/>
              <w:rPr>
                <w:vertAlign w:val="superscript"/>
              </w:rPr>
            </w:pPr>
            <w:r>
              <w:t>6.96·</w:t>
            </w:r>
            <w:r w:rsidRPr="00DF7B59">
              <w:t>10</w:t>
            </w:r>
            <w:r w:rsidRPr="00DF7B59">
              <w:rPr>
                <w:vertAlign w:val="superscript"/>
              </w:rPr>
              <w:t>-5</w:t>
            </w:r>
          </w:p>
        </w:tc>
        <w:tc>
          <w:tcPr>
            <w:tcW w:w="1276" w:type="dxa"/>
            <w:vAlign w:val="center"/>
          </w:tcPr>
          <w:p w:rsidR="007B2D02" w:rsidRPr="00DF7B59" w:rsidRDefault="007B2D02" w:rsidP="00004816">
            <w:pPr>
              <w:spacing w:line="360" w:lineRule="auto"/>
              <w:jc w:val="center"/>
            </w:pPr>
            <w:r>
              <w:t>6.96·</w:t>
            </w:r>
            <w:r w:rsidRPr="00DF7B59">
              <w:t>10</w:t>
            </w:r>
            <w:r w:rsidRPr="00DF7B59">
              <w:rPr>
                <w:vertAlign w:val="superscript"/>
              </w:rPr>
              <w:t>-2</w:t>
            </w:r>
          </w:p>
        </w:tc>
        <w:tc>
          <w:tcPr>
            <w:tcW w:w="1134" w:type="dxa"/>
            <w:vAlign w:val="center"/>
          </w:tcPr>
          <w:p w:rsidR="007B2D02" w:rsidRPr="00DF7B59" w:rsidRDefault="007B2D02" w:rsidP="00004816">
            <w:pPr>
              <w:spacing w:line="360" w:lineRule="auto"/>
              <w:jc w:val="center"/>
            </w:pPr>
            <w:r w:rsidRPr="00DF7B59">
              <w:t>2.05</w:t>
            </w:r>
          </w:p>
        </w:tc>
        <w:tc>
          <w:tcPr>
            <w:tcW w:w="1134" w:type="dxa"/>
            <w:vAlign w:val="center"/>
          </w:tcPr>
          <w:p w:rsidR="007B2D02" w:rsidRPr="00DF7B59" w:rsidRDefault="007B2D02" w:rsidP="00004816">
            <w:pPr>
              <w:spacing w:line="360" w:lineRule="auto"/>
              <w:jc w:val="center"/>
            </w:pPr>
            <w:r w:rsidRPr="00DF7B59">
              <w:t>5</w:t>
            </w:r>
          </w:p>
        </w:tc>
      </w:tr>
      <w:tr w:rsidR="007B2D02" w:rsidRPr="00DF7B59" w:rsidTr="004F1261">
        <w:trPr>
          <w:trHeight w:hRule="exact" w:val="284"/>
          <w:jc w:val="center"/>
        </w:trPr>
        <w:tc>
          <w:tcPr>
            <w:tcW w:w="1326" w:type="dxa"/>
            <w:vAlign w:val="center"/>
          </w:tcPr>
          <w:p w:rsidR="007B2D02" w:rsidRPr="00DF7B59" w:rsidRDefault="007B2D02" w:rsidP="00004816">
            <w:pPr>
              <w:spacing w:line="360" w:lineRule="auto"/>
              <w:rPr>
                <w:b/>
                <w:i/>
              </w:rPr>
            </w:pPr>
            <w:r w:rsidRPr="00DF7B59">
              <w:rPr>
                <w:b/>
                <w:lang w:val="en-GB"/>
              </w:rPr>
              <w:t xml:space="preserve">Log  </w:t>
            </w:r>
            <w:r w:rsidRPr="00DF7B59">
              <w:rPr>
                <w:b/>
                <w:i/>
              </w:rPr>
              <w:t>[γ</w:t>
            </w:r>
            <w:r w:rsidRPr="00DF7B59">
              <w:rPr>
                <w:b/>
                <w:i/>
                <w:vertAlign w:val="subscript"/>
              </w:rPr>
              <w:t>s</w:t>
            </w:r>
            <w:r>
              <w:rPr>
                <w:b/>
                <w:i/>
              </w:rPr>
              <w:t>·</w:t>
            </w:r>
            <w:r w:rsidRPr="00DF7B59">
              <w:rPr>
                <w:b/>
                <w:i/>
              </w:rPr>
              <w:t>ρ]</w:t>
            </w:r>
          </w:p>
        </w:tc>
        <w:tc>
          <w:tcPr>
            <w:tcW w:w="1164" w:type="dxa"/>
            <w:vAlign w:val="center"/>
          </w:tcPr>
          <w:p w:rsidR="007B2D02" w:rsidRPr="00DF7B59" w:rsidRDefault="007B2D02" w:rsidP="00004816">
            <w:pPr>
              <w:spacing w:line="360" w:lineRule="auto"/>
              <w:jc w:val="center"/>
            </w:pPr>
            <w:r w:rsidRPr="00DF7B59">
              <w:t>-2.86</w:t>
            </w:r>
          </w:p>
        </w:tc>
        <w:tc>
          <w:tcPr>
            <w:tcW w:w="1276" w:type="dxa"/>
            <w:vAlign w:val="center"/>
          </w:tcPr>
          <w:p w:rsidR="007B2D02" w:rsidRPr="00DF7B59" w:rsidRDefault="007B2D02" w:rsidP="00004816">
            <w:pPr>
              <w:spacing w:line="360" w:lineRule="auto"/>
              <w:jc w:val="center"/>
            </w:pPr>
            <w:r w:rsidRPr="00DF7B59">
              <w:t>0.14</w:t>
            </w:r>
          </w:p>
        </w:tc>
        <w:tc>
          <w:tcPr>
            <w:tcW w:w="1134" w:type="dxa"/>
            <w:vAlign w:val="center"/>
          </w:tcPr>
          <w:p w:rsidR="007B2D02" w:rsidRPr="00DF7B59" w:rsidRDefault="007B2D02" w:rsidP="00004816">
            <w:pPr>
              <w:spacing w:line="360" w:lineRule="auto"/>
              <w:jc w:val="center"/>
            </w:pPr>
            <w:r w:rsidRPr="00DF7B59">
              <w:t>1.6</w:t>
            </w:r>
          </w:p>
        </w:tc>
        <w:tc>
          <w:tcPr>
            <w:tcW w:w="1134" w:type="dxa"/>
            <w:vAlign w:val="center"/>
          </w:tcPr>
          <w:p w:rsidR="007B2D02" w:rsidRPr="00DF7B59" w:rsidRDefault="007B2D02" w:rsidP="00004816">
            <w:pPr>
              <w:spacing w:line="360" w:lineRule="auto"/>
              <w:jc w:val="center"/>
            </w:pPr>
            <w:r w:rsidRPr="00DF7B59">
              <w:t>2.0</w:t>
            </w:r>
          </w:p>
        </w:tc>
      </w:tr>
    </w:tbl>
    <w:p w:rsidR="00AF724E" w:rsidRDefault="00784FCF" w:rsidP="003256AB">
      <w:pPr>
        <w:jc w:val="both"/>
      </w:pPr>
      <w:r>
        <w:t xml:space="preserve">    </w:t>
      </w:r>
      <w:r w:rsidR="00A91050">
        <w:t xml:space="preserve">          </w:t>
      </w:r>
    </w:p>
    <w:p w:rsidR="00D6623D" w:rsidRDefault="00DB0E6A" w:rsidP="00D6623D">
      <w:pPr>
        <w:tabs>
          <w:tab w:val="left" w:pos="6804"/>
        </w:tabs>
        <w:jc w:val="both"/>
      </w:pPr>
      <w:r w:rsidRPr="00DB0E6A">
        <w:rPr>
          <w:noProof/>
          <w:lang w:val="en-GB" w:eastAsia="en-GB"/>
        </w:rPr>
        <w:pict>
          <v:group id="_x0000_s1117" style="position:absolute;left:0;text-align:left;margin-left:300.05pt;margin-top:23.1pt;width:46.5pt;height:64.4pt;z-index:251658240" coordorigin="7650,7722" coordsize="840,1288">
            <v:shape id="_x0000_s1110" type="#_x0000_t202" style="position:absolute;left:7650;top:7722;width:579;height:179;mso-width-relative:margin;mso-height-relative:margin" o:regroupid="2" stroked="f">
              <v:textbox style="mso-next-textbox:#_x0000_s1110" inset="0,0,0,0">
                <w:txbxContent>
                  <w:p w:rsidR="00A91050" w:rsidRPr="005C06B8" w:rsidRDefault="00A91050" w:rsidP="00A91050">
                    <w:pPr>
                      <w:rPr>
                        <w:sz w:val="16"/>
                        <w:szCs w:val="16"/>
                        <w:vertAlign w:val="superscript"/>
                      </w:rPr>
                    </w:pPr>
                    <w:r>
                      <w:rPr>
                        <w:sz w:val="16"/>
                        <w:szCs w:val="16"/>
                      </w:rPr>
                      <w:t>A=10</w:t>
                    </w:r>
                    <w:r>
                      <w:rPr>
                        <w:sz w:val="16"/>
                        <w:szCs w:val="16"/>
                        <w:vertAlign w:val="superscript"/>
                      </w:rPr>
                      <w:t>-4</w:t>
                    </w:r>
                  </w:p>
                </w:txbxContent>
              </v:textbox>
            </v:shape>
            <v:shape id="_x0000_s1111" type="#_x0000_t202" style="position:absolute;left:7650;top:7901;width:579;height:232;mso-width-relative:margin;mso-height-relative:margin" o:regroupid="2" stroked="f">
              <v:textbox style="mso-next-textbox:#_x0000_s1111" inset="0,.5mm,0,0">
                <w:txbxContent>
                  <w:p w:rsidR="00A91050" w:rsidRPr="005C06B8" w:rsidRDefault="00A91050" w:rsidP="00A91050">
                    <w:pPr>
                      <w:rPr>
                        <w:sz w:val="16"/>
                        <w:szCs w:val="16"/>
                        <w:vertAlign w:val="superscript"/>
                      </w:rPr>
                    </w:pPr>
                    <w:r>
                      <w:rPr>
                        <w:sz w:val="16"/>
                        <w:szCs w:val="16"/>
                      </w:rPr>
                      <w:t>A=10</w:t>
                    </w:r>
                    <w:r>
                      <w:rPr>
                        <w:sz w:val="16"/>
                        <w:szCs w:val="16"/>
                        <w:vertAlign w:val="superscript"/>
                      </w:rPr>
                      <w:t>-3</w:t>
                    </w:r>
                  </w:p>
                </w:txbxContent>
              </v:textbox>
            </v:shape>
            <v:shape id="_x0000_s1112" type="#_x0000_t202" style="position:absolute;left:7650;top:8133;width:579;height:236;mso-width-relative:margin;mso-height-relative:margin" o:regroupid="2" stroked="f">
              <v:textbox style="mso-next-textbox:#_x0000_s1112" inset="0,0,0,0">
                <w:txbxContent>
                  <w:p w:rsidR="00A91050" w:rsidRPr="005C06B8" w:rsidRDefault="00A91050" w:rsidP="00A91050">
                    <w:pPr>
                      <w:rPr>
                        <w:sz w:val="16"/>
                        <w:szCs w:val="16"/>
                        <w:vertAlign w:val="superscript"/>
                      </w:rPr>
                    </w:pPr>
                    <w:r>
                      <w:rPr>
                        <w:sz w:val="16"/>
                        <w:szCs w:val="16"/>
                      </w:rPr>
                      <w:t>A=10</w:t>
                    </w:r>
                    <w:r>
                      <w:rPr>
                        <w:sz w:val="16"/>
                        <w:szCs w:val="16"/>
                        <w:vertAlign w:val="superscript"/>
                      </w:rPr>
                      <w:t>-2</w:t>
                    </w:r>
                  </w:p>
                </w:txbxContent>
              </v:textbox>
            </v:shape>
            <v:shape id="_x0000_s1113" type="#_x0000_t202" style="position:absolute;left:7650;top:8607;width:840;height:220;mso-width-relative:margin;mso-height-relative:margin" o:regroupid="2" stroked="f">
              <v:textbox style="mso-next-textbox:#_x0000_s1113" inset="0,0,0,0">
                <w:txbxContent>
                  <w:p w:rsidR="00A91050" w:rsidRPr="005C06B8" w:rsidRDefault="00A91050" w:rsidP="00A91050">
                    <w:pPr>
                      <w:rPr>
                        <w:sz w:val="16"/>
                        <w:szCs w:val="16"/>
                        <w:vertAlign w:val="superscript"/>
                      </w:rPr>
                    </w:pPr>
                    <w:r>
                      <w:rPr>
                        <w:sz w:val="16"/>
                        <w:szCs w:val="16"/>
                      </w:rPr>
                      <w:t>Diaphragm</w:t>
                    </w:r>
                  </w:p>
                </w:txbxContent>
              </v:textbox>
            </v:shape>
            <v:shape id="_x0000_s1114" type="#_x0000_t202" style="position:absolute;left:7650;top:8827;width:817;height:183;mso-width-relative:margin;mso-height-relative:margin" o:regroupid="2" stroked="f">
              <v:textbox style="mso-next-textbox:#_x0000_s1114" inset="0,0,0,0">
                <w:txbxContent>
                  <w:p w:rsidR="00A91050" w:rsidRPr="005C06B8" w:rsidRDefault="00A91050" w:rsidP="00A91050">
                    <w:pPr>
                      <w:rPr>
                        <w:sz w:val="16"/>
                        <w:szCs w:val="16"/>
                        <w:vertAlign w:val="superscript"/>
                      </w:rPr>
                    </w:pPr>
                    <w:r>
                      <w:rPr>
                        <w:sz w:val="16"/>
                        <w:szCs w:val="16"/>
                      </w:rPr>
                      <w:t>Sheet pile</w:t>
                    </w:r>
                  </w:p>
                </w:txbxContent>
              </v:textbox>
            </v:shape>
            <v:shape id="_x0000_s1115" type="#_x0000_t202" style="position:absolute;left:7650;top:8369;width:579;height:238;mso-width-relative:margin;mso-height-relative:margin" o:regroupid="2" stroked="f">
              <v:textbox style="mso-next-textbox:#_x0000_s1115" inset="0,0,0,0">
                <w:txbxContent>
                  <w:p w:rsidR="00A91050" w:rsidRPr="005C06B8" w:rsidRDefault="00A91050" w:rsidP="00A91050">
                    <w:pPr>
                      <w:rPr>
                        <w:sz w:val="16"/>
                        <w:szCs w:val="16"/>
                        <w:vertAlign w:val="superscript"/>
                      </w:rPr>
                    </w:pPr>
                    <w:r>
                      <w:rPr>
                        <w:sz w:val="16"/>
                        <w:szCs w:val="16"/>
                      </w:rPr>
                      <w:t>A=10</w:t>
                    </w:r>
                    <w:r>
                      <w:rPr>
                        <w:sz w:val="16"/>
                        <w:szCs w:val="16"/>
                        <w:vertAlign w:val="superscript"/>
                      </w:rPr>
                      <w:t>-1</w:t>
                    </w:r>
                  </w:p>
                </w:txbxContent>
              </v:textbox>
            </v:shape>
          </v:group>
        </w:pict>
      </w:r>
      <w:r w:rsidR="00A91050">
        <w:t xml:space="preserve">                                     </w:t>
      </w:r>
      <w:r w:rsidR="009978DE">
        <w:rPr>
          <w:noProof/>
          <w:lang w:eastAsia="en-US"/>
        </w:rPr>
        <w:drawing>
          <wp:inline distT="0" distB="0" distL="0" distR="0">
            <wp:extent cx="3524250" cy="1533525"/>
            <wp:effectExtent l="19050" t="0" r="0" b="0"/>
            <wp:docPr id="5"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srcRect/>
                    <a:stretch>
                      <a:fillRect/>
                    </a:stretch>
                  </pic:blipFill>
                  <pic:spPr bwMode="auto">
                    <a:xfrm>
                      <a:off x="0" y="0"/>
                      <a:ext cx="3524250" cy="1533525"/>
                    </a:xfrm>
                    <a:prstGeom prst="rect">
                      <a:avLst/>
                    </a:prstGeom>
                    <a:noFill/>
                    <a:ln w="9525">
                      <a:noFill/>
                      <a:miter lim="800000"/>
                      <a:headEnd/>
                      <a:tailEnd/>
                    </a:ln>
                  </pic:spPr>
                </pic:pic>
              </a:graphicData>
            </a:graphic>
          </wp:inline>
        </w:drawing>
      </w:r>
    </w:p>
    <w:p w:rsidR="003B1008" w:rsidRDefault="00AC7F00" w:rsidP="00D6623D">
      <w:pPr>
        <w:tabs>
          <w:tab w:val="left" w:pos="6804"/>
        </w:tabs>
        <w:jc w:val="both"/>
      </w:pPr>
      <w:r>
        <w:t>Figure 5</w:t>
      </w:r>
      <w:r w:rsidR="004F1261">
        <w:t xml:space="preserve">: </w:t>
      </w:r>
      <w:r w:rsidR="00E702F3">
        <w:t xml:space="preserve">Comparison between MSD and </w:t>
      </w:r>
      <w:r w:rsidR="00E702F3" w:rsidRPr="00E702F3">
        <w:t>Eurocode 7</w:t>
      </w:r>
      <w:r w:rsidR="00E702F3">
        <w:rPr>
          <w:sz w:val="22"/>
          <w:szCs w:val="22"/>
        </w:rPr>
        <w:t xml:space="preserve"> </w:t>
      </w:r>
      <w:r w:rsidR="004F1261" w:rsidRPr="004F1261">
        <w:t>maximum bending moments for different values of soil stiffness and wall flexibility when</w:t>
      </w:r>
      <w:r w:rsidR="004F1261" w:rsidRPr="004F1261">
        <w:rPr>
          <w:i/>
        </w:rPr>
        <w:t xml:space="preserve"> φ'=20</w:t>
      </w:r>
      <w:r w:rsidR="004F1261" w:rsidRPr="004F1261">
        <w:t xml:space="preserve">° and the original ground water table </w:t>
      </w:r>
      <w:r w:rsidR="004F1261">
        <w:t>is at</w:t>
      </w:r>
      <w:r w:rsidR="004F1261" w:rsidRPr="004F1261">
        <w:t xml:space="preserve"> ground level</w:t>
      </w:r>
      <w:r w:rsidR="004F1261">
        <w:t>.</w:t>
      </w:r>
    </w:p>
    <w:p w:rsidR="005F2389" w:rsidRPr="00510EE1" w:rsidRDefault="00812216" w:rsidP="00812216">
      <w:pPr>
        <w:tabs>
          <w:tab w:val="left" w:pos="2110"/>
        </w:tabs>
        <w:jc w:val="both"/>
      </w:pPr>
      <w:r>
        <w:tab/>
      </w:r>
    </w:p>
    <w:p w:rsidR="003A4624" w:rsidRDefault="00DB0E6A" w:rsidP="00004816">
      <w:pPr>
        <w:ind w:left="1843" w:hanging="142"/>
        <w:rPr>
          <w:lang w:eastAsia="fr-FR"/>
        </w:rPr>
      </w:pPr>
      <w:r w:rsidRPr="00DB0E6A">
        <w:rPr>
          <w:noProof/>
          <w:lang w:val="en-GB" w:eastAsia="en-GB"/>
        </w:rPr>
        <w:pict>
          <v:group id="_x0000_s1118" style="position:absolute;left:0;text-align:left;margin-left:300.05pt;margin-top:23.05pt;width:41pt;height:66.5pt;z-index:251659264" coordorigin="7560,11051" coordsize="820,1330">
            <v:shape id="_x0000_s1097" type="#_x0000_t202" style="position:absolute;left:7560;top:11051;width:486;height:177;mso-width-relative:margin;mso-height-relative:margin" o:regroupid="2" stroked="f">
              <v:textbox style="mso-next-textbox:#_x0000_s1097" inset="0,0,0,0">
                <w:txbxContent>
                  <w:p w:rsidR="007401A5" w:rsidRPr="005C06B8" w:rsidRDefault="007401A5" w:rsidP="007401A5">
                    <w:pPr>
                      <w:rPr>
                        <w:sz w:val="16"/>
                        <w:szCs w:val="16"/>
                        <w:vertAlign w:val="superscript"/>
                      </w:rPr>
                    </w:pPr>
                    <w:r>
                      <w:rPr>
                        <w:sz w:val="16"/>
                        <w:szCs w:val="16"/>
                      </w:rPr>
                      <w:t>A=10</w:t>
                    </w:r>
                    <w:r>
                      <w:rPr>
                        <w:sz w:val="16"/>
                        <w:szCs w:val="16"/>
                        <w:vertAlign w:val="superscript"/>
                      </w:rPr>
                      <w:t>-4</w:t>
                    </w:r>
                  </w:p>
                </w:txbxContent>
              </v:textbox>
            </v:shape>
            <v:shape id="_x0000_s1098" type="#_x0000_t202" style="position:absolute;left:7560;top:11282;width:565;height:177;mso-width-relative:margin;mso-height-relative:margin" o:regroupid="2" stroked="f">
              <v:textbox style="mso-next-textbox:#_x0000_s1098" inset="0,0,0,0">
                <w:txbxContent>
                  <w:p w:rsidR="007401A5" w:rsidRPr="005C06B8" w:rsidRDefault="007401A5" w:rsidP="007401A5">
                    <w:pPr>
                      <w:rPr>
                        <w:sz w:val="16"/>
                        <w:szCs w:val="16"/>
                        <w:vertAlign w:val="superscript"/>
                      </w:rPr>
                    </w:pPr>
                    <w:r>
                      <w:rPr>
                        <w:sz w:val="16"/>
                        <w:szCs w:val="16"/>
                      </w:rPr>
                      <w:t>A=10</w:t>
                    </w:r>
                    <w:r>
                      <w:rPr>
                        <w:sz w:val="16"/>
                        <w:szCs w:val="16"/>
                        <w:vertAlign w:val="superscript"/>
                      </w:rPr>
                      <w:t>-3</w:t>
                    </w:r>
                  </w:p>
                </w:txbxContent>
              </v:textbox>
            </v:shape>
            <v:shape id="_x0000_s1099" type="#_x0000_t202" style="position:absolute;left:7560;top:11511;width:565;height:183;mso-width-relative:margin;mso-height-relative:margin" o:regroupid="2" stroked="f">
              <v:textbox style="mso-next-textbox:#_x0000_s1099" inset="0,0,0,0">
                <w:txbxContent>
                  <w:p w:rsidR="007401A5" w:rsidRPr="005C06B8" w:rsidRDefault="007401A5" w:rsidP="007401A5">
                    <w:pPr>
                      <w:rPr>
                        <w:sz w:val="16"/>
                        <w:szCs w:val="16"/>
                        <w:vertAlign w:val="superscript"/>
                      </w:rPr>
                    </w:pPr>
                    <w:r>
                      <w:rPr>
                        <w:sz w:val="16"/>
                        <w:szCs w:val="16"/>
                      </w:rPr>
                      <w:t>A=</w:t>
                    </w:r>
                    <w:r w:rsidRPr="007401A5">
                      <w:rPr>
                        <w:sz w:val="16"/>
                        <w:szCs w:val="16"/>
                      </w:rPr>
                      <w:t>10</w:t>
                    </w:r>
                    <w:r>
                      <w:rPr>
                        <w:sz w:val="16"/>
                        <w:szCs w:val="16"/>
                        <w:vertAlign w:val="superscript"/>
                      </w:rPr>
                      <w:t>-2</w:t>
                    </w:r>
                  </w:p>
                </w:txbxContent>
              </v:textbox>
            </v:shape>
            <v:shape id="_x0000_s1100" type="#_x0000_t202" style="position:absolute;left:7560;top:11930;width:820;height:220;mso-width-relative:margin;mso-height-relative:margin" o:regroupid="2" stroked="f">
              <v:textbox style="mso-next-textbox:#_x0000_s1100" inset="0,0,0,0">
                <w:txbxContent>
                  <w:p w:rsidR="007401A5" w:rsidRPr="005C06B8" w:rsidRDefault="007401A5" w:rsidP="007401A5">
                    <w:pPr>
                      <w:rPr>
                        <w:sz w:val="16"/>
                        <w:szCs w:val="16"/>
                        <w:vertAlign w:val="superscript"/>
                      </w:rPr>
                    </w:pPr>
                    <w:r>
                      <w:rPr>
                        <w:sz w:val="16"/>
                        <w:szCs w:val="16"/>
                      </w:rPr>
                      <w:t>Diaphragm</w:t>
                    </w:r>
                  </w:p>
                </w:txbxContent>
              </v:textbox>
            </v:shape>
            <v:shape id="_x0000_s1101" type="#_x0000_t202" style="position:absolute;left:7560;top:12150;width:797;height:231;mso-width-relative:margin;mso-height-relative:margin" o:regroupid="2" stroked="f">
              <v:textbox style="mso-next-textbox:#_x0000_s1101" inset="0,0,0,0">
                <w:txbxContent>
                  <w:p w:rsidR="007401A5" w:rsidRPr="005C06B8" w:rsidRDefault="007401A5" w:rsidP="007401A5">
                    <w:pPr>
                      <w:rPr>
                        <w:sz w:val="16"/>
                        <w:szCs w:val="16"/>
                        <w:vertAlign w:val="superscript"/>
                      </w:rPr>
                    </w:pPr>
                    <w:r>
                      <w:rPr>
                        <w:sz w:val="16"/>
                        <w:szCs w:val="16"/>
                      </w:rPr>
                      <w:t>Sheet pile</w:t>
                    </w:r>
                  </w:p>
                </w:txbxContent>
              </v:textbox>
            </v:shape>
            <v:shape id="_x0000_s1102" type="#_x0000_t202" style="position:absolute;left:7560;top:11694;width:565;height:236;mso-width-relative:margin;mso-height-relative:margin" o:regroupid="2" stroked="f">
              <v:textbox style="mso-next-textbox:#_x0000_s1102" inset="0,.5mm,0,0">
                <w:txbxContent>
                  <w:p w:rsidR="007401A5" w:rsidRPr="005C06B8" w:rsidRDefault="007401A5" w:rsidP="007401A5">
                    <w:pPr>
                      <w:rPr>
                        <w:sz w:val="16"/>
                        <w:szCs w:val="16"/>
                        <w:vertAlign w:val="superscript"/>
                      </w:rPr>
                    </w:pPr>
                    <w:r>
                      <w:rPr>
                        <w:sz w:val="16"/>
                        <w:szCs w:val="16"/>
                      </w:rPr>
                      <w:t>A=10</w:t>
                    </w:r>
                    <w:r>
                      <w:rPr>
                        <w:sz w:val="16"/>
                        <w:szCs w:val="16"/>
                        <w:vertAlign w:val="superscript"/>
                      </w:rPr>
                      <w:t>-1</w:t>
                    </w:r>
                  </w:p>
                </w:txbxContent>
              </v:textbox>
            </v:shape>
          </v:group>
        </w:pict>
      </w:r>
      <w:r w:rsidR="007401A5">
        <w:t xml:space="preserve">   </w:t>
      </w:r>
      <w:r w:rsidR="009978DE">
        <w:rPr>
          <w:noProof/>
          <w:lang w:eastAsia="en-US"/>
        </w:rPr>
        <w:drawing>
          <wp:inline distT="0" distB="0" distL="0" distR="0">
            <wp:extent cx="3057525" cy="1581150"/>
            <wp:effectExtent l="19050" t="0" r="9525" b="0"/>
            <wp:docPr id="6"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srcRect/>
                    <a:stretch>
                      <a:fillRect/>
                    </a:stretch>
                  </pic:blipFill>
                  <pic:spPr bwMode="auto">
                    <a:xfrm>
                      <a:off x="0" y="0"/>
                      <a:ext cx="3057525" cy="1581150"/>
                    </a:xfrm>
                    <a:prstGeom prst="rect">
                      <a:avLst/>
                    </a:prstGeom>
                    <a:noFill/>
                    <a:ln w="9525">
                      <a:noFill/>
                      <a:miter lim="800000"/>
                      <a:headEnd/>
                      <a:tailEnd/>
                    </a:ln>
                  </pic:spPr>
                </pic:pic>
              </a:graphicData>
            </a:graphic>
          </wp:inline>
        </w:drawing>
      </w:r>
    </w:p>
    <w:p w:rsidR="004F1261" w:rsidRPr="004F1261" w:rsidRDefault="00AC7F00" w:rsidP="00004816">
      <w:pPr>
        <w:jc w:val="both"/>
      </w:pPr>
      <w:r>
        <w:t>Figure 6</w:t>
      </w:r>
      <w:r w:rsidR="004F1261">
        <w:t xml:space="preserve">: </w:t>
      </w:r>
      <w:r w:rsidR="00E702F3">
        <w:t xml:space="preserve">Comparison between MSD and </w:t>
      </w:r>
      <w:r w:rsidR="00E702F3" w:rsidRPr="00E702F3">
        <w:t>Eurocode 7</w:t>
      </w:r>
      <w:r w:rsidR="00E702F3">
        <w:t xml:space="preserve"> </w:t>
      </w:r>
      <w:r w:rsidR="004F1261">
        <w:t>prop loads at the crest</w:t>
      </w:r>
      <w:r w:rsidR="004F1261" w:rsidRPr="004F1261">
        <w:t xml:space="preserve"> for different values of soil stiffness and wall flexibility when</w:t>
      </w:r>
      <w:r w:rsidR="004F1261" w:rsidRPr="004F1261">
        <w:rPr>
          <w:i/>
        </w:rPr>
        <w:t xml:space="preserve"> φ'=20</w:t>
      </w:r>
      <w:r w:rsidR="004F1261" w:rsidRPr="004F1261">
        <w:t xml:space="preserve">° and the original ground water table </w:t>
      </w:r>
      <w:r w:rsidR="004F1261">
        <w:t>is at</w:t>
      </w:r>
      <w:r w:rsidR="004F1261" w:rsidRPr="004F1261">
        <w:t xml:space="preserve"> ground level</w:t>
      </w:r>
      <w:r w:rsidR="004F1261">
        <w:t>.</w:t>
      </w:r>
    </w:p>
    <w:p w:rsidR="006466B3" w:rsidRDefault="006466B3" w:rsidP="00004816">
      <w:pPr>
        <w:jc w:val="both"/>
        <w:rPr>
          <w:lang w:eastAsia="fr-FR"/>
        </w:rPr>
      </w:pPr>
    </w:p>
    <w:p w:rsidR="00BE024B" w:rsidRPr="003256AB" w:rsidRDefault="00BE024B" w:rsidP="00BE024B">
      <w:pPr>
        <w:jc w:val="both"/>
        <w:rPr>
          <w:sz w:val="22"/>
          <w:szCs w:val="22"/>
          <w:lang w:val="en-GB"/>
        </w:rPr>
      </w:pPr>
      <w:r>
        <w:rPr>
          <w:sz w:val="22"/>
          <w:szCs w:val="22"/>
        </w:rPr>
        <w:t>In Figures 5 and 6 t</w:t>
      </w:r>
      <w:r w:rsidRPr="004550E6">
        <w:rPr>
          <w:sz w:val="22"/>
          <w:szCs w:val="22"/>
        </w:rPr>
        <w:t xml:space="preserve">he origin of axes is at (0, 1). The </w:t>
      </w:r>
      <w:r w:rsidRPr="004550E6">
        <w:rPr>
          <w:i/>
          <w:sz w:val="22"/>
          <w:szCs w:val="22"/>
        </w:rPr>
        <w:t>x-x’</w:t>
      </w:r>
      <w:r w:rsidRPr="004550E6">
        <w:rPr>
          <w:sz w:val="22"/>
          <w:szCs w:val="22"/>
        </w:rPr>
        <w:t xml:space="preserve"> axis represents the case when the maximum bending moments and prop loads calculated acc</w:t>
      </w:r>
      <w:r>
        <w:rPr>
          <w:sz w:val="22"/>
          <w:szCs w:val="22"/>
        </w:rPr>
        <w:t>ording to the MSD</w:t>
      </w:r>
      <w:r w:rsidRPr="004550E6">
        <w:rPr>
          <w:sz w:val="22"/>
          <w:szCs w:val="22"/>
        </w:rPr>
        <w:t xml:space="preserve"> method is equal to the respective magnitudes calculated according</w:t>
      </w:r>
      <w:r>
        <w:rPr>
          <w:sz w:val="22"/>
          <w:szCs w:val="22"/>
        </w:rPr>
        <w:t xml:space="preserve"> to Eurocode 7 (BS EN 1997-1:</w:t>
      </w:r>
      <w:r w:rsidRPr="00AA7268">
        <w:rPr>
          <w:sz w:val="22"/>
          <w:szCs w:val="22"/>
        </w:rPr>
        <w:t>2004</w:t>
      </w:r>
      <w:r w:rsidRPr="004550E6">
        <w:rPr>
          <w:sz w:val="22"/>
          <w:szCs w:val="22"/>
        </w:rPr>
        <w:t xml:space="preserve">). For the parts of the curves above the </w:t>
      </w:r>
      <w:r w:rsidRPr="004550E6">
        <w:rPr>
          <w:i/>
          <w:sz w:val="22"/>
          <w:szCs w:val="22"/>
        </w:rPr>
        <w:t>x-x’</w:t>
      </w:r>
      <w:r>
        <w:rPr>
          <w:sz w:val="22"/>
          <w:szCs w:val="22"/>
        </w:rPr>
        <w:t xml:space="preserve"> axis, Eurocode 7 (BS EN 1997-1:</w:t>
      </w:r>
      <w:r w:rsidRPr="00AA7268">
        <w:rPr>
          <w:sz w:val="22"/>
          <w:szCs w:val="22"/>
        </w:rPr>
        <w:t>2004</w:t>
      </w:r>
      <w:r>
        <w:rPr>
          <w:sz w:val="22"/>
          <w:szCs w:val="22"/>
        </w:rPr>
        <w:t>) might underpredict, whilst</w:t>
      </w:r>
      <w:r w:rsidRPr="004550E6">
        <w:rPr>
          <w:sz w:val="22"/>
          <w:szCs w:val="22"/>
        </w:rPr>
        <w:t xml:space="preserve"> for the parts of the curves below the </w:t>
      </w:r>
      <w:r w:rsidRPr="004550E6">
        <w:rPr>
          <w:i/>
          <w:sz w:val="22"/>
          <w:szCs w:val="22"/>
        </w:rPr>
        <w:t>x-x’</w:t>
      </w:r>
      <w:r w:rsidRPr="004550E6">
        <w:rPr>
          <w:sz w:val="22"/>
          <w:szCs w:val="22"/>
        </w:rPr>
        <w:t xml:space="preserve"> axis might overpredict the</w:t>
      </w:r>
      <w:r>
        <w:rPr>
          <w:sz w:val="22"/>
          <w:szCs w:val="22"/>
        </w:rPr>
        <w:t xml:space="preserve"> maximum bending moments and</w:t>
      </w:r>
      <w:r w:rsidRPr="004550E6">
        <w:rPr>
          <w:sz w:val="22"/>
          <w:szCs w:val="22"/>
        </w:rPr>
        <w:t xml:space="preserve"> prop </w:t>
      </w:r>
      <w:r>
        <w:rPr>
          <w:sz w:val="22"/>
          <w:szCs w:val="22"/>
        </w:rPr>
        <w:t>loads compared to MSD</w:t>
      </w:r>
      <w:r w:rsidRPr="004550E6">
        <w:rPr>
          <w:sz w:val="22"/>
          <w:szCs w:val="22"/>
        </w:rPr>
        <w:t xml:space="preserve"> method. The figures show that as the wall flexibility or the soil </w:t>
      </w:r>
      <w:r w:rsidRPr="004550E6">
        <w:rPr>
          <w:sz w:val="22"/>
          <w:szCs w:val="22"/>
        </w:rPr>
        <w:lastRenderedPageBreak/>
        <w:t>stiffness increases, the</w:t>
      </w:r>
      <w:r>
        <w:rPr>
          <w:sz w:val="22"/>
          <w:szCs w:val="22"/>
        </w:rPr>
        <w:t xml:space="preserve"> maximum bending moments and</w:t>
      </w:r>
      <w:r w:rsidRPr="004550E6">
        <w:rPr>
          <w:sz w:val="22"/>
          <w:szCs w:val="22"/>
        </w:rPr>
        <w:t xml:space="preserve"> prop loads reduce below their limit equilibrium values. The pattern of the reduction is </w:t>
      </w:r>
      <w:r>
        <w:rPr>
          <w:sz w:val="22"/>
          <w:szCs w:val="22"/>
        </w:rPr>
        <w:t xml:space="preserve">found </w:t>
      </w:r>
      <w:r w:rsidR="001A1ED4">
        <w:rPr>
          <w:sz w:val="22"/>
          <w:szCs w:val="22"/>
        </w:rPr>
        <w:t xml:space="preserve">to be </w:t>
      </w:r>
      <w:r w:rsidRPr="004550E6">
        <w:rPr>
          <w:sz w:val="22"/>
          <w:szCs w:val="22"/>
        </w:rPr>
        <w:t xml:space="preserve">similar for different values of </w:t>
      </w:r>
      <w:r w:rsidRPr="004550E6">
        <w:rPr>
          <w:i/>
          <w:sz w:val="22"/>
          <w:szCs w:val="22"/>
          <w:lang w:val="en-GB"/>
        </w:rPr>
        <w:t>φ′</w:t>
      </w:r>
      <w:r>
        <w:rPr>
          <w:i/>
          <w:sz w:val="22"/>
          <w:szCs w:val="22"/>
          <w:lang w:val="en-GB"/>
        </w:rPr>
        <w:t xml:space="preserve"> </w:t>
      </w:r>
      <w:r w:rsidRPr="004550E6">
        <w:rPr>
          <w:sz w:val="22"/>
          <w:szCs w:val="22"/>
          <w:lang w:val="en-GB"/>
        </w:rPr>
        <w:t>(Diakoumi, 2007)</w:t>
      </w:r>
      <w:r w:rsidRPr="004550E6">
        <w:rPr>
          <w:sz w:val="22"/>
          <w:szCs w:val="22"/>
        </w:rPr>
        <w:t>.</w:t>
      </w:r>
      <w:r>
        <w:rPr>
          <w:sz w:val="22"/>
          <w:szCs w:val="22"/>
        </w:rPr>
        <w:t xml:space="preserve"> I</w:t>
      </w:r>
      <w:r w:rsidRPr="004550E6">
        <w:rPr>
          <w:sz w:val="22"/>
          <w:szCs w:val="22"/>
        </w:rPr>
        <w:t>t should be noted that very high or low values of wall flexibility or soil stiffness</w:t>
      </w:r>
      <w:r w:rsidRPr="004550E6">
        <w:rPr>
          <w:i/>
          <w:sz w:val="22"/>
          <w:szCs w:val="22"/>
        </w:rPr>
        <w:t xml:space="preserve"> </w:t>
      </w:r>
      <w:r w:rsidRPr="004550E6">
        <w:rPr>
          <w:sz w:val="22"/>
          <w:szCs w:val="22"/>
        </w:rPr>
        <w:t xml:space="preserve">might not be realistic, but are included to represent extreme conditions. </w:t>
      </w:r>
      <w:r>
        <w:rPr>
          <w:sz w:val="22"/>
          <w:szCs w:val="22"/>
        </w:rPr>
        <w:t xml:space="preserve">For wall flexibility values </w:t>
      </w:r>
      <w:r w:rsidRPr="00523200">
        <w:rPr>
          <w:sz w:val="22"/>
          <w:szCs w:val="22"/>
          <w:lang w:val="en-GB"/>
        </w:rPr>
        <w:t xml:space="preserve">that may be typical </w:t>
      </w:r>
      <w:r>
        <w:rPr>
          <w:sz w:val="22"/>
          <w:szCs w:val="22"/>
          <w:lang w:val="en-GB"/>
        </w:rPr>
        <w:t>of a diaphragm or sheet pile wall, a reduction in both the maximum bending mom</w:t>
      </w:r>
      <w:r w:rsidR="001A1ED4">
        <w:rPr>
          <w:sz w:val="22"/>
          <w:szCs w:val="22"/>
          <w:lang w:val="en-GB"/>
        </w:rPr>
        <w:t>ents and prop load is</w:t>
      </w:r>
      <w:r>
        <w:rPr>
          <w:sz w:val="22"/>
          <w:szCs w:val="22"/>
          <w:lang w:val="en-GB"/>
        </w:rPr>
        <w:t xml:space="preserve"> shown in Figures 5 and 6. </w:t>
      </w:r>
    </w:p>
    <w:p w:rsidR="00E93C63" w:rsidRDefault="00E93C63" w:rsidP="00004816">
      <w:pPr>
        <w:pStyle w:val="Heading1"/>
        <w:rPr>
          <w:i w:val="0"/>
          <w:color w:val="000000"/>
          <w:sz w:val="22"/>
          <w:szCs w:val="22"/>
        </w:rPr>
      </w:pPr>
    </w:p>
    <w:p w:rsidR="001A1ED4" w:rsidRPr="001A1ED4" w:rsidRDefault="001A1ED4" w:rsidP="001A1ED4"/>
    <w:p w:rsidR="005C499C" w:rsidRPr="007D139E" w:rsidRDefault="0003140F" w:rsidP="00004816">
      <w:pPr>
        <w:pStyle w:val="Heading1"/>
        <w:rPr>
          <w:i w:val="0"/>
          <w:color w:val="000000"/>
          <w:sz w:val="22"/>
          <w:szCs w:val="22"/>
        </w:rPr>
      </w:pPr>
      <w:r>
        <w:rPr>
          <w:i w:val="0"/>
          <w:color w:val="000000"/>
          <w:sz w:val="22"/>
          <w:szCs w:val="22"/>
        </w:rPr>
        <w:t>7</w:t>
      </w:r>
      <w:r w:rsidR="005C499C" w:rsidRPr="007D139E">
        <w:rPr>
          <w:i w:val="0"/>
          <w:color w:val="000000"/>
          <w:sz w:val="22"/>
          <w:szCs w:val="22"/>
        </w:rPr>
        <w:t xml:space="preserve"> CONCLUSIONS</w:t>
      </w:r>
    </w:p>
    <w:p w:rsidR="005C499C" w:rsidRDefault="005C499C" w:rsidP="00004816">
      <w:pPr>
        <w:pStyle w:val="Firstparagraph"/>
      </w:pPr>
    </w:p>
    <w:p w:rsidR="00F76490" w:rsidRDefault="00E50EC1" w:rsidP="00004816">
      <w:pPr>
        <w:jc w:val="both"/>
        <w:rPr>
          <w:sz w:val="22"/>
          <w:szCs w:val="22"/>
        </w:rPr>
      </w:pPr>
      <w:r>
        <w:rPr>
          <w:sz w:val="22"/>
          <w:szCs w:val="22"/>
          <w:lang w:val="en-GB"/>
        </w:rPr>
        <w:t>N</w:t>
      </w:r>
      <w:r w:rsidR="00FD3B4B" w:rsidRPr="00E50EC1">
        <w:rPr>
          <w:sz w:val="22"/>
          <w:szCs w:val="22"/>
        </w:rPr>
        <w:t xml:space="preserve">ew kinematically </w:t>
      </w:r>
      <w:r w:rsidR="00FD3B4B" w:rsidRPr="00E50EC1">
        <w:rPr>
          <w:sz w:val="22"/>
          <w:szCs w:val="22"/>
          <w:lang w:val="en-GB"/>
        </w:rPr>
        <w:t>admissible soil displacement fields</w:t>
      </w:r>
      <w:r w:rsidR="001A1ED4">
        <w:rPr>
          <w:sz w:val="22"/>
          <w:szCs w:val="22"/>
        </w:rPr>
        <w:t xml:space="preserve"> have</w:t>
      </w:r>
      <w:r>
        <w:rPr>
          <w:sz w:val="22"/>
          <w:szCs w:val="22"/>
        </w:rPr>
        <w:t xml:space="preserve"> be</w:t>
      </w:r>
      <w:r w:rsidR="001A1ED4">
        <w:rPr>
          <w:sz w:val="22"/>
          <w:szCs w:val="22"/>
        </w:rPr>
        <w:t>en</w:t>
      </w:r>
      <w:r>
        <w:rPr>
          <w:sz w:val="22"/>
          <w:szCs w:val="22"/>
        </w:rPr>
        <w:t xml:space="preserve"> </w:t>
      </w:r>
      <w:r w:rsidR="001A1ED4">
        <w:rPr>
          <w:sz w:val="22"/>
          <w:szCs w:val="22"/>
        </w:rPr>
        <w:t>introduced to enable</w:t>
      </w:r>
      <w:r w:rsidR="00FD3B4B" w:rsidRPr="00E50EC1">
        <w:rPr>
          <w:sz w:val="22"/>
          <w:szCs w:val="22"/>
        </w:rPr>
        <w:t xml:space="preserve"> the MSD method to </w:t>
      </w:r>
      <w:r w:rsidR="001A1ED4">
        <w:rPr>
          <w:sz w:val="22"/>
          <w:szCs w:val="22"/>
        </w:rPr>
        <w:t xml:space="preserve">be applied to </w:t>
      </w:r>
      <w:r w:rsidR="00FD3B4B" w:rsidRPr="00E50EC1">
        <w:rPr>
          <w:sz w:val="22"/>
          <w:szCs w:val="22"/>
        </w:rPr>
        <w:t xml:space="preserve">flexible </w:t>
      </w:r>
      <w:r>
        <w:rPr>
          <w:sz w:val="22"/>
          <w:szCs w:val="22"/>
        </w:rPr>
        <w:t>retaining walls propped</w:t>
      </w:r>
      <w:r w:rsidR="00B34BC7">
        <w:rPr>
          <w:sz w:val="22"/>
          <w:szCs w:val="22"/>
        </w:rPr>
        <w:t xml:space="preserve"> at the crest</w:t>
      </w:r>
      <w:r w:rsidR="001A1ED4">
        <w:rPr>
          <w:sz w:val="22"/>
          <w:szCs w:val="22"/>
        </w:rPr>
        <w:t>. Wall flexure</w:t>
      </w:r>
      <w:r w:rsidR="00FD3B4B" w:rsidRPr="00E50EC1">
        <w:rPr>
          <w:sz w:val="22"/>
          <w:szCs w:val="22"/>
        </w:rPr>
        <w:t xml:space="preserve"> </w:t>
      </w:r>
      <w:r>
        <w:rPr>
          <w:sz w:val="22"/>
          <w:szCs w:val="22"/>
        </w:rPr>
        <w:t>is</w:t>
      </w:r>
      <w:r w:rsidR="00FD3B4B" w:rsidRPr="00E50EC1">
        <w:rPr>
          <w:sz w:val="22"/>
          <w:szCs w:val="22"/>
        </w:rPr>
        <w:t xml:space="preserve"> idealised</w:t>
      </w:r>
      <w:r w:rsidR="001A1ED4">
        <w:rPr>
          <w:sz w:val="22"/>
          <w:szCs w:val="22"/>
        </w:rPr>
        <w:t xml:space="preserve"> by</w:t>
      </w:r>
      <w:r>
        <w:rPr>
          <w:sz w:val="22"/>
          <w:szCs w:val="22"/>
        </w:rPr>
        <w:t xml:space="preserve"> a simple mechanism and a</w:t>
      </w:r>
      <w:r w:rsidR="00FD3B4B" w:rsidRPr="00E50EC1">
        <w:rPr>
          <w:sz w:val="22"/>
          <w:szCs w:val="22"/>
        </w:rPr>
        <w:t xml:space="preserve"> </w:t>
      </w:r>
      <w:r>
        <w:rPr>
          <w:sz w:val="22"/>
          <w:szCs w:val="22"/>
        </w:rPr>
        <w:t xml:space="preserve">modified </w:t>
      </w:r>
      <w:r w:rsidR="00FD3B4B" w:rsidRPr="00E50EC1">
        <w:rPr>
          <w:sz w:val="22"/>
          <w:szCs w:val="22"/>
        </w:rPr>
        <w:t>hyperbolic relationsh</w:t>
      </w:r>
      <w:r>
        <w:rPr>
          <w:sz w:val="22"/>
          <w:szCs w:val="22"/>
        </w:rPr>
        <w:t>ip</w:t>
      </w:r>
      <w:r w:rsidR="00FD3B4B" w:rsidRPr="00E50EC1">
        <w:rPr>
          <w:sz w:val="22"/>
          <w:szCs w:val="22"/>
        </w:rPr>
        <w:t xml:space="preserve"> </w:t>
      </w:r>
      <w:r>
        <w:rPr>
          <w:sz w:val="22"/>
          <w:szCs w:val="22"/>
        </w:rPr>
        <w:t>is used to associate the mobilis</w:t>
      </w:r>
      <w:r w:rsidR="00FD3B4B" w:rsidRPr="00E50EC1">
        <w:rPr>
          <w:sz w:val="22"/>
          <w:szCs w:val="22"/>
        </w:rPr>
        <w:t>ed shear strain w</w:t>
      </w:r>
      <w:r>
        <w:rPr>
          <w:sz w:val="22"/>
          <w:szCs w:val="22"/>
        </w:rPr>
        <w:t>ith the mobilis</w:t>
      </w:r>
      <w:r w:rsidR="00FD3B4B" w:rsidRPr="00E50EC1">
        <w:rPr>
          <w:sz w:val="22"/>
          <w:szCs w:val="22"/>
        </w:rPr>
        <w:t>ed shear strength. The ratios of the MSD maximum bending moments and prop loads to those calculated ac</w:t>
      </w:r>
      <w:r>
        <w:rPr>
          <w:sz w:val="22"/>
          <w:szCs w:val="22"/>
        </w:rPr>
        <w:t xml:space="preserve">cording to </w:t>
      </w:r>
      <w:r w:rsidR="001A1ED4">
        <w:rPr>
          <w:sz w:val="22"/>
          <w:szCs w:val="22"/>
        </w:rPr>
        <w:t xml:space="preserve">the ultimate limit state (ULS) calculations in </w:t>
      </w:r>
      <w:r>
        <w:rPr>
          <w:sz w:val="22"/>
          <w:szCs w:val="22"/>
        </w:rPr>
        <w:t>Eurocode 7 (</w:t>
      </w:r>
      <w:r w:rsidR="003965EC">
        <w:rPr>
          <w:sz w:val="22"/>
          <w:szCs w:val="22"/>
        </w:rPr>
        <w:t>BS EN 1997-1:</w:t>
      </w:r>
      <w:r w:rsidR="003965EC" w:rsidRPr="00AA7268">
        <w:rPr>
          <w:sz w:val="22"/>
          <w:szCs w:val="22"/>
        </w:rPr>
        <w:t>2004</w:t>
      </w:r>
      <w:r>
        <w:rPr>
          <w:sz w:val="22"/>
          <w:szCs w:val="22"/>
        </w:rPr>
        <w:t xml:space="preserve">) </w:t>
      </w:r>
      <w:r w:rsidR="001A1ED4">
        <w:rPr>
          <w:sz w:val="22"/>
          <w:szCs w:val="22"/>
        </w:rPr>
        <w:t>were</w:t>
      </w:r>
      <w:r w:rsidR="00FD3B4B" w:rsidRPr="00E50EC1">
        <w:rPr>
          <w:sz w:val="22"/>
          <w:szCs w:val="22"/>
        </w:rPr>
        <w:t xml:space="preserve"> plotted against wall flexibility and soil stiffness</w:t>
      </w:r>
      <w:r w:rsidR="00F76490">
        <w:rPr>
          <w:sz w:val="22"/>
          <w:szCs w:val="22"/>
        </w:rPr>
        <w:t xml:space="preserve">. For types of walls commonly selected in engineering practice, </w:t>
      </w:r>
      <w:r w:rsidR="00FD3B4B" w:rsidRPr="00E50EC1">
        <w:rPr>
          <w:sz w:val="22"/>
          <w:szCs w:val="22"/>
        </w:rPr>
        <w:t xml:space="preserve">the maximum bending moments </w:t>
      </w:r>
      <w:r w:rsidR="00F76490">
        <w:rPr>
          <w:sz w:val="22"/>
          <w:szCs w:val="22"/>
        </w:rPr>
        <w:t>and prop loads</w:t>
      </w:r>
      <w:r w:rsidR="001A1ED4">
        <w:rPr>
          <w:sz w:val="22"/>
          <w:szCs w:val="22"/>
        </w:rPr>
        <w:t xml:space="preserve"> were</w:t>
      </w:r>
      <w:r w:rsidR="00FD3B4B" w:rsidRPr="00E50EC1">
        <w:rPr>
          <w:sz w:val="22"/>
          <w:szCs w:val="22"/>
        </w:rPr>
        <w:t xml:space="preserve"> </w:t>
      </w:r>
      <w:r w:rsidR="00F76490">
        <w:rPr>
          <w:sz w:val="22"/>
          <w:szCs w:val="22"/>
        </w:rPr>
        <w:t>found to reduce</w:t>
      </w:r>
      <w:r w:rsidR="00FD3B4B" w:rsidRPr="00E50EC1">
        <w:rPr>
          <w:sz w:val="22"/>
          <w:szCs w:val="22"/>
        </w:rPr>
        <w:t xml:space="preserve"> </w:t>
      </w:r>
      <w:r w:rsidR="00E21F3F">
        <w:rPr>
          <w:sz w:val="22"/>
          <w:szCs w:val="22"/>
        </w:rPr>
        <w:t>below</w:t>
      </w:r>
      <w:r w:rsidR="00FD3B4B" w:rsidRPr="00E50EC1">
        <w:rPr>
          <w:sz w:val="22"/>
          <w:szCs w:val="22"/>
        </w:rPr>
        <w:t xml:space="preserve"> the</w:t>
      </w:r>
      <w:r w:rsidR="00E21F3F">
        <w:rPr>
          <w:sz w:val="22"/>
          <w:szCs w:val="22"/>
        </w:rPr>
        <w:t>ir limit equilibrium</w:t>
      </w:r>
      <w:r w:rsidR="00FD3B4B" w:rsidRPr="00E50EC1">
        <w:rPr>
          <w:sz w:val="22"/>
          <w:szCs w:val="22"/>
        </w:rPr>
        <w:t xml:space="preserve"> v</w:t>
      </w:r>
      <w:r w:rsidR="00E21F3F">
        <w:rPr>
          <w:sz w:val="22"/>
          <w:szCs w:val="22"/>
        </w:rPr>
        <w:t>alues calculated according to</w:t>
      </w:r>
      <w:r>
        <w:rPr>
          <w:sz w:val="22"/>
          <w:szCs w:val="22"/>
        </w:rPr>
        <w:t xml:space="preserve"> Eurocode 7 (</w:t>
      </w:r>
      <w:r w:rsidR="003965EC">
        <w:rPr>
          <w:sz w:val="22"/>
          <w:szCs w:val="22"/>
        </w:rPr>
        <w:t>BS EN 1997-1:</w:t>
      </w:r>
      <w:r w:rsidR="003965EC" w:rsidRPr="00AA7268">
        <w:rPr>
          <w:sz w:val="22"/>
          <w:szCs w:val="22"/>
        </w:rPr>
        <w:t>2004</w:t>
      </w:r>
      <w:r w:rsidR="00F76490">
        <w:rPr>
          <w:sz w:val="22"/>
          <w:szCs w:val="22"/>
        </w:rPr>
        <w:t>).</w:t>
      </w:r>
      <w:r w:rsidR="001A1ED4">
        <w:rPr>
          <w:sz w:val="22"/>
          <w:szCs w:val="22"/>
        </w:rPr>
        <w:t xml:space="preserve"> The amount of the reduction for a given wall stiffness depends on the soil stiffness.</w:t>
      </w:r>
    </w:p>
    <w:p w:rsidR="00FD3B4B" w:rsidRPr="00523200" w:rsidRDefault="00B34BC7" w:rsidP="00AC7F00">
      <w:pPr>
        <w:tabs>
          <w:tab w:val="left" w:pos="567"/>
        </w:tabs>
        <w:jc w:val="both"/>
        <w:rPr>
          <w:sz w:val="22"/>
          <w:szCs w:val="22"/>
        </w:rPr>
      </w:pPr>
      <w:r>
        <w:rPr>
          <w:sz w:val="22"/>
          <w:szCs w:val="22"/>
        </w:rPr>
        <w:t xml:space="preserve">     The main advantage of the proposed</w:t>
      </w:r>
      <w:r w:rsidRPr="00F418F9">
        <w:rPr>
          <w:sz w:val="22"/>
          <w:szCs w:val="22"/>
        </w:rPr>
        <w:t xml:space="preserve"> method is the straight forward way of relating the mobilised soil strength to</w:t>
      </w:r>
      <w:r w:rsidR="00523200">
        <w:rPr>
          <w:sz w:val="22"/>
          <w:szCs w:val="22"/>
        </w:rPr>
        <w:t xml:space="preserve"> the wall and soil </w:t>
      </w:r>
      <w:r w:rsidR="00CF3C08">
        <w:rPr>
          <w:sz w:val="22"/>
          <w:szCs w:val="22"/>
        </w:rPr>
        <w:t>beha</w:t>
      </w:r>
      <w:r w:rsidR="00523200">
        <w:rPr>
          <w:sz w:val="22"/>
          <w:szCs w:val="22"/>
        </w:rPr>
        <w:t>viour</w:t>
      </w:r>
      <w:r w:rsidRPr="00F418F9">
        <w:rPr>
          <w:sz w:val="22"/>
          <w:szCs w:val="22"/>
        </w:rPr>
        <w:t xml:space="preserve"> under working conditions</w:t>
      </w:r>
      <w:r w:rsidR="00523200" w:rsidRPr="00523200">
        <w:rPr>
          <w:sz w:val="22"/>
          <w:szCs w:val="22"/>
        </w:rPr>
        <w:t xml:space="preserve"> </w:t>
      </w:r>
      <w:r w:rsidR="00523200" w:rsidRPr="00B27770">
        <w:rPr>
          <w:sz w:val="22"/>
          <w:szCs w:val="22"/>
        </w:rPr>
        <w:t>taking into accou</w:t>
      </w:r>
      <w:r w:rsidR="00CF3C08">
        <w:rPr>
          <w:sz w:val="22"/>
          <w:szCs w:val="22"/>
        </w:rPr>
        <w:t xml:space="preserve">nt both the soil stiffness and </w:t>
      </w:r>
      <w:r w:rsidR="00523200" w:rsidRPr="00B27770">
        <w:rPr>
          <w:sz w:val="22"/>
          <w:szCs w:val="22"/>
        </w:rPr>
        <w:t>wall flexibility</w:t>
      </w:r>
      <w:r w:rsidRPr="00F418F9">
        <w:rPr>
          <w:sz w:val="22"/>
          <w:szCs w:val="22"/>
        </w:rPr>
        <w:t>. Therefore, it is an improvement to linear elastic soil models or empirical techn</w:t>
      </w:r>
      <w:r w:rsidR="00CF3C08">
        <w:rPr>
          <w:sz w:val="22"/>
          <w:szCs w:val="22"/>
        </w:rPr>
        <w:t>iques and may serve as a practical</w:t>
      </w:r>
      <w:r w:rsidRPr="00F418F9">
        <w:rPr>
          <w:sz w:val="22"/>
          <w:szCs w:val="22"/>
        </w:rPr>
        <w:t xml:space="preserve"> design tool. </w:t>
      </w:r>
    </w:p>
    <w:p w:rsidR="005D1A54" w:rsidRPr="007D139E" w:rsidRDefault="005D1A54" w:rsidP="00004816">
      <w:pPr>
        <w:pStyle w:val="References"/>
        <w:spacing w:line="240" w:lineRule="auto"/>
        <w:rPr>
          <w:sz w:val="22"/>
          <w:szCs w:val="22"/>
        </w:rPr>
      </w:pPr>
      <w:r w:rsidRPr="007D139E">
        <w:rPr>
          <w:sz w:val="22"/>
          <w:szCs w:val="22"/>
        </w:rPr>
        <w:t>acknowledgement</w:t>
      </w:r>
      <w:r w:rsidR="00C659A5" w:rsidRPr="007D139E">
        <w:rPr>
          <w:sz w:val="22"/>
          <w:szCs w:val="22"/>
        </w:rPr>
        <w:t>S</w:t>
      </w:r>
    </w:p>
    <w:p w:rsidR="00D70DA9" w:rsidRDefault="00B838CA" w:rsidP="00C3667F">
      <w:pPr>
        <w:pStyle w:val="Standardparagraph"/>
        <w:spacing w:line="240" w:lineRule="auto"/>
        <w:ind w:firstLine="0"/>
      </w:pPr>
      <w:r>
        <w:t xml:space="preserve">The research </w:t>
      </w:r>
      <w:r w:rsidR="001A1ED4">
        <w:t xml:space="preserve">described in this paper </w:t>
      </w:r>
      <w:r w:rsidR="00886BD5">
        <w:t>was sponsored by Corus Group</w:t>
      </w:r>
      <w:r>
        <w:t xml:space="preserve"> and the </w:t>
      </w:r>
      <w:r w:rsidR="00886BD5">
        <w:t xml:space="preserve">School of Civil Engineering and the Environment, </w:t>
      </w:r>
      <w:r>
        <w:t>University of Southampton.</w:t>
      </w:r>
    </w:p>
    <w:p w:rsidR="005D1A54" w:rsidRDefault="005D1A54" w:rsidP="00C3667F">
      <w:pPr>
        <w:pStyle w:val="References"/>
        <w:tabs>
          <w:tab w:val="left" w:pos="288"/>
          <w:tab w:val="left" w:pos="562"/>
        </w:tabs>
        <w:spacing w:line="240" w:lineRule="auto"/>
        <w:rPr>
          <w:sz w:val="22"/>
          <w:szCs w:val="22"/>
        </w:rPr>
      </w:pPr>
      <w:r>
        <w:rPr>
          <w:sz w:val="22"/>
          <w:szCs w:val="22"/>
        </w:rPr>
        <w:t>references</w:t>
      </w:r>
    </w:p>
    <w:p w:rsidR="000E7BF6" w:rsidRDefault="000E7BF6" w:rsidP="00494717">
      <w:pPr>
        <w:ind w:left="284" w:hanging="284"/>
        <w:jc w:val="both"/>
        <w:rPr>
          <w:lang w:val="en-GB"/>
        </w:rPr>
      </w:pPr>
      <w:r>
        <w:rPr>
          <w:lang w:val="en-GB"/>
        </w:rPr>
        <w:t xml:space="preserve">Allman, M. A. &amp; Atkinson, J. H. (1992). Mechanical properties of reconstituted Bothkennar soil. </w:t>
      </w:r>
      <w:r w:rsidRPr="000E7BF6">
        <w:rPr>
          <w:lang w:val="en-GB"/>
        </w:rPr>
        <w:t>Geotechnique,</w:t>
      </w:r>
      <w:r>
        <w:rPr>
          <w:lang w:val="en-GB"/>
        </w:rPr>
        <w:t xml:space="preserve"> 42, No. 2, 289-301.</w:t>
      </w:r>
    </w:p>
    <w:p w:rsidR="002A18F5" w:rsidRDefault="00DF64E8" w:rsidP="00494717">
      <w:pPr>
        <w:ind w:left="284" w:hanging="284"/>
        <w:jc w:val="both"/>
        <w:rPr>
          <w:lang w:val="en-GB"/>
        </w:rPr>
      </w:pPr>
      <w:smartTag w:uri="urn:schemas-microsoft-com:office:smarttags" w:element="place">
        <w:r>
          <w:rPr>
            <w:lang w:val="en-GB"/>
          </w:rPr>
          <w:t>Bolton</w:t>
        </w:r>
      </w:smartTag>
      <w:r>
        <w:rPr>
          <w:lang w:val="en-GB"/>
        </w:rPr>
        <w:t xml:space="preserve">, M. D. &amp; Powrie, W. (1988). Behaviour of diaphragm walls in clay prior to collapse. </w:t>
      </w:r>
      <w:r w:rsidRPr="00DF64E8">
        <w:rPr>
          <w:lang w:val="en-GB"/>
        </w:rPr>
        <w:t>Geotechnique</w:t>
      </w:r>
      <w:r>
        <w:rPr>
          <w:lang w:val="en-GB"/>
        </w:rPr>
        <w:t xml:space="preserve">, 38, </w:t>
      </w:r>
      <w:r w:rsidR="000E7BF6">
        <w:rPr>
          <w:lang w:val="en-GB"/>
        </w:rPr>
        <w:t xml:space="preserve">  </w:t>
      </w:r>
      <w:r>
        <w:rPr>
          <w:lang w:val="en-GB"/>
        </w:rPr>
        <w:t>No. 2, 167-189.</w:t>
      </w:r>
      <w:r w:rsidR="002A18F5" w:rsidRPr="002A18F5">
        <w:rPr>
          <w:lang w:val="en-GB"/>
        </w:rPr>
        <w:t xml:space="preserve"> </w:t>
      </w:r>
    </w:p>
    <w:p w:rsidR="002A18F5" w:rsidRDefault="002A18F5" w:rsidP="00494717">
      <w:pPr>
        <w:ind w:left="284" w:hanging="284"/>
        <w:jc w:val="both"/>
        <w:rPr>
          <w:lang w:val="en-GB"/>
        </w:rPr>
      </w:pPr>
      <w:r>
        <w:rPr>
          <w:lang w:val="en-GB"/>
        </w:rPr>
        <w:t xml:space="preserve">Bolton, M. D., Powrie, W. &amp; Symons, </w:t>
      </w:r>
      <w:smartTag w:uri="urn:schemas-microsoft-com:office:smarttags" w:element="place">
        <w:r>
          <w:rPr>
            <w:lang w:val="en-GB"/>
          </w:rPr>
          <w:t>I.</w:t>
        </w:r>
      </w:smartTag>
      <w:r>
        <w:rPr>
          <w:lang w:val="en-GB"/>
        </w:rPr>
        <w:t xml:space="preserve"> F. (1989, 1990). The design of stiff in-situ walls retaining overconsolidated clay part 1: Short term behaviour, Ground Engineering, 22(8), 44-47 &amp;</w:t>
      </w:r>
      <w:r w:rsidRPr="002A18F5">
        <w:rPr>
          <w:lang w:val="en-GB"/>
        </w:rPr>
        <w:t xml:space="preserve"> </w:t>
      </w:r>
      <w:r>
        <w:rPr>
          <w:lang w:val="en-GB"/>
        </w:rPr>
        <w:t>Ground Engineering, 22(9), 34-40.</w:t>
      </w:r>
      <w:r w:rsidRPr="002A18F5">
        <w:rPr>
          <w:lang w:val="en-GB"/>
        </w:rPr>
        <w:t xml:space="preserve"> </w:t>
      </w:r>
    </w:p>
    <w:p w:rsidR="002A18F5" w:rsidRDefault="002A18F5" w:rsidP="00494717">
      <w:pPr>
        <w:ind w:left="284" w:hanging="284"/>
        <w:jc w:val="both"/>
        <w:rPr>
          <w:lang w:val="en-GB"/>
        </w:rPr>
      </w:pPr>
      <w:r>
        <w:rPr>
          <w:lang w:val="en-GB"/>
        </w:rPr>
        <w:t xml:space="preserve">Bolton, M. D., Powrie, W. &amp; Symons, </w:t>
      </w:r>
      <w:smartTag w:uri="urn:schemas-microsoft-com:office:smarttags" w:element="place">
        <w:r>
          <w:rPr>
            <w:lang w:val="en-GB"/>
          </w:rPr>
          <w:t>I.</w:t>
        </w:r>
      </w:smartTag>
      <w:r>
        <w:rPr>
          <w:lang w:val="en-GB"/>
        </w:rPr>
        <w:t xml:space="preserve"> F.</w:t>
      </w:r>
      <w:r w:rsidR="003F18D7">
        <w:rPr>
          <w:lang w:val="en-GB"/>
        </w:rPr>
        <w:t xml:space="preserve"> (</w:t>
      </w:r>
      <w:r>
        <w:rPr>
          <w:lang w:val="en-GB"/>
        </w:rPr>
        <w:t>1990). The design of stiff in-situ walls retaining overcons</w:t>
      </w:r>
      <w:r w:rsidR="003F18D7">
        <w:rPr>
          <w:lang w:val="en-GB"/>
        </w:rPr>
        <w:t>olidated clay part 2</w:t>
      </w:r>
      <w:r>
        <w:rPr>
          <w:lang w:val="en-GB"/>
        </w:rPr>
        <w:t xml:space="preserve">: Long term behaviour, Ground Engineering, 23(2), 22-28. </w:t>
      </w:r>
    </w:p>
    <w:p w:rsidR="00EB06B6" w:rsidRDefault="00EB06B6" w:rsidP="00494717">
      <w:pPr>
        <w:ind w:left="284" w:hanging="284"/>
        <w:jc w:val="both"/>
        <w:rPr>
          <w:lang w:val="en-GB"/>
        </w:rPr>
      </w:pPr>
      <w:r>
        <w:rPr>
          <w:lang w:val="en-GB"/>
        </w:rPr>
        <w:t>British Standards Institution, (2004). Eurocode 7: Geotechnical design-Part 1: General rules. BS EN 1997-</w:t>
      </w:r>
      <w:r w:rsidR="002A18F5">
        <w:rPr>
          <w:lang w:val="en-GB"/>
        </w:rPr>
        <w:t xml:space="preserve">    </w:t>
      </w:r>
      <w:r>
        <w:rPr>
          <w:lang w:val="en-GB"/>
        </w:rPr>
        <w:t xml:space="preserve">1:2004, British Standards Institution, </w:t>
      </w:r>
      <w:smartTag w:uri="urn:schemas-microsoft-com:office:smarttags" w:element="place">
        <w:smartTag w:uri="urn:schemas-microsoft-com:office:smarttags" w:element="City">
          <w:r>
            <w:rPr>
              <w:lang w:val="en-GB"/>
            </w:rPr>
            <w:t>London</w:t>
          </w:r>
        </w:smartTag>
        <w:r>
          <w:rPr>
            <w:lang w:val="en-GB"/>
          </w:rPr>
          <w:t xml:space="preserve">, </w:t>
        </w:r>
        <w:smartTag w:uri="urn:schemas-microsoft-com:office:smarttags" w:element="country-region">
          <w:r>
            <w:rPr>
              <w:lang w:val="en-GB"/>
            </w:rPr>
            <w:t>UK</w:t>
          </w:r>
        </w:smartTag>
      </w:smartTag>
      <w:r>
        <w:rPr>
          <w:lang w:val="en-GB"/>
        </w:rPr>
        <w:t>.</w:t>
      </w:r>
    </w:p>
    <w:p w:rsidR="003E152E" w:rsidRDefault="003E152E" w:rsidP="00494717">
      <w:pPr>
        <w:ind w:left="284" w:hanging="284"/>
        <w:jc w:val="both"/>
        <w:rPr>
          <w:lang w:val="en-GB"/>
        </w:rPr>
      </w:pPr>
      <w:r>
        <w:rPr>
          <w:lang w:val="en-GB"/>
        </w:rPr>
        <w:t>Diakoumi, M. (2007). Relative Soil/Wall Stiffness Effects on Retaining Walls Propped at the Crest</w:t>
      </w:r>
      <w:r w:rsidRPr="003E152E">
        <w:rPr>
          <w:lang w:val="en-GB"/>
        </w:rPr>
        <w:t>.</w:t>
      </w:r>
      <w:r>
        <w:rPr>
          <w:lang w:val="en-GB"/>
        </w:rPr>
        <w:t xml:space="preserve"> </w:t>
      </w:r>
      <w:r w:rsidRPr="003E152E">
        <w:rPr>
          <w:lang w:val="en-GB"/>
        </w:rPr>
        <w:t xml:space="preserve">Ph.D. </w:t>
      </w:r>
      <w:r w:rsidR="00EB06B6">
        <w:rPr>
          <w:lang w:val="en-GB"/>
        </w:rPr>
        <w:t xml:space="preserve">     </w:t>
      </w:r>
      <w:r w:rsidRPr="003E152E">
        <w:rPr>
          <w:lang w:val="en-GB"/>
        </w:rPr>
        <w:t xml:space="preserve">thesis, </w:t>
      </w:r>
      <w:smartTag w:uri="urn:schemas-microsoft-com:office:smarttags" w:element="place">
        <w:smartTag w:uri="urn:schemas-microsoft-com:office:smarttags" w:element="PlaceType">
          <w:r w:rsidRPr="003E152E">
            <w:rPr>
              <w:lang w:val="en-GB"/>
            </w:rPr>
            <w:t>University</w:t>
          </w:r>
        </w:smartTag>
        <w:r w:rsidRPr="003E152E">
          <w:rPr>
            <w:lang w:val="en-GB"/>
          </w:rPr>
          <w:t xml:space="preserve"> of </w:t>
        </w:r>
        <w:smartTag w:uri="urn:schemas-microsoft-com:office:smarttags" w:element="PlaceName">
          <w:r w:rsidRPr="003E152E">
            <w:rPr>
              <w:lang w:val="en-GB"/>
            </w:rPr>
            <w:t>Southampton</w:t>
          </w:r>
        </w:smartTag>
      </w:smartTag>
      <w:r w:rsidRPr="003E152E">
        <w:rPr>
          <w:lang w:val="en-GB"/>
        </w:rPr>
        <w:t>.</w:t>
      </w:r>
    </w:p>
    <w:p w:rsidR="000E7BF6" w:rsidRDefault="000E7BF6" w:rsidP="00494717">
      <w:pPr>
        <w:ind w:left="284" w:hanging="284"/>
        <w:jc w:val="both"/>
        <w:rPr>
          <w:lang w:val="en-GB"/>
        </w:rPr>
      </w:pPr>
      <w:r>
        <w:rPr>
          <w:lang w:val="en-GB"/>
        </w:rPr>
        <w:t xml:space="preserve">Duncan, M. J. </w:t>
      </w:r>
      <w:r w:rsidRPr="00340373">
        <w:rPr>
          <w:lang w:val="en-GB"/>
        </w:rPr>
        <w:t xml:space="preserve">&amp; </w:t>
      </w:r>
      <w:r w:rsidR="00340373" w:rsidRPr="00340373">
        <w:rPr>
          <w:lang w:val="en-GB"/>
        </w:rPr>
        <w:t>Cha</w:t>
      </w:r>
      <w:r w:rsidRPr="00340373">
        <w:rPr>
          <w:lang w:val="en-GB"/>
        </w:rPr>
        <w:t>ng,</w:t>
      </w:r>
      <w:r>
        <w:rPr>
          <w:lang w:val="en-GB"/>
        </w:rPr>
        <w:t xml:space="preserve"> C. Y. (1970). Nonlinear analysis of stress and strain in soils. </w:t>
      </w:r>
      <w:r w:rsidRPr="000E7BF6">
        <w:rPr>
          <w:lang w:val="en-GB"/>
        </w:rPr>
        <w:t>ASCE Journal of Soil Mechanics and Foundations Engineering Division, Proceedings of ASCE,</w:t>
      </w:r>
      <w:r>
        <w:rPr>
          <w:lang w:val="en-GB"/>
        </w:rPr>
        <w:t xml:space="preserve"> Vol. 96, SM 5, 1629-1653.</w:t>
      </w:r>
    </w:p>
    <w:p w:rsidR="003E152E" w:rsidRPr="003E152E" w:rsidRDefault="003E152E" w:rsidP="00494717">
      <w:pPr>
        <w:ind w:left="284" w:hanging="284"/>
        <w:jc w:val="both"/>
        <w:rPr>
          <w:lang w:val="en-GB"/>
        </w:rPr>
      </w:pPr>
      <w:r>
        <w:rPr>
          <w:lang w:val="en-GB"/>
        </w:rPr>
        <w:t xml:space="preserve">Jardine, R. J., Potts, D. M., Fourie A. B. &amp; Burland, J. B. (1986). Studies of the influence of non-linear stress-strain characteristics in soil-structure interaction. </w:t>
      </w:r>
      <w:r w:rsidRPr="003E152E">
        <w:rPr>
          <w:lang w:val="en-GB"/>
        </w:rPr>
        <w:t>Geotechnique,</w:t>
      </w:r>
      <w:r>
        <w:rPr>
          <w:lang w:val="en-GB"/>
        </w:rPr>
        <w:t xml:space="preserve"> 36, No. 3, 377-396.</w:t>
      </w:r>
    </w:p>
    <w:p w:rsidR="000E7BF6" w:rsidRDefault="000E7BF6" w:rsidP="00494717">
      <w:pPr>
        <w:ind w:left="284" w:hanging="284"/>
        <w:jc w:val="both"/>
        <w:rPr>
          <w:lang w:val="en-GB"/>
        </w:rPr>
      </w:pPr>
      <w:r w:rsidRPr="00EB06B6">
        <w:rPr>
          <w:lang w:val="en-GB"/>
        </w:rPr>
        <w:t xml:space="preserve">Osman, A. S. &amp; </w:t>
      </w:r>
      <w:smartTag w:uri="urn:schemas-microsoft-com:office:smarttags" w:element="place">
        <w:r w:rsidRPr="00EB06B6">
          <w:rPr>
            <w:lang w:val="en-GB"/>
          </w:rPr>
          <w:t>Bolton</w:t>
        </w:r>
      </w:smartTag>
      <w:r w:rsidRPr="00EB06B6">
        <w:rPr>
          <w:lang w:val="en-GB"/>
        </w:rPr>
        <w:t xml:space="preserve">, M. D. (2004). </w:t>
      </w:r>
      <w:r w:rsidR="00EB06B6">
        <w:rPr>
          <w:lang w:val="en-GB"/>
        </w:rPr>
        <w:t xml:space="preserve">A new design method for retaining walls in clay. </w:t>
      </w:r>
      <w:smartTag w:uri="urn:schemas-microsoft-com:office:smarttags" w:element="country-region">
        <w:smartTag w:uri="urn:schemas-microsoft-com:office:smarttags" w:element="place">
          <w:r w:rsidR="00EB06B6">
            <w:rPr>
              <w:lang w:val="en-GB"/>
            </w:rPr>
            <w:t>Can.</w:t>
          </w:r>
        </w:smartTag>
      </w:smartTag>
      <w:r w:rsidR="00EB06B6">
        <w:rPr>
          <w:lang w:val="en-GB"/>
        </w:rPr>
        <w:t xml:space="preserve"> Geotechnical Journal, 41, 451-466.</w:t>
      </w:r>
    </w:p>
    <w:p w:rsidR="000E7BF6" w:rsidRPr="00E93682" w:rsidRDefault="000E7BF6" w:rsidP="00494717">
      <w:pPr>
        <w:ind w:left="284" w:hanging="284"/>
        <w:jc w:val="both"/>
        <w:rPr>
          <w:lang w:val="en-GB"/>
        </w:rPr>
      </w:pPr>
      <w:r>
        <w:rPr>
          <w:lang w:val="en-GB"/>
        </w:rPr>
        <w:t xml:space="preserve">Rowe, P. W. (1952). Anchored sheet pile walls. </w:t>
      </w:r>
      <w:r w:rsidRPr="000E7BF6">
        <w:rPr>
          <w:lang w:val="en-GB"/>
        </w:rPr>
        <w:t>Proceedings of the institution of Civil Engineers, Pt 1,</w:t>
      </w:r>
      <w:r>
        <w:rPr>
          <w:lang w:val="en-GB"/>
        </w:rPr>
        <w:t xml:space="preserve"> 1, 27-70.</w:t>
      </w:r>
    </w:p>
    <w:p w:rsidR="00A51FE5" w:rsidRPr="00C3667F" w:rsidRDefault="003E152E" w:rsidP="00C3667F">
      <w:pPr>
        <w:ind w:left="284" w:hanging="284"/>
        <w:jc w:val="both"/>
        <w:rPr>
          <w:lang w:val="en-GB"/>
        </w:rPr>
      </w:pPr>
      <w:r w:rsidRPr="002E2AF1">
        <w:t>Smith,</w:t>
      </w:r>
      <w:r>
        <w:t xml:space="preserve"> P. R., </w:t>
      </w:r>
      <w:r w:rsidRPr="002E2AF1">
        <w:t>Jardine</w:t>
      </w:r>
      <w:r>
        <w:t>, R. J. &amp; Hight, D. W. (</w:t>
      </w:r>
      <w:r w:rsidRPr="00DF6F39">
        <w:t>1992)</w:t>
      </w:r>
      <w:r>
        <w:t xml:space="preserve">. The yielding of Bothkennar clay. </w:t>
      </w:r>
      <w:r w:rsidRPr="003E152E">
        <w:rPr>
          <w:lang w:val="en-GB"/>
        </w:rPr>
        <w:t>Geotechnique,</w:t>
      </w:r>
      <w:r>
        <w:rPr>
          <w:lang w:val="en-GB"/>
        </w:rPr>
        <w:t xml:space="preserve"> 42, No. 2, 257-274.</w:t>
      </w:r>
    </w:p>
    <w:sectPr w:rsidR="00A51FE5" w:rsidRPr="00C3667F" w:rsidSect="003F18D7">
      <w:headerReference w:type="even" r:id="rId13"/>
      <w:headerReference w:type="default" r:id="rId14"/>
      <w:footerReference w:type="even" r:id="rId15"/>
      <w:footerReference w:type="default" r:id="rId16"/>
      <w:headerReference w:type="first" r:id="rId17"/>
      <w:footerReference w:type="first" r:id="rId18"/>
      <w:pgSz w:w="11907" w:h="16840" w:code="9"/>
      <w:pgMar w:top="1560" w:right="1559" w:bottom="1701" w:left="1559"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535" w:rsidRDefault="004E3535">
      <w:r>
        <w:separator/>
      </w:r>
    </w:p>
  </w:endnote>
  <w:endnote w:type="continuationSeparator" w:id="1">
    <w:p w:rsidR="004E3535" w:rsidRDefault="004E3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3D" w:rsidRDefault="00DB0E6A">
    <w:pPr>
      <w:pStyle w:val="Footer"/>
      <w:jc w:val="center"/>
    </w:pPr>
    <w:fldSimple w:instr=" PAGE   \* MERGEFORMAT ">
      <w:r w:rsidR="0064785F">
        <w:rPr>
          <w:noProof/>
        </w:rPr>
        <w:t>8</w:t>
      </w:r>
    </w:fldSimple>
  </w:p>
  <w:p w:rsidR="0035523F" w:rsidRPr="006D63D9" w:rsidRDefault="0035523F">
    <w:pPr>
      <w:pStyle w:val="Footer"/>
      <w:jc w:val="center"/>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3D" w:rsidRDefault="00DB0E6A">
    <w:pPr>
      <w:pStyle w:val="Footer"/>
      <w:jc w:val="center"/>
    </w:pPr>
    <w:fldSimple w:instr=" PAGE   \* MERGEFORMAT ">
      <w:r w:rsidR="0064785F">
        <w:rPr>
          <w:noProof/>
        </w:rPr>
        <w:t>7</w:t>
      </w:r>
    </w:fldSimple>
  </w:p>
  <w:p w:rsidR="0035523F" w:rsidRDefault="0035523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23F" w:rsidRPr="00004816" w:rsidRDefault="00004816" w:rsidP="00004816">
    <w:pPr>
      <w:pStyle w:val="Footer"/>
      <w:rPr>
        <w:lang w:val="en-GB"/>
      </w:rPr>
    </w:pPr>
    <w:r>
      <w:rPr>
        <w:lang w:val="en-GB"/>
      </w:rPr>
      <w:t xml:space="preserve">                                                                                     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535" w:rsidRDefault="004E3535">
      <w:r>
        <w:separator/>
      </w:r>
    </w:p>
  </w:footnote>
  <w:footnote w:type="continuationSeparator" w:id="1">
    <w:p w:rsidR="004E3535" w:rsidRDefault="004E3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31" w:rsidRPr="00BE3FFD" w:rsidRDefault="00471F31" w:rsidP="00471F31">
    <w:pPr>
      <w:pStyle w:val="Header"/>
      <w:jc w:val="right"/>
      <w:rPr>
        <w:i/>
        <w:sz w:val="16"/>
        <w:szCs w:val="16"/>
        <w:lang w:val="tr-TR"/>
      </w:rPr>
    </w:pPr>
    <w:r w:rsidRPr="00BE3FFD">
      <w:rPr>
        <w:i/>
        <w:sz w:val="16"/>
        <w:szCs w:val="16"/>
        <w:lang w:val="tr-TR"/>
      </w:rPr>
      <w:t>Relative Soil/Wall Stiffness Effects on Retaining Walls Propped at the Crest</w:t>
    </w:r>
  </w:p>
  <w:p w:rsidR="00471F31" w:rsidRPr="00BE3FFD" w:rsidRDefault="00471F31" w:rsidP="00471F31">
    <w:pPr>
      <w:pStyle w:val="Header"/>
      <w:jc w:val="right"/>
      <w:rPr>
        <w:i/>
        <w:sz w:val="16"/>
        <w:szCs w:val="16"/>
        <w:lang w:val="tr-TR"/>
      </w:rPr>
    </w:pPr>
    <w:r w:rsidRPr="00BE3FFD">
      <w:rPr>
        <w:i/>
        <w:sz w:val="16"/>
        <w:szCs w:val="16"/>
      </w:rPr>
      <w:t>Diakoumi, M. &amp; Powrie, W.</w:t>
    </w:r>
  </w:p>
  <w:p w:rsidR="00004816" w:rsidRDefault="00004816" w:rsidP="00471F31">
    <w:pPr>
      <w:pStyle w:val="Heading1"/>
      <w:tabs>
        <w:tab w:val="left" w:pos="5490"/>
      </w:tabs>
    </w:pPr>
  </w:p>
  <w:p w:rsidR="0035523F" w:rsidRPr="00471F31" w:rsidRDefault="00004816" w:rsidP="00471F31">
    <w:pPr>
      <w:pStyle w:val="Header"/>
      <w:tabs>
        <w:tab w:val="right" w:pos="8930"/>
      </w:tabs>
      <w:rPr>
        <w:sz w:val="16"/>
        <w:lang w:val="tr-TR"/>
      </w:rPr>
    </w:pPr>
    <w:r>
      <w:rPr>
        <w:sz w:val="16"/>
      </w:rPr>
      <w:tab/>
    </w:r>
    <w:r>
      <w:rPr>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23F" w:rsidRDefault="0035523F" w:rsidP="0031211E">
    <w:pPr>
      <w:pStyle w:val="Heading1"/>
      <w:ind w:right="360"/>
    </w:pPr>
    <w:r w:rsidRPr="00492055">
      <w:rPr>
        <w:szCs w:val="16"/>
      </w:rPr>
      <w:t>2</w:t>
    </w:r>
    <w:r w:rsidRPr="00B5018E">
      <w:rPr>
        <w:szCs w:val="16"/>
        <w:vertAlign w:val="superscript"/>
      </w:rPr>
      <w:t>nd</w:t>
    </w:r>
    <w:r>
      <w:t xml:space="preserve"> </w:t>
    </w:r>
    <w:r w:rsidRPr="007C1008">
      <w:t xml:space="preserve">International Conference </w:t>
    </w:r>
    <w:r>
      <w:t xml:space="preserve">on New Developments in Soil Mechanics and </w:t>
    </w:r>
    <w:r w:rsidRPr="007C1008">
      <w:t>Geotechnical Engineering</w:t>
    </w:r>
    <w:r>
      <w:t>,</w:t>
    </w:r>
  </w:p>
  <w:p w:rsidR="0035523F" w:rsidRDefault="0035523F" w:rsidP="0031211E">
    <w:pPr>
      <w:pStyle w:val="Heading1"/>
    </w:pPr>
    <w:r>
      <w:t xml:space="preserve">28-30 May 2009, </w:t>
    </w:r>
    <w:smartTag w:uri="urn:schemas-microsoft-com:office:smarttags" w:element="PlaceName">
      <w:r>
        <w:t>Near East</w:t>
      </w:r>
    </w:smartTag>
    <w:r>
      <w:t xml:space="preserve"> </w:t>
    </w:r>
    <w:smartTag w:uri="urn:schemas-microsoft-com:office:smarttags" w:element="PlaceType">
      <w:r>
        <w:t>University</w:t>
      </w:r>
    </w:smartTag>
    <w:r>
      <w:t xml:space="preserve">, </w:t>
    </w:r>
    <w:smartTag w:uri="urn:schemas-microsoft-com:office:smarttags" w:element="City">
      <w:r>
        <w:t>Nicosia</w:t>
      </w:r>
    </w:smartTag>
    <w:r>
      <w:t xml:space="preserve">, </w:t>
    </w:r>
    <w:smartTag w:uri="urn:schemas-microsoft-com:office:smarttags" w:element="place">
      <w:r>
        <w:t>North Cyprus</w:t>
      </w:r>
    </w:smartTag>
  </w:p>
  <w:p w:rsidR="0035523F" w:rsidRDefault="0035523F">
    <w:pPr>
      <w:pStyle w:val="Header"/>
      <w:jc w:val="right"/>
      <w:rPr>
        <w:sz w:val="16"/>
      </w:rPr>
    </w:pPr>
    <w:r>
      <w:rPr>
        <w:sz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6" w:rsidRPr="00BE3FFD" w:rsidRDefault="00004816" w:rsidP="00004816">
    <w:pPr>
      <w:pStyle w:val="Header"/>
      <w:jc w:val="center"/>
      <w:rPr>
        <w:i/>
        <w:sz w:val="16"/>
        <w:szCs w:val="16"/>
        <w:lang w:val="tr-TR"/>
      </w:rPr>
    </w:pPr>
    <w:r>
      <w:t xml:space="preserve">                                                                         </w:t>
    </w:r>
    <w:r w:rsidRPr="00BE3FFD">
      <w:rPr>
        <w:i/>
        <w:sz w:val="16"/>
        <w:szCs w:val="16"/>
        <w:lang w:val="tr-TR"/>
      </w:rPr>
      <w:t>Relative Soil/Wall Stiffness Effects on Retaining Walls Propped at the Crest</w:t>
    </w:r>
  </w:p>
  <w:p w:rsidR="00004816" w:rsidRPr="00BE3FFD" w:rsidRDefault="00004816" w:rsidP="00004816">
    <w:pPr>
      <w:pStyle w:val="Header"/>
      <w:rPr>
        <w:i/>
        <w:sz w:val="16"/>
        <w:szCs w:val="16"/>
        <w:lang w:val="tr-TR"/>
      </w:rPr>
    </w:pPr>
    <w:r>
      <w:rPr>
        <w:i/>
        <w:sz w:val="16"/>
        <w:szCs w:val="16"/>
      </w:rPr>
      <w:t xml:space="preserve">                                                                                                                                                                             </w:t>
    </w:r>
    <w:r w:rsidRPr="00BE3FFD">
      <w:rPr>
        <w:i/>
        <w:sz w:val="16"/>
        <w:szCs w:val="16"/>
      </w:rPr>
      <w:t>Diakoumi, M. &amp; Powrie, W.</w:t>
    </w:r>
  </w:p>
  <w:p w:rsidR="00004816" w:rsidRDefault="00004816" w:rsidP="00004816">
    <w:pPr>
      <w:pStyle w:val="Header"/>
      <w:tabs>
        <w:tab w:val="clear" w:pos="4320"/>
        <w:tab w:val="clear" w:pos="8640"/>
        <w:tab w:val="left" w:pos="56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5EE8"/>
    <w:multiLevelType w:val="hybridMultilevel"/>
    <w:tmpl w:val="41E43022"/>
    <w:lvl w:ilvl="0" w:tplc="F5DCBCE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2CA273D1"/>
    <w:multiLevelType w:val="hybridMultilevel"/>
    <w:tmpl w:val="5C4C6918"/>
    <w:lvl w:ilvl="0" w:tplc="6AB894C0">
      <w:start w:val="1"/>
      <w:numFmt w:val="upperLetter"/>
      <w:lvlText w:val="%1."/>
      <w:lvlJc w:val="left"/>
      <w:pPr>
        <w:tabs>
          <w:tab w:val="num" w:pos="720"/>
        </w:tabs>
        <w:ind w:left="720" w:hanging="360"/>
      </w:pPr>
      <w:rPr>
        <w:rFonts w:hint="default"/>
      </w:rPr>
    </w:lvl>
    <w:lvl w:ilvl="1" w:tplc="FA0E7D4C" w:tentative="1">
      <w:start w:val="1"/>
      <w:numFmt w:val="lowerLetter"/>
      <w:lvlText w:val="%2."/>
      <w:lvlJc w:val="left"/>
      <w:pPr>
        <w:tabs>
          <w:tab w:val="num" w:pos="1440"/>
        </w:tabs>
        <w:ind w:left="1440" w:hanging="360"/>
      </w:pPr>
    </w:lvl>
    <w:lvl w:ilvl="2" w:tplc="6C3E001C" w:tentative="1">
      <w:start w:val="1"/>
      <w:numFmt w:val="lowerRoman"/>
      <w:lvlText w:val="%3."/>
      <w:lvlJc w:val="right"/>
      <w:pPr>
        <w:tabs>
          <w:tab w:val="num" w:pos="2160"/>
        </w:tabs>
        <w:ind w:left="2160" w:hanging="180"/>
      </w:pPr>
    </w:lvl>
    <w:lvl w:ilvl="3" w:tplc="831EBE06" w:tentative="1">
      <w:start w:val="1"/>
      <w:numFmt w:val="decimal"/>
      <w:lvlText w:val="%4."/>
      <w:lvlJc w:val="left"/>
      <w:pPr>
        <w:tabs>
          <w:tab w:val="num" w:pos="2880"/>
        </w:tabs>
        <w:ind w:left="2880" w:hanging="360"/>
      </w:pPr>
    </w:lvl>
    <w:lvl w:ilvl="4" w:tplc="84506ED4" w:tentative="1">
      <w:start w:val="1"/>
      <w:numFmt w:val="lowerLetter"/>
      <w:lvlText w:val="%5."/>
      <w:lvlJc w:val="left"/>
      <w:pPr>
        <w:tabs>
          <w:tab w:val="num" w:pos="3600"/>
        </w:tabs>
        <w:ind w:left="3600" w:hanging="360"/>
      </w:pPr>
    </w:lvl>
    <w:lvl w:ilvl="5" w:tplc="3AE014D2" w:tentative="1">
      <w:start w:val="1"/>
      <w:numFmt w:val="lowerRoman"/>
      <w:lvlText w:val="%6."/>
      <w:lvlJc w:val="right"/>
      <w:pPr>
        <w:tabs>
          <w:tab w:val="num" w:pos="4320"/>
        </w:tabs>
        <w:ind w:left="4320" w:hanging="180"/>
      </w:pPr>
    </w:lvl>
    <w:lvl w:ilvl="6" w:tplc="24B82576" w:tentative="1">
      <w:start w:val="1"/>
      <w:numFmt w:val="decimal"/>
      <w:lvlText w:val="%7."/>
      <w:lvlJc w:val="left"/>
      <w:pPr>
        <w:tabs>
          <w:tab w:val="num" w:pos="5040"/>
        </w:tabs>
        <w:ind w:left="5040" w:hanging="360"/>
      </w:pPr>
    </w:lvl>
    <w:lvl w:ilvl="7" w:tplc="72548FB4" w:tentative="1">
      <w:start w:val="1"/>
      <w:numFmt w:val="lowerLetter"/>
      <w:lvlText w:val="%8."/>
      <w:lvlJc w:val="left"/>
      <w:pPr>
        <w:tabs>
          <w:tab w:val="num" w:pos="5760"/>
        </w:tabs>
        <w:ind w:left="5760" w:hanging="360"/>
      </w:pPr>
    </w:lvl>
    <w:lvl w:ilvl="8" w:tplc="82100122" w:tentative="1">
      <w:start w:val="1"/>
      <w:numFmt w:val="lowerRoman"/>
      <w:lvlText w:val="%9."/>
      <w:lvlJc w:val="right"/>
      <w:pPr>
        <w:tabs>
          <w:tab w:val="num" w:pos="6480"/>
        </w:tabs>
        <w:ind w:left="6480" w:hanging="180"/>
      </w:pPr>
    </w:lvl>
  </w:abstractNum>
  <w:abstractNum w:abstractNumId="2">
    <w:nsid w:val="32691097"/>
    <w:multiLevelType w:val="hybridMultilevel"/>
    <w:tmpl w:val="4F62BC62"/>
    <w:lvl w:ilvl="0" w:tplc="8AECE534">
      <w:start w:val="1"/>
      <w:numFmt w:val="bullet"/>
      <w:lvlText w:val=""/>
      <w:lvlJc w:val="left"/>
      <w:pPr>
        <w:tabs>
          <w:tab w:val="num" w:pos="720"/>
        </w:tabs>
        <w:ind w:left="720" w:hanging="360"/>
      </w:pPr>
      <w:rPr>
        <w:rFonts w:ascii="Symbol" w:hAnsi="Symbol" w:hint="default"/>
      </w:rPr>
    </w:lvl>
    <w:lvl w:ilvl="1" w:tplc="827C6C22" w:tentative="1">
      <w:start w:val="1"/>
      <w:numFmt w:val="bullet"/>
      <w:lvlText w:val="o"/>
      <w:lvlJc w:val="left"/>
      <w:pPr>
        <w:tabs>
          <w:tab w:val="num" w:pos="1440"/>
        </w:tabs>
        <w:ind w:left="1440" w:hanging="360"/>
      </w:pPr>
      <w:rPr>
        <w:rFonts w:ascii="Courier New" w:hAnsi="Courier New" w:cs="Courier New" w:hint="default"/>
      </w:rPr>
    </w:lvl>
    <w:lvl w:ilvl="2" w:tplc="E9AE59BE" w:tentative="1">
      <w:start w:val="1"/>
      <w:numFmt w:val="bullet"/>
      <w:lvlText w:val=""/>
      <w:lvlJc w:val="left"/>
      <w:pPr>
        <w:tabs>
          <w:tab w:val="num" w:pos="2160"/>
        </w:tabs>
        <w:ind w:left="2160" w:hanging="360"/>
      </w:pPr>
      <w:rPr>
        <w:rFonts w:ascii="Wingdings" w:hAnsi="Wingdings" w:hint="default"/>
      </w:rPr>
    </w:lvl>
    <w:lvl w:ilvl="3" w:tplc="37148152" w:tentative="1">
      <w:start w:val="1"/>
      <w:numFmt w:val="bullet"/>
      <w:lvlText w:val=""/>
      <w:lvlJc w:val="left"/>
      <w:pPr>
        <w:tabs>
          <w:tab w:val="num" w:pos="2880"/>
        </w:tabs>
        <w:ind w:left="2880" w:hanging="360"/>
      </w:pPr>
      <w:rPr>
        <w:rFonts w:ascii="Symbol" w:hAnsi="Symbol" w:hint="default"/>
      </w:rPr>
    </w:lvl>
    <w:lvl w:ilvl="4" w:tplc="B14C260C" w:tentative="1">
      <w:start w:val="1"/>
      <w:numFmt w:val="bullet"/>
      <w:lvlText w:val="o"/>
      <w:lvlJc w:val="left"/>
      <w:pPr>
        <w:tabs>
          <w:tab w:val="num" w:pos="3600"/>
        </w:tabs>
        <w:ind w:left="3600" w:hanging="360"/>
      </w:pPr>
      <w:rPr>
        <w:rFonts w:ascii="Courier New" w:hAnsi="Courier New" w:cs="Courier New" w:hint="default"/>
      </w:rPr>
    </w:lvl>
    <w:lvl w:ilvl="5" w:tplc="F97826E8" w:tentative="1">
      <w:start w:val="1"/>
      <w:numFmt w:val="bullet"/>
      <w:lvlText w:val=""/>
      <w:lvlJc w:val="left"/>
      <w:pPr>
        <w:tabs>
          <w:tab w:val="num" w:pos="4320"/>
        </w:tabs>
        <w:ind w:left="4320" w:hanging="360"/>
      </w:pPr>
      <w:rPr>
        <w:rFonts w:ascii="Wingdings" w:hAnsi="Wingdings" w:hint="default"/>
      </w:rPr>
    </w:lvl>
    <w:lvl w:ilvl="6" w:tplc="0054ECD8" w:tentative="1">
      <w:start w:val="1"/>
      <w:numFmt w:val="bullet"/>
      <w:lvlText w:val=""/>
      <w:lvlJc w:val="left"/>
      <w:pPr>
        <w:tabs>
          <w:tab w:val="num" w:pos="5040"/>
        </w:tabs>
        <w:ind w:left="5040" w:hanging="360"/>
      </w:pPr>
      <w:rPr>
        <w:rFonts w:ascii="Symbol" w:hAnsi="Symbol" w:hint="default"/>
      </w:rPr>
    </w:lvl>
    <w:lvl w:ilvl="7" w:tplc="C65A08F2" w:tentative="1">
      <w:start w:val="1"/>
      <w:numFmt w:val="bullet"/>
      <w:lvlText w:val="o"/>
      <w:lvlJc w:val="left"/>
      <w:pPr>
        <w:tabs>
          <w:tab w:val="num" w:pos="5760"/>
        </w:tabs>
        <w:ind w:left="5760" w:hanging="360"/>
      </w:pPr>
      <w:rPr>
        <w:rFonts w:ascii="Courier New" w:hAnsi="Courier New" w:cs="Courier New" w:hint="default"/>
      </w:rPr>
    </w:lvl>
    <w:lvl w:ilvl="8" w:tplc="8626FA20" w:tentative="1">
      <w:start w:val="1"/>
      <w:numFmt w:val="bullet"/>
      <w:lvlText w:val=""/>
      <w:lvlJc w:val="left"/>
      <w:pPr>
        <w:tabs>
          <w:tab w:val="num" w:pos="6480"/>
        </w:tabs>
        <w:ind w:left="6480" w:hanging="360"/>
      </w:pPr>
      <w:rPr>
        <w:rFonts w:ascii="Wingdings" w:hAnsi="Wingdings" w:hint="default"/>
      </w:rPr>
    </w:lvl>
  </w:abstractNum>
  <w:abstractNum w:abstractNumId="3">
    <w:nsid w:val="4243348A"/>
    <w:multiLevelType w:val="hybridMultilevel"/>
    <w:tmpl w:val="FAFC468C"/>
    <w:lvl w:ilvl="0" w:tplc="E4CAD6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D176A2"/>
    <w:multiLevelType w:val="hybridMultilevel"/>
    <w:tmpl w:val="C9FC68AC"/>
    <w:lvl w:ilvl="0" w:tplc="040C0001">
      <w:start w:val="1"/>
      <w:numFmt w:val="bullet"/>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evenAndOddHeaders/>
  <w:drawingGridHorizontalSpacing w:val="100"/>
  <w:drawingGridVerticalSpacing w:val="6"/>
  <w:displayHorizontalDrawingGridEvery w:val="2"/>
  <w:noPunctuationKerning/>
  <w:characterSpacingControl w:val="doNotCompress"/>
  <w:hdrShapeDefaults>
    <o:shapedefaults v:ext="edit" spidmax="39938" fill="f" fillcolor="white" stroke="f">
      <v:fill color="white" on="f"/>
      <v:stroke on="f"/>
    </o:shapedefaults>
  </w:hdrShapeDefaults>
  <w:footnotePr>
    <w:footnote w:id="0"/>
    <w:footnote w:id="1"/>
  </w:footnotePr>
  <w:endnotePr>
    <w:endnote w:id="0"/>
    <w:endnote w:id="1"/>
  </w:endnotePr>
  <w:compat/>
  <w:rsids>
    <w:rsidRoot w:val="002C7C2F"/>
    <w:rsid w:val="0000407D"/>
    <w:rsid w:val="00004816"/>
    <w:rsid w:val="000049B1"/>
    <w:rsid w:val="000110C5"/>
    <w:rsid w:val="00017339"/>
    <w:rsid w:val="00020DF5"/>
    <w:rsid w:val="0002383D"/>
    <w:rsid w:val="0003140F"/>
    <w:rsid w:val="000403CB"/>
    <w:rsid w:val="00047368"/>
    <w:rsid w:val="00060BD9"/>
    <w:rsid w:val="00074C9C"/>
    <w:rsid w:val="00081657"/>
    <w:rsid w:val="00082B45"/>
    <w:rsid w:val="0008412A"/>
    <w:rsid w:val="00096386"/>
    <w:rsid w:val="000A421F"/>
    <w:rsid w:val="000B0EF7"/>
    <w:rsid w:val="000B13ED"/>
    <w:rsid w:val="000D0D07"/>
    <w:rsid w:val="000D7998"/>
    <w:rsid w:val="000E296F"/>
    <w:rsid w:val="000E7BF6"/>
    <w:rsid w:val="001101F2"/>
    <w:rsid w:val="001202E3"/>
    <w:rsid w:val="001233B0"/>
    <w:rsid w:val="0017262D"/>
    <w:rsid w:val="001937C1"/>
    <w:rsid w:val="001A1ED4"/>
    <w:rsid w:val="001E3335"/>
    <w:rsid w:val="001E45F5"/>
    <w:rsid w:val="001F1BA1"/>
    <w:rsid w:val="002033B3"/>
    <w:rsid w:val="00210D97"/>
    <w:rsid w:val="00225A7F"/>
    <w:rsid w:val="0024323D"/>
    <w:rsid w:val="00244CAC"/>
    <w:rsid w:val="00254286"/>
    <w:rsid w:val="00254C5F"/>
    <w:rsid w:val="002733B8"/>
    <w:rsid w:val="002A18F5"/>
    <w:rsid w:val="002B0700"/>
    <w:rsid w:val="002B4F8F"/>
    <w:rsid w:val="002C5E2A"/>
    <w:rsid w:val="002C7C2F"/>
    <w:rsid w:val="002E1E01"/>
    <w:rsid w:val="002F5068"/>
    <w:rsid w:val="0031211E"/>
    <w:rsid w:val="00316F83"/>
    <w:rsid w:val="003256AB"/>
    <w:rsid w:val="003362A9"/>
    <w:rsid w:val="00340373"/>
    <w:rsid w:val="00347339"/>
    <w:rsid w:val="003474E8"/>
    <w:rsid w:val="00350E5F"/>
    <w:rsid w:val="0035523F"/>
    <w:rsid w:val="0036384A"/>
    <w:rsid w:val="00386249"/>
    <w:rsid w:val="003924D2"/>
    <w:rsid w:val="00393825"/>
    <w:rsid w:val="003965EC"/>
    <w:rsid w:val="003A4624"/>
    <w:rsid w:val="003B1008"/>
    <w:rsid w:val="003D5949"/>
    <w:rsid w:val="003D7324"/>
    <w:rsid w:val="003E152E"/>
    <w:rsid w:val="003E1A6E"/>
    <w:rsid w:val="003F18D7"/>
    <w:rsid w:val="00401F4E"/>
    <w:rsid w:val="00404EFA"/>
    <w:rsid w:val="00407DEF"/>
    <w:rsid w:val="00417319"/>
    <w:rsid w:val="00451CF7"/>
    <w:rsid w:val="004550E6"/>
    <w:rsid w:val="0047014B"/>
    <w:rsid w:val="004708A9"/>
    <w:rsid w:val="00471F31"/>
    <w:rsid w:val="004753C0"/>
    <w:rsid w:val="00483896"/>
    <w:rsid w:val="004912FD"/>
    <w:rsid w:val="00492055"/>
    <w:rsid w:val="00494717"/>
    <w:rsid w:val="00496B03"/>
    <w:rsid w:val="004A0086"/>
    <w:rsid w:val="004A2CB6"/>
    <w:rsid w:val="004A4378"/>
    <w:rsid w:val="004B53D7"/>
    <w:rsid w:val="004B5893"/>
    <w:rsid w:val="004C7B08"/>
    <w:rsid w:val="004E3535"/>
    <w:rsid w:val="004E390E"/>
    <w:rsid w:val="004E5791"/>
    <w:rsid w:val="004F1261"/>
    <w:rsid w:val="005001B3"/>
    <w:rsid w:val="0051771C"/>
    <w:rsid w:val="00523200"/>
    <w:rsid w:val="0053632B"/>
    <w:rsid w:val="00570BD4"/>
    <w:rsid w:val="00572DB2"/>
    <w:rsid w:val="00573690"/>
    <w:rsid w:val="00583D26"/>
    <w:rsid w:val="005B1978"/>
    <w:rsid w:val="005C225D"/>
    <w:rsid w:val="005C499C"/>
    <w:rsid w:val="005D1A54"/>
    <w:rsid w:val="005D1EF0"/>
    <w:rsid w:val="005F2389"/>
    <w:rsid w:val="005F5E90"/>
    <w:rsid w:val="00604ACB"/>
    <w:rsid w:val="00606CDB"/>
    <w:rsid w:val="0062279B"/>
    <w:rsid w:val="00637FD8"/>
    <w:rsid w:val="006466B3"/>
    <w:rsid w:val="0064785F"/>
    <w:rsid w:val="00650F8E"/>
    <w:rsid w:val="00667250"/>
    <w:rsid w:val="006A5A85"/>
    <w:rsid w:val="006B236C"/>
    <w:rsid w:val="006C20F3"/>
    <w:rsid w:val="006D63D9"/>
    <w:rsid w:val="006E4B2F"/>
    <w:rsid w:val="006E73A5"/>
    <w:rsid w:val="00702F49"/>
    <w:rsid w:val="00707D1E"/>
    <w:rsid w:val="007104A2"/>
    <w:rsid w:val="00725D8D"/>
    <w:rsid w:val="0073089B"/>
    <w:rsid w:val="007401A5"/>
    <w:rsid w:val="0074673B"/>
    <w:rsid w:val="007612C5"/>
    <w:rsid w:val="00770695"/>
    <w:rsid w:val="0077784F"/>
    <w:rsid w:val="00784FCF"/>
    <w:rsid w:val="007868BA"/>
    <w:rsid w:val="00792B80"/>
    <w:rsid w:val="00792E1C"/>
    <w:rsid w:val="007A6231"/>
    <w:rsid w:val="007A6B3A"/>
    <w:rsid w:val="007B2D02"/>
    <w:rsid w:val="007D139E"/>
    <w:rsid w:val="007D273E"/>
    <w:rsid w:val="007D31C0"/>
    <w:rsid w:val="007E473C"/>
    <w:rsid w:val="007F21C7"/>
    <w:rsid w:val="007F63D1"/>
    <w:rsid w:val="00811D88"/>
    <w:rsid w:val="00812216"/>
    <w:rsid w:val="00814D20"/>
    <w:rsid w:val="008161D5"/>
    <w:rsid w:val="00821628"/>
    <w:rsid w:val="00821DCD"/>
    <w:rsid w:val="00844AC8"/>
    <w:rsid w:val="00844D5B"/>
    <w:rsid w:val="0085468F"/>
    <w:rsid w:val="00864621"/>
    <w:rsid w:val="00886BD5"/>
    <w:rsid w:val="00896EB7"/>
    <w:rsid w:val="008A625E"/>
    <w:rsid w:val="008B3E1E"/>
    <w:rsid w:val="008C37F4"/>
    <w:rsid w:val="008F0754"/>
    <w:rsid w:val="008F089C"/>
    <w:rsid w:val="008F32C2"/>
    <w:rsid w:val="00920A98"/>
    <w:rsid w:val="00926396"/>
    <w:rsid w:val="00931B1E"/>
    <w:rsid w:val="00932CED"/>
    <w:rsid w:val="00950D6E"/>
    <w:rsid w:val="00952EF3"/>
    <w:rsid w:val="00954F75"/>
    <w:rsid w:val="009643DA"/>
    <w:rsid w:val="0096744C"/>
    <w:rsid w:val="00970991"/>
    <w:rsid w:val="009758DF"/>
    <w:rsid w:val="009759D6"/>
    <w:rsid w:val="0098173C"/>
    <w:rsid w:val="009978DE"/>
    <w:rsid w:val="009B14C1"/>
    <w:rsid w:val="009C095F"/>
    <w:rsid w:val="009D593A"/>
    <w:rsid w:val="009E7EBF"/>
    <w:rsid w:val="00A039B7"/>
    <w:rsid w:val="00A141FA"/>
    <w:rsid w:val="00A36C9A"/>
    <w:rsid w:val="00A44B7C"/>
    <w:rsid w:val="00A51FE5"/>
    <w:rsid w:val="00A5547E"/>
    <w:rsid w:val="00A56E06"/>
    <w:rsid w:val="00A666DF"/>
    <w:rsid w:val="00A70B5F"/>
    <w:rsid w:val="00A7778E"/>
    <w:rsid w:val="00A91050"/>
    <w:rsid w:val="00A9776C"/>
    <w:rsid w:val="00AC7F00"/>
    <w:rsid w:val="00AF241D"/>
    <w:rsid w:val="00AF724E"/>
    <w:rsid w:val="00B27F6A"/>
    <w:rsid w:val="00B34BC7"/>
    <w:rsid w:val="00B35543"/>
    <w:rsid w:val="00B35CB2"/>
    <w:rsid w:val="00B5018E"/>
    <w:rsid w:val="00B51B1A"/>
    <w:rsid w:val="00B623B4"/>
    <w:rsid w:val="00B7244D"/>
    <w:rsid w:val="00B82C02"/>
    <w:rsid w:val="00B838CA"/>
    <w:rsid w:val="00BC4152"/>
    <w:rsid w:val="00BD55C7"/>
    <w:rsid w:val="00BE024B"/>
    <w:rsid w:val="00BE1BA0"/>
    <w:rsid w:val="00BE4231"/>
    <w:rsid w:val="00BF277E"/>
    <w:rsid w:val="00C0179B"/>
    <w:rsid w:val="00C0305F"/>
    <w:rsid w:val="00C14966"/>
    <w:rsid w:val="00C3667F"/>
    <w:rsid w:val="00C659A5"/>
    <w:rsid w:val="00C7610B"/>
    <w:rsid w:val="00C8656E"/>
    <w:rsid w:val="00CA3AA2"/>
    <w:rsid w:val="00CB7E88"/>
    <w:rsid w:val="00CD4575"/>
    <w:rsid w:val="00CF3C08"/>
    <w:rsid w:val="00D00389"/>
    <w:rsid w:val="00D05D68"/>
    <w:rsid w:val="00D309FB"/>
    <w:rsid w:val="00D35B2A"/>
    <w:rsid w:val="00D40BE5"/>
    <w:rsid w:val="00D56721"/>
    <w:rsid w:val="00D57115"/>
    <w:rsid w:val="00D651D0"/>
    <w:rsid w:val="00D6623D"/>
    <w:rsid w:val="00D70DA9"/>
    <w:rsid w:val="00D77B49"/>
    <w:rsid w:val="00D86ADB"/>
    <w:rsid w:val="00D87908"/>
    <w:rsid w:val="00DA3063"/>
    <w:rsid w:val="00DA73DF"/>
    <w:rsid w:val="00DB0A06"/>
    <w:rsid w:val="00DB0E6A"/>
    <w:rsid w:val="00DC4245"/>
    <w:rsid w:val="00DD577A"/>
    <w:rsid w:val="00DF64E8"/>
    <w:rsid w:val="00E10CDC"/>
    <w:rsid w:val="00E21F3F"/>
    <w:rsid w:val="00E45463"/>
    <w:rsid w:val="00E50EC1"/>
    <w:rsid w:val="00E561C0"/>
    <w:rsid w:val="00E63D4F"/>
    <w:rsid w:val="00E702F3"/>
    <w:rsid w:val="00E84C63"/>
    <w:rsid w:val="00E93C63"/>
    <w:rsid w:val="00EA78E2"/>
    <w:rsid w:val="00EB06B6"/>
    <w:rsid w:val="00EB12EB"/>
    <w:rsid w:val="00EB4473"/>
    <w:rsid w:val="00EC0F1D"/>
    <w:rsid w:val="00EE0D12"/>
    <w:rsid w:val="00EE2EAA"/>
    <w:rsid w:val="00EE48B2"/>
    <w:rsid w:val="00EE744C"/>
    <w:rsid w:val="00F02F5C"/>
    <w:rsid w:val="00F21B3F"/>
    <w:rsid w:val="00F2211F"/>
    <w:rsid w:val="00F23EBE"/>
    <w:rsid w:val="00F3535E"/>
    <w:rsid w:val="00F620E0"/>
    <w:rsid w:val="00F63C0F"/>
    <w:rsid w:val="00F76490"/>
    <w:rsid w:val="00F8226D"/>
    <w:rsid w:val="00F84081"/>
    <w:rsid w:val="00F94DBC"/>
    <w:rsid w:val="00FC01BD"/>
    <w:rsid w:val="00FC424E"/>
    <w:rsid w:val="00FC6025"/>
    <w:rsid w:val="00FD3B4B"/>
    <w:rsid w:val="00FD6DA9"/>
    <w:rsid w:val="00FE2233"/>
    <w:rsid w:val="00FE5766"/>
    <w:rsid w:val="00FE5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9938"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86"/>
    <w:rPr>
      <w:lang w:val="en-US" w:eastAsia="tr-TR"/>
    </w:rPr>
  </w:style>
  <w:style w:type="paragraph" w:styleId="Heading1">
    <w:name w:val="heading 1"/>
    <w:basedOn w:val="Normal"/>
    <w:next w:val="Normal"/>
    <w:link w:val="Heading1Char"/>
    <w:qFormat/>
    <w:rsid w:val="00096386"/>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386"/>
    <w:pPr>
      <w:jc w:val="center"/>
    </w:pPr>
    <w:rPr>
      <w:b/>
      <w:sz w:val="32"/>
    </w:rPr>
  </w:style>
  <w:style w:type="paragraph" w:customStyle="1" w:styleId="Author">
    <w:name w:val="Author"/>
    <w:basedOn w:val="Normal"/>
    <w:next w:val="Affiliation"/>
    <w:rsid w:val="00096386"/>
    <w:pPr>
      <w:suppressAutoHyphens/>
      <w:spacing w:line="320" w:lineRule="exact"/>
    </w:pPr>
    <w:rPr>
      <w:sz w:val="26"/>
      <w:lang w:eastAsia="en-US"/>
    </w:rPr>
  </w:style>
  <w:style w:type="paragraph" w:customStyle="1" w:styleId="Affiliation">
    <w:name w:val="Affiliation"/>
    <w:basedOn w:val="Author"/>
    <w:next w:val="Author"/>
    <w:rsid w:val="00096386"/>
    <w:pPr>
      <w:spacing w:after="100" w:line="280" w:lineRule="exact"/>
    </w:pPr>
    <w:rPr>
      <w:i/>
      <w:sz w:val="22"/>
    </w:rPr>
  </w:style>
  <w:style w:type="character" w:styleId="Hyperlink">
    <w:name w:val="Hyperlink"/>
    <w:basedOn w:val="DefaultParagraphFont"/>
    <w:rsid w:val="00096386"/>
    <w:rPr>
      <w:color w:val="0000FF"/>
      <w:u w:val="single"/>
    </w:rPr>
  </w:style>
  <w:style w:type="character" w:styleId="LineNumber">
    <w:name w:val="line number"/>
    <w:basedOn w:val="DefaultParagraphFont"/>
    <w:rsid w:val="00096386"/>
  </w:style>
  <w:style w:type="paragraph" w:styleId="Header">
    <w:name w:val="header"/>
    <w:basedOn w:val="Normal"/>
    <w:link w:val="HeaderChar"/>
    <w:rsid w:val="00096386"/>
    <w:pPr>
      <w:tabs>
        <w:tab w:val="center" w:pos="4320"/>
        <w:tab w:val="right" w:pos="8640"/>
      </w:tabs>
    </w:pPr>
  </w:style>
  <w:style w:type="paragraph" w:styleId="Footer">
    <w:name w:val="footer"/>
    <w:basedOn w:val="Normal"/>
    <w:link w:val="FooterChar"/>
    <w:uiPriority w:val="99"/>
    <w:rsid w:val="00096386"/>
    <w:pPr>
      <w:tabs>
        <w:tab w:val="center" w:pos="4320"/>
        <w:tab w:val="right" w:pos="8640"/>
      </w:tabs>
    </w:pPr>
  </w:style>
  <w:style w:type="paragraph" w:styleId="DocumentMap">
    <w:name w:val="Document Map"/>
    <w:basedOn w:val="Normal"/>
    <w:semiHidden/>
    <w:rsid w:val="00096386"/>
    <w:pPr>
      <w:shd w:val="clear" w:color="auto" w:fill="000080"/>
    </w:pPr>
    <w:rPr>
      <w:rFonts w:ascii="Tahoma" w:hAnsi="Tahoma" w:cs="Tahoma"/>
    </w:rPr>
  </w:style>
  <w:style w:type="paragraph" w:styleId="BodyTextIndent2">
    <w:name w:val="Body Text Indent 2"/>
    <w:basedOn w:val="Normal"/>
    <w:rsid w:val="00096386"/>
    <w:pPr>
      <w:spacing w:after="120" w:line="480" w:lineRule="auto"/>
      <w:ind w:left="360"/>
    </w:pPr>
    <w:rPr>
      <w:lang w:eastAsia="en-US"/>
    </w:rPr>
  </w:style>
  <w:style w:type="character" w:styleId="PageNumber">
    <w:name w:val="page number"/>
    <w:basedOn w:val="DefaultParagraphFont"/>
    <w:rsid w:val="00096386"/>
  </w:style>
  <w:style w:type="paragraph" w:customStyle="1" w:styleId="Titleofpaper">
    <w:name w:val="Title of paper"/>
    <w:basedOn w:val="Normal"/>
    <w:next w:val="Normal"/>
    <w:rsid w:val="0096744C"/>
    <w:pPr>
      <w:suppressAutoHyphens/>
      <w:overflowPunct w:val="0"/>
      <w:autoSpaceDE w:val="0"/>
      <w:autoSpaceDN w:val="0"/>
      <w:adjustRightInd w:val="0"/>
      <w:spacing w:after="360" w:line="360" w:lineRule="exact"/>
      <w:ind w:firstLine="284"/>
      <w:jc w:val="both"/>
      <w:textAlignment w:val="baseline"/>
    </w:pPr>
    <w:rPr>
      <w:sz w:val="32"/>
      <w:lang w:eastAsia="de-DE"/>
    </w:rPr>
  </w:style>
  <w:style w:type="paragraph" w:styleId="BodyText3">
    <w:name w:val="Body Text 3"/>
    <w:basedOn w:val="Normal"/>
    <w:rsid w:val="00096386"/>
    <w:pPr>
      <w:spacing w:after="120"/>
    </w:pPr>
    <w:rPr>
      <w:sz w:val="16"/>
      <w:szCs w:val="16"/>
    </w:rPr>
  </w:style>
  <w:style w:type="paragraph" w:styleId="BodyText2">
    <w:name w:val="Body Text 2"/>
    <w:basedOn w:val="Normal"/>
    <w:rsid w:val="00096386"/>
    <w:pPr>
      <w:spacing w:after="120" w:line="480" w:lineRule="auto"/>
    </w:pPr>
    <w:rPr>
      <w:sz w:val="24"/>
      <w:szCs w:val="24"/>
      <w:lang w:eastAsia="en-US"/>
    </w:rPr>
  </w:style>
  <w:style w:type="paragraph" w:customStyle="1" w:styleId="Authors">
    <w:name w:val="Author(s)"/>
    <w:basedOn w:val="Normal"/>
    <w:next w:val="Affiliation"/>
    <w:rsid w:val="004B5893"/>
    <w:pPr>
      <w:suppressAutoHyphens/>
      <w:overflowPunct w:val="0"/>
      <w:autoSpaceDE w:val="0"/>
      <w:autoSpaceDN w:val="0"/>
      <w:adjustRightInd w:val="0"/>
      <w:spacing w:line="240" w:lineRule="exact"/>
      <w:ind w:firstLine="284"/>
      <w:jc w:val="both"/>
    </w:pPr>
    <w:rPr>
      <w:sz w:val="22"/>
      <w:lang w:eastAsia="de-DE"/>
    </w:rPr>
  </w:style>
  <w:style w:type="paragraph" w:customStyle="1" w:styleId="ABSTRACT">
    <w:name w:val="ABSTRACT"/>
    <w:basedOn w:val="Normal"/>
    <w:next w:val="Normal"/>
    <w:rsid w:val="002733B8"/>
    <w:pPr>
      <w:overflowPunct w:val="0"/>
      <w:autoSpaceDE w:val="0"/>
      <w:autoSpaceDN w:val="0"/>
      <w:adjustRightInd w:val="0"/>
      <w:spacing w:before="240" w:line="240" w:lineRule="exact"/>
      <w:ind w:firstLine="284"/>
      <w:jc w:val="both"/>
    </w:pPr>
    <w:rPr>
      <w:sz w:val="22"/>
      <w:lang w:eastAsia="de-DE"/>
    </w:rPr>
  </w:style>
  <w:style w:type="paragraph" w:customStyle="1" w:styleId="Firstparagraph">
    <w:name w:val="First paragraph"/>
    <w:basedOn w:val="Normal"/>
    <w:rsid w:val="00D651D0"/>
    <w:pPr>
      <w:spacing w:line="240" w:lineRule="exact"/>
      <w:jc w:val="both"/>
    </w:pPr>
    <w:rPr>
      <w:sz w:val="22"/>
      <w:szCs w:val="24"/>
      <w:lang w:val="en-GB" w:eastAsia="de-DE"/>
    </w:rPr>
  </w:style>
  <w:style w:type="paragraph" w:customStyle="1" w:styleId="Figure">
    <w:name w:val="Figure"/>
    <w:basedOn w:val="Normal"/>
    <w:rsid w:val="005D1A54"/>
    <w:pPr>
      <w:ind w:firstLine="284"/>
      <w:jc w:val="center"/>
    </w:pPr>
    <w:rPr>
      <w:sz w:val="22"/>
      <w:szCs w:val="24"/>
      <w:lang w:val="en-GB" w:eastAsia="de-DE"/>
    </w:rPr>
  </w:style>
  <w:style w:type="paragraph" w:customStyle="1" w:styleId="Caption1">
    <w:name w:val="Caption1"/>
    <w:basedOn w:val="Normal"/>
    <w:rsid w:val="005D1A54"/>
    <w:pPr>
      <w:spacing w:before="120" w:after="120"/>
      <w:ind w:firstLine="284"/>
      <w:jc w:val="center"/>
    </w:pPr>
    <w:rPr>
      <w:lang w:val="fr-FR" w:eastAsia="de-DE"/>
    </w:rPr>
  </w:style>
  <w:style w:type="paragraph" w:customStyle="1" w:styleId="References">
    <w:name w:val="References"/>
    <w:basedOn w:val="Heading1"/>
    <w:rsid w:val="005D1A54"/>
    <w:pPr>
      <w:keepLines/>
      <w:suppressAutoHyphens/>
      <w:overflowPunct w:val="0"/>
      <w:autoSpaceDE w:val="0"/>
      <w:autoSpaceDN w:val="0"/>
      <w:adjustRightInd w:val="0"/>
      <w:spacing w:before="480" w:after="240" w:line="240" w:lineRule="exact"/>
      <w:jc w:val="both"/>
    </w:pPr>
    <w:rPr>
      <w:i w:val="0"/>
      <w:caps/>
      <w:sz w:val="24"/>
      <w:szCs w:val="24"/>
      <w:lang w:val="en-GB" w:eastAsia="de-DE"/>
    </w:rPr>
  </w:style>
  <w:style w:type="paragraph" w:customStyle="1" w:styleId="Standardparagraph">
    <w:name w:val="Standard paragraph"/>
    <w:aliases w:val="Text"/>
    <w:basedOn w:val="Normal"/>
    <w:rsid w:val="005D1A54"/>
    <w:pPr>
      <w:spacing w:line="240" w:lineRule="exact"/>
      <w:ind w:firstLine="284"/>
      <w:jc w:val="both"/>
    </w:pPr>
    <w:rPr>
      <w:sz w:val="22"/>
      <w:szCs w:val="24"/>
      <w:lang w:val="en-GB" w:eastAsia="de-DE"/>
    </w:rPr>
  </w:style>
  <w:style w:type="paragraph" w:customStyle="1" w:styleId="equation">
    <w:name w:val="equation"/>
    <w:basedOn w:val="Normal"/>
    <w:rsid w:val="005D1A54"/>
    <w:pPr>
      <w:tabs>
        <w:tab w:val="right" w:pos="8222"/>
      </w:tabs>
      <w:spacing w:before="120" w:after="120"/>
      <w:ind w:firstLine="567"/>
      <w:jc w:val="both"/>
    </w:pPr>
    <w:rPr>
      <w:sz w:val="22"/>
      <w:szCs w:val="24"/>
      <w:lang w:val="en-GB" w:eastAsia="de-DE"/>
    </w:rPr>
  </w:style>
  <w:style w:type="table" w:styleId="TableGrid">
    <w:name w:val="Table Grid"/>
    <w:basedOn w:val="TableNormal"/>
    <w:uiPriority w:val="59"/>
    <w:rsid w:val="003B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D63D9"/>
    <w:rPr>
      <w:lang w:val="en-US" w:eastAsia="tr-TR"/>
    </w:rPr>
  </w:style>
  <w:style w:type="character" w:customStyle="1" w:styleId="Heading1Char">
    <w:name w:val="Heading 1 Char"/>
    <w:basedOn w:val="DefaultParagraphFont"/>
    <w:link w:val="Heading1"/>
    <w:rsid w:val="00004816"/>
    <w:rPr>
      <w:i/>
      <w:sz w:val="16"/>
      <w:lang w:val="en-US" w:eastAsia="tr-TR"/>
    </w:rPr>
  </w:style>
  <w:style w:type="character" w:customStyle="1" w:styleId="HeaderChar">
    <w:name w:val="Header Char"/>
    <w:basedOn w:val="DefaultParagraphFont"/>
    <w:link w:val="Header"/>
    <w:uiPriority w:val="99"/>
    <w:rsid w:val="00004816"/>
    <w:rPr>
      <w:lang w:val="en-US" w:eastAsia="tr-TR"/>
    </w:rPr>
  </w:style>
  <w:style w:type="paragraph" w:styleId="BalloonText">
    <w:name w:val="Balloon Text"/>
    <w:basedOn w:val="Normal"/>
    <w:link w:val="BalloonTextChar"/>
    <w:uiPriority w:val="99"/>
    <w:semiHidden/>
    <w:unhideWhenUsed/>
    <w:rsid w:val="00896EB7"/>
    <w:rPr>
      <w:rFonts w:ascii="Tahoma" w:hAnsi="Tahoma" w:cs="Tahoma"/>
      <w:sz w:val="16"/>
      <w:szCs w:val="16"/>
    </w:rPr>
  </w:style>
  <w:style w:type="character" w:customStyle="1" w:styleId="BalloonTextChar">
    <w:name w:val="Balloon Text Char"/>
    <w:basedOn w:val="DefaultParagraphFont"/>
    <w:link w:val="BalloonText"/>
    <w:uiPriority w:val="99"/>
    <w:semiHidden/>
    <w:rsid w:val="00896EB7"/>
    <w:rPr>
      <w:rFonts w:ascii="Tahoma" w:hAnsi="Tahoma" w:cs="Tahoma"/>
      <w:sz w:val="16"/>
      <w:szCs w:val="16"/>
      <w:lang w:val="en-US" w:eastAsia="tr-TR"/>
    </w:rPr>
  </w:style>
</w:styles>
</file>

<file path=word/webSettings.xml><?xml version="1.0" encoding="utf-8"?>
<w:webSettings xmlns:r="http://schemas.openxmlformats.org/officeDocument/2006/relationships" xmlns:w="http://schemas.openxmlformats.org/wordprocessingml/2006/main">
  <w:divs>
    <w:div w:id="50272910">
      <w:bodyDiv w:val="1"/>
      <w:marLeft w:val="0"/>
      <w:marRight w:val="0"/>
      <w:marTop w:val="0"/>
      <w:marBottom w:val="0"/>
      <w:divBdr>
        <w:top w:val="none" w:sz="0" w:space="0" w:color="auto"/>
        <w:left w:val="none" w:sz="0" w:space="0" w:color="auto"/>
        <w:bottom w:val="none" w:sz="0" w:space="0" w:color="auto"/>
        <w:right w:val="none" w:sz="0" w:space="0" w:color="auto"/>
      </w:divBdr>
    </w:div>
    <w:div w:id="67774793">
      <w:bodyDiv w:val="1"/>
      <w:marLeft w:val="0"/>
      <w:marRight w:val="0"/>
      <w:marTop w:val="0"/>
      <w:marBottom w:val="0"/>
      <w:divBdr>
        <w:top w:val="none" w:sz="0" w:space="0" w:color="auto"/>
        <w:left w:val="none" w:sz="0" w:space="0" w:color="auto"/>
        <w:bottom w:val="none" w:sz="0" w:space="0" w:color="auto"/>
        <w:right w:val="none" w:sz="0" w:space="0" w:color="auto"/>
      </w:divBdr>
    </w:div>
    <w:div w:id="74211424">
      <w:bodyDiv w:val="1"/>
      <w:marLeft w:val="0"/>
      <w:marRight w:val="0"/>
      <w:marTop w:val="0"/>
      <w:marBottom w:val="0"/>
      <w:divBdr>
        <w:top w:val="none" w:sz="0" w:space="0" w:color="auto"/>
        <w:left w:val="none" w:sz="0" w:space="0" w:color="auto"/>
        <w:bottom w:val="none" w:sz="0" w:space="0" w:color="auto"/>
        <w:right w:val="none" w:sz="0" w:space="0" w:color="auto"/>
      </w:divBdr>
    </w:div>
    <w:div w:id="267852261">
      <w:bodyDiv w:val="1"/>
      <w:marLeft w:val="0"/>
      <w:marRight w:val="0"/>
      <w:marTop w:val="0"/>
      <w:marBottom w:val="0"/>
      <w:divBdr>
        <w:top w:val="none" w:sz="0" w:space="0" w:color="auto"/>
        <w:left w:val="none" w:sz="0" w:space="0" w:color="auto"/>
        <w:bottom w:val="none" w:sz="0" w:space="0" w:color="auto"/>
        <w:right w:val="none" w:sz="0" w:space="0" w:color="auto"/>
      </w:divBdr>
    </w:div>
    <w:div w:id="380203885">
      <w:bodyDiv w:val="1"/>
      <w:marLeft w:val="0"/>
      <w:marRight w:val="0"/>
      <w:marTop w:val="0"/>
      <w:marBottom w:val="0"/>
      <w:divBdr>
        <w:top w:val="none" w:sz="0" w:space="0" w:color="auto"/>
        <w:left w:val="none" w:sz="0" w:space="0" w:color="auto"/>
        <w:bottom w:val="none" w:sz="0" w:space="0" w:color="auto"/>
        <w:right w:val="none" w:sz="0" w:space="0" w:color="auto"/>
      </w:divBdr>
    </w:div>
    <w:div w:id="409817538">
      <w:bodyDiv w:val="1"/>
      <w:marLeft w:val="0"/>
      <w:marRight w:val="0"/>
      <w:marTop w:val="0"/>
      <w:marBottom w:val="0"/>
      <w:divBdr>
        <w:top w:val="none" w:sz="0" w:space="0" w:color="auto"/>
        <w:left w:val="none" w:sz="0" w:space="0" w:color="auto"/>
        <w:bottom w:val="none" w:sz="0" w:space="0" w:color="auto"/>
        <w:right w:val="none" w:sz="0" w:space="0" w:color="auto"/>
      </w:divBdr>
    </w:div>
    <w:div w:id="434788102">
      <w:bodyDiv w:val="1"/>
      <w:marLeft w:val="0"/>
      <w:marRight w:val="0"/>
      <w:marTop w:val="0"/>
      <w:marBottom w:val="0"/>
      <w:divBdr>
        <w:top w:val="none" w:sz="0" w:space="0" w:color="auto"/>
        <w:left w:val="none" w:sz="0" w:space="0" w:color="auto"/>
        <w:bottom w:val="none" w:sz="0" w:space="0" w:color="auto"/>
        <w:right w:val="none" w:sz="0" w:space="0" w:color="auto"/>
      </w:divBdr>
    </w:div>
    <w:div w:id="450318671">
      <w:bodyDiv w:val="1"/>
      <w:marLeft w:val="0"/>
      <w:marRight w:val="0"/>
      <w:marTop w:val="0"/>
      <w:marBottom w:val="0"/>
      <w:divBdr>
        <w:top w:val="none" w:sz="0" w:space="0" w:color="auto"/>
        <w:left w:val="none" w:sz="0" w:space="0" w:color="auto"/>
        <w:bottom w:val="none" w:sz="0" w:space="0" w:color="auto"/>
        <w:right w:val="none" w:sz="0" w:space="0" w:color="auto"/>
      </w:divBdr>
    </w:div>
    <w:div w:id="477000140">
      <w:bodyDiv w:val="1"/>
      <w:marLeft w:val="0"/>
      <w:marRight w:val="0"/>
      <w:marTop w:val="0"/>
      <w:marBottom w:val="0"/>
      <w:divBdr>
        <w:top w:val="none" w:sz="0" w:space="0" w:color="auto"/>
        <w:left w:val="none" w:sz="0" w:space="0" w:color="auto"/>
        <w:bottom w:val="none" w:sz="0" w:space="0" w:color="auto"/>
        <w:right w:val="none" w:sz="0" w:space="0" w:color="auto"/>
      </w:divBdr>
    </w:div>
    <w:div w:id="802583650">
      <w:bodyDiv w:val="1"/>
      <w:marLeft w:val="0"/>
      <w:marRight w:val="0"/>
      <w:marTop w:val="0"/>
      <w:marBottom w:val="0"/>
      <w:divBdr>
        <w:top w:val="none" w:sz="0" w:space="0" w:color="auto"/>
        <w:left w:val="none" w:sz="0" w:space="0" w:color="auto"/>
        <w:bottom w:val="none" w:sz="0" w:space="0" w:color="auto"/>
        <w:right w:val="none" w:sz="0" w:space="0" w:color="auto"/>
      </w:divBdr>
    </w:div>
    <w:div w:id="1293747651">
      <w:bodyDiv w:val="1"/>
      <w:marLeft w:val="0"/>
      <w:marRight w:val="0"/>
      <w:marTop w:val="0"/>
      <w:marBottom w:val="0"/>
      <w:divBdr>
        <w:top w:val="none" w:sz="0" w:space="0" w:color="auto"/>
        <w:left w:val="none" w:sz="0" w:space="0" w:color="auto"/>
        <w:bottom w:val="none" w:sz="0" w:space="0" w:color="auto"/>
        <w:right w:val="none" w:sz="0" w:space="0" w:color="auto"/>
      </w:divBdr>
    </w:div>
    <w:div w:id="1388384052">
      <w:bodyDiv w:val="1"/>
      <w:marLeft w:val="0"/>
      <w:marRight w:val="0"/>
      <w:marTop w:val="0"/>
      <w:marBottom w:val="0"/>
      <w:divBdr>
        <w:top w:val="none" w:sz="0" w:space="0" w:color="auto"/>
        <w:left w:val="none" w:sz="0" w:space="0" w:color="auto"/>
        <w:bottom w:val="none" w:sz="0" w:space="0" w:color="auto"/>
        <w:right w:val="none" w:sz="0" w:space="0" w:color="auto"/>
      </w:divBdr>
    </w:div>
    <w:div w:id="1484856030">
      <w:bodyDiv w:val="1"/>
      <w:marLeft w:val="0"/>
      <w:marRight w:val="0"/>
      <w:marTop w:val="0"/>
      <w:marBottom w:val="0"/>
      <w:divBdr>
        <w:top w:val="none" w:sz="0" w:space="0" w:color="auto"/>
        <w:left w:val="none" w:sz="0" w:space="0" w:color="auto"/>
        <w:bottom w:val="none" w:sz="0" w:space="0" w:color="auto"/>
        <w:right w:val="none" w:sz="0" w:space="0" w:color="auto"/>
      </w:divBdr>
    </w:div>
    <w:div w:id="1542130227">
      <w:bodyDiv w:val="1"/>
      <w:marLeft w:val="0"/>
      <w:marRight w:val="0"/>
      <w:marTop w:val="0"/>
      <w:marBottom w:val="0"/>
      <w:divBdr>
        <w:top w:val="none" w:sz="0" w:space="0" w:color="auto"/>
        <w:left w:val="none" w:sz="0" w:space="0" w:color="auto"/>
        <w:bottom w:val="none" w:sz="0" w:space="0" w:color="auto"/>
        <w:right w:val="none" w:sz="0" w:space="0" w:color="auto"/>
      </w:divBdr>
    </w:div>
    <w:div w:id="1688753679">
      <w:bodyDiv w:val="1"/>
      <w:marLeft w:val="0"/>
      <w:marRight w:val="0"/>
      <w:marTop w:val="0"/>
      <w:marBottom w:val="0"/>
      <w:divBdr>
        <w:top w:val="none" w:sz="0" w:space="0" w:color="auto"/>
        <w:left w:val="none" w:sz="0" w:space="0" w:color="auto"/>
        <w:bottom w:val="none" w:sz="0" w:space="0" w:color="auto"/>
        <w:right w:val="none" w:sz="0" w:space="0" w:color="auto"/>
      </w:divBdr>
    </w:div>
    <w:div w:id="1832527525">
      <w:bodyDiv w:val="1"/>
      <w:marLeft w:val="0"/>
      <w:marRight w:val="0"/>
      <w:marTop w:val="0"/>
      <w:marBottom w:val="0"/>
      <w:divBdr>
        <w:top w:val="none" w:sz="0" w:space="0" w:color="auto"/>
        <w:left w:val="none" w:sz="0" w:space="0" w:color="auto"/>
        <w:bottom w:val="none" w:sz="0" w:space="0" w:color="auto"/>
        <w:right w:val="none" w:sz="0" w:space="0" w:color="auto"/>
      </w:divBdr>
    </w:div>
    <w:div w:id="1941450479">
      <w:bodyDiv w:val="1"/>
      <w:marLeft w:val="0"/>
      <w:marRight w:val="0"/>
      <w:marTop w:val="0"/>
      <w:marBottom w:val="0"/>
      <w:divBdr>
        <w:top w:val="none" w:sz="0" w:space="0" w:color="auto"/>
        <w:left w:val="none" w:sz="0" w:space="0" w:color="auto"/>
        <w:bottom w:val="none" w:sz="0" w:space="0" w:color="auto"/>
        <w:right w:val="none" w:sz="0" w:space="0" w:color="auto"/>
      </w:divBdr>
    </w:div>
    <w:div w:id="20223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Manuscript Preparation for International Conference on Problematic Soils </vt:lpstr>
    </vt:vector>
  </TitlesOfParts>
  <Company>emu</Company>
  <LinksUpToDate>false</LinksUpToDate>
  <CharactersWithSpaces>26675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for International Conference on Problematic Soils </dc:title>
  <dc:subject/>
  <dc:creator>M.Diakoumi</dc:creator>
  <cp:keywords/>
  <dc:description/>
  <cp:lastModifiedBy>Maria</cp:lastModifiedBy>
  <cp:revision>2</cp:revision>
  <cp:lastPrinted>2009-02-19T11:09:00Z</cp:lastPrinted>
  <dcterms:created xsi:type="dcterms:W3CDTF">2010-08-13T12:39:00Z</dcterms:created>
  <dcterms:modified xsi:type="dcterms:W3CDTF">2010-08-13T12:39:00Z</dcterms:modified>
</cp:coreProperties>
</file>