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63" w:rsidRPr="00E030F0" w:rsidRDefault="00663863" w:rsidP="00E030F0">
      <w:pPr>
        <w:pStyle w:val="Heading1"/>
        <w:spacing w:before="0" w:line="480" w:lineRule="auto"/>
        <w:rPr>
          <w:rFonts w:asciiTheme="minorHAnsi" w:hAnsiTheme="minorHAnsi"/>
          <w:color w:val="auto"/>
          <w:sz w:val="22"/>
          <w:szCs w:val="22"/>
        </w:rPr>
      </w:pPr>
      <w:r w:rsidRPr="00E030F0">
        <w:rPr>
          <w:rFonts w:asciiTheme="minorHAnsi" w:hAnsiTheme="minorHAnsi"/>
          <w:color w:val="auto"/>
          <w:sz w:val="22"/>
          <w:szCs w:val="22"/>
        </w:rPr>
        <w:t>Workforce Re-modelling</w:t>
      </w:r>
      <w:r w:rsidR="00A51BC0" w:rsidRPr="00E030F0">
        <w:rPr>
          <w:rFonts w:asciiTheme="minorHAnsi" w:hAnsiTheme="minorHAnsi"/>
          <w:color w:val="auto"/>
          <w:sz w:val="22"/>
          <w:szCs w:val="22"/>
        </w:rPr>
        <w:t xml:space="preserve"> and pastoral care in schools: </w:t>
      </w:r>
      <w:r w:rsidRPr="00E030F0">
        <w:rPr>
          <w:rFonts w:asciiTheme="minorHAnsi" w:hAnsiTheme="minorHAnsi"/>
          <w:color w:val="auto"/>
          <w:sz w:val="22"/>
          <w:szCs w:val="22"/>
        </w:rPr>
        <w:t xml:space="preserve"> a diversification of roles or a de-professionalisation of functions?</w:t>
      </w:r>
    </w:p>
    <w:p w:rsidR="00E030F0" w:rsidRPr="00E030F0" w:rsidRDefault="00E030F0" w:rsidP="00E030F0">
      <w:pPr>
        <w:pStyle w:val="Heading1"/>
        <w:spacing w:before="0" w:line="480" w:lineRule="auto"/>
        <w:rPr>
          <w:rFonts w:asciiTheme="minorHAnsi" w:hAnsiTheme="minorHAnsi"/>
          <w:color w:val="auto"/>
          <w:sz w:val="22"/>
          <w:szCs w:val="22"/>
        </w:rPr>
      </w:pPr>
    </w:p>
    <w:p w:rsidR="00E030F0" w:rsidRPr="00E030F0" w:rsidRDefault="00E030F0" w:rsidP="00E030F0">
      <w:pPr>
        <w:pStyle w:val="Heading1"/>
        <w:spacing w:before="0" w:line="480" w:lineRule="auto"/>
        <w:rPr>
          <w:rFonts w:asciiTheme="minorHAnsi" w:hAnsiTheme="minorHAnsi"/>
          <w:b w:val="0"/>
          <w:color w:val="auto"/>
          <w:sz w:val="22"/>
          <w:szCs w:val="22"/>
        </w:rPr>
      </w:pPr>
      <w:r w:rsidRPr="00E030F0">
        <w:rPr>
          <w:rFonts w:asciiTheme="minorHAnsi" w:hAnsiTheme="minorHAnsi"/>
          <w:b w:val="0"/>
          <w:color w:val="auto"/>
          <w:sz w:val="22"/>
          <w:szCs w:val="22"/>
        </w:rPr>
        <w:t xml:space="preserve">Nadia Edmond, Assistant Head of School </w:t>
      </w:r>
    </w:p>
    <w:p w:rsidR="00E030F0" w:rsidRPr="00E030F0" w:rsidRDefault="00074C98" w:rsidP="00E030F0">
      <w:pPr>
        <w:pStyle w:val="Heading1"/>
        <w:spacing w:before="0" w:line="480" w:lineRule="auto"/>
        <w:rPr>
          <w:rFonts w:asciiTheme="minorHAnsi" w:hAnsiTheme="minorHAnsi"/>
          <w:b w:val="0"/>
          <w:color w:val="auto"/>
          <w:sz w:val="22"/>
          <w:szCs w:val="22"/>
        </w:rPr>
      </w:pPr>
      <w:r w:rsidRPr="00E030F0">
        <w:rPr>
          <w:rFonts w:asciiTheme="minorHAnsi" w:hAnsiTheme="minorHAnsi"/>
          <w:b w:val="0"/>
          <w:color w:val="auto"/>
          <w:sz w:val="22"/>
          <w:szCs w:val="22"/>
        </w:rPr>
        <w:t>Mark Price</w:t>
      </w:r>
      <w:r w:rsidR="00C7445E">
        <w:rPr>
          <w:rFonts w:asciiTheme="minorHAnsi" w:hAnsiTheme="minorHAnsi"/>
          <w:b w:val="0"/>
          <w:color w:val="auto"/>
          <w:sz w:val="22"/>
          <w:szCs w:val="22"/>
        </w:rPr>
        <w:t xml:space="preserve">, </w:t>
      </w:r>
      <w:r w:rsidR="00E030F0" w:rsidRPr="00E030F0">
        <w:rPr>
          <w:rFonts w:asciiTheme="minorHAnsi" w:hAnsiTheme="minorHAnsi"/>
          <w:b w:val="0"/>
          <w:color w:val="auto"/>
          <w:sz w:val="22"/>
          <w:szCs w:val="22"/>
        </w:rPr>
        <w:t>Principal Lecturer</w:t>
      </w:r>
    </w:p>
    <w:p w:rsidR="00E030F0" w:rsidRPr="00E030F0" w:rsidRDefault="00E030F0" w:rsidP="00E030F0">
      <w:pPr>
        <w:pStyle w:val="Heading1"/>
        <w:spacing w:before="0" w:line="480" w:lineRule="auto"/>
        <w:rPr>
          <w:rFonts w:asciiTheme="minorHAnsi" w:hAnsiTheme="minorHAnsi"/>
          <w:b w:val="0"/>
          <w:color w:val="auto"/>
          <w:sz w:val="22"/>
          <w:szCs w:val="22"/>
        </w:rPr>
      </w:pPr>
      <w:r w:rsidRPr="00E030F0">
        <w:rPr>
          <w:rFonts w:asciiTheme="minorHAnsi" w:hAnsiTheme="minorHAnsi"/>
          <w:b w:val="0"/>
          <w:color w:val="auto"/>
          <w:sz w:val="22"/>
          <w:szCs w:val="22"/>
        </w:rPr>
        <w:t xml:space="preserve">School of Education </w:t>
      </w:r>
    </w:p>
    <w:p w:rsidR="00663863" w:rsidRPr="00E030F0" w:rsidRDefault="00663863" w:rsidP="00E030F0">
      <w:pPr>
        <w:pStyle w:val="Heading1"/>
        <w:spacing w:before="0" w:line="480" w:lineRule="auto"/>
        <w:rPr>
          <w:rFonts w:asciiTheme="minorHAnsi" w:hAnsiTheme="minorHAnsi"/>
          <w:b w:val="0"/>
          <w:color w:val="auto"/>
          <w:sz w:val="22"/>
          <w:szCs w:val="22"/>
        </w:rPr>
      </w:pPr>
      <w:r w:rsidRPr="00E030F0">
        <w:rPr>
          <w:rFonts w:asciiTheme="minorHAnsi" w:hAnsiTheme="minorHAnsi"/>
          <w:b w:val="0"/>
          <w:color w:val="auto"/>
          <w:sz w:val="22"/>
          <w:szCs w:val="22"/>
        </w:rPr>
        <w:t>University of Brighton</w:t>
      </w:r>
    </w:p>
    <w:p w:rsidR="00E030F0" w:rsidRPr="00E030F0" w:rsidRDefault="00E030F0" w:rsidP="00E030F0">
      <w:pPr>
        <w:rPr>
          <w:rFonts w:asciiTheme="minorHAnsi" w:hAnsiTheme="minorHAnsi"/>
        </w:rPr>
      </w:pPr>
      <w:r w:rsidRPr="00E030F0">
        <w:rPr>
          <w:rFonts w:asciiTheme="minorHAnsi" w:hAnsiTheme="minorHAnsi"/>
        </w:rPr>
        <w:t xml:space="preserve">Falmer </w:t>
      </w:r>
    </w:p>
    <w:p w:rsidR="00E030F0" w:rsidRPr="00E030F0" w:rsidRDefault="00E030F0" w:rsidP="00E030F0">
      <w:pPr>
        <w:rPr>
          <w:rFonts w:asciiTheme="minorHAnsi" w:hAnsiTheme="minorHAnsi"/>
        </w:rPr>
      </w:pPr>
      <w:r w:rsidRPr="00E030F0">
        <w:rPr>
          <w:rFonts w:asciiTheme="minorHAnsi" w:hAnsiTheme="minorHAnsi"/>
        </w:rPr>
        <w:t>Brighton BN1 9PH, UK</w:t>
      </w:r>
    </w:p>
    <w:p w:rsidR="00663863" w:rsidRPr="00E030F0" w:rsidRDefault="00663863" w:rsidP="00E030F0">
      <w:pPr>
        <w:spacing w:after="0" w:line="480" w:lineRule="auto"/>
        <w:rPr>
          <w:rFonts w:asciiTheme="minorHAnsi" w:hAnsiTheme="minorHAnsi"/>
        </w:rPr>
      </w:pPr>
    </w:p>
    <w:p w:rsidR="00663863" w:rsidRPr="008D74E2" w:rsidRDefault="00663863" w:rsidP="008D74E2">
      <w:pPr>
        <w:pStyle w:val="Heading2"/>
      </w:pPr>
      <w:r w:rsidRPr="008D74E2">
        <w:t>Abstract</w:t>
      </w:r>
    </w:p>
    <w:p w:rsidR="00565BA2" w:rsidRPr="00E030F0" w:rsidRDefault="00E24859" w:rsidP="00E030F0">
      <w:pPr>
        <w:spacing w:after="0" w:line="480" w:lineRule="auto"/>
        <w:rPr>
          <w:rFonts w:asciiTheme="minorHAnsi" w:hAnsiTheme="minorHAnsi"/>
        </w:rPr>
      </w:pPr>
      <w:r w:rsidRPr="00E030F0">
        <w:rPr>
          <w:rFonts w:asciiTheme="minorHAnsi" w:hAnsiTheme="minorHAnsi"/>
        </w:rPr>
        <w:t xml:space="preserve">Recent </w:t>
      </w:r>
      <w:r w:rsidR="00663863" w:rsidRPr="00E030F0">
        <w:rPr>
          <w:rFonts w:asciiTheme="minorHAnsi" w:hAnsiTheme="minorHAnsi"/>
        </w:rPr>
        <w:t>years have seen dramatic change</w:t>
      </w:r>
      <w:r w:rsidRPr="00E030F0">
        <w:rPr>
          <w:rFonts w:asciiTheme="minorHAnsi" w:hAnsiTheme="minorHAnsi"/>
        </w:rPr>
        <w:t xml:space="preserve"> in the composition of the workforce of schools</w:t>
      </w:r>
      <w:r w:rsidR="00E030F0" w:rsidRPr="00E030F0">
        <w:rPr>
          <w:rFonts w:asciiTheme="minorHAnsi" w:hAnsiTheme="minorHAnsi"/>
        </w:rPr>
        <w:t xml:space="preserve"> in England and Wales</w:t>
      </w:r>
      <w:r w:rsidRPr="00E030F0">
        <w:rPr>
          <w:rFonts w:asciiTheme="minorHAnsi" w:hAnsiTheme="minorHAnsi"/>
        </w:rPr>
        <w:t>.  Policy initiatives associated with inclusion, tackling teacher workloads and the</w:t>
      </w:r>
      <w:r w:rsidR="00E21962" w:rsidRPr="00E030F0">
        <w:rPr>
          <w:rFonts w:asciiTheme="minorHAnsi" w:hAnsiTheme="minorHAnsi"/>
        </w:rPr>
        <w:t xml:space="preserve"> reformation and</w:t>
      </w:r>
      <w:r w:rsidRPr="00E030F0">
        <w:rPr>
          <w:rFonts w:asciiTheme="minorHAnsi" w:hAnsiTheme="minorHAnsi"/>
        </w:rPr>
        <w:t xml:space="preserve"> integration of children</w:t>
      </w:r>
      <w:r w:rsidR="00E21962" w:rsidRPr="00E030F0">
        <w:rPr>
          <w:rFonts w:asciiTheme="minorHAnsi" w:hAnsiTheme="minorHAnsi"/>
        </w:rPr>
        <w:t xml:space="preserve"> and young people’</w:t>
      </w:r>
      <w:r w:rsidRPr="00E030F0">
        <w:rPr>
          <w:rFonts w:asciiTheme="minorHAnsi" w:hAnsiTheme="minorHAnsi"/>
        </w:rPr>
        <w:t xml:space="preserve">s services have resulted in a proliferation and diversification of work roles in schools with the creation of new </w:t>
      </w:r>
      <w:r w:rsidR="00326857" w:rsidRPr="00E030F0">
        <w:rPr>
          <w:rFonts w:asciiTheme="minorHAnsi" w:hAnsiTheme="minorHAnsi"/>
        </w:rPr>
        <w:t xml:space="preserve">‘associate professional’ </w:t>
      </w:r>
      <w:r w:rsidR="00E21962" w:rsidRPr="00E030F0">
        <w:rPr>
          <w:rFonts w:asciiTheme="minorHAnsi" w:hAnsiTheme="minorHAnsi"/>
        </w:rPr>
        <w:t>roles such as ‘Higher Level Teaching A</w:t>
      </w:r>
      <w:r w:rsidRPr="00E030F0">
        <w:rPr>
          <w:rFonts w:asciiTheme="minorHAnsi" w:hAnsiTheme="minorHAnsi"/>
        </w:rPr>
        <w:t>ssis</w:t>
      </w:r>
      <w:r w:rsidR="00FB2D51" w:rsidRPr="00E030F0">
        <w:rPr>
          <w:rFonts w:asciiTheme="minorHAnsi" w:hAnsiTheme="minorHAnsi"/>
        </w:rPr>
        <w:t xml:space="preserve">tants’, ‘cover supervisors’, </w:t>
      </w:r>
      <w:r w:rsidRPr="00E030F0">
        <w:rPr>
          <w:rFonts w:asciiTheme="minorHAnsi" w:hAnsiTheme="minorHAnsi"/>
        </w:rPr>
        <w:t>‘learning mentors’</w:t>
      </w:r>
      <w:r w:rsidR="00FB2D51" w:rsidRPr="00E030F0">
        <w:rPr>
          <w:rFonts w:asciiTheme="minorHAnsi" w:hAnsiTheme="minorHAnsi"/>
        </w:rPr>
        <w:t xml:space="preserve"> and </w:t>
      </w:r>
      <w:r w:rsidR="00CA26B3" w:rsidRPr="00E030F0">
        <w:rPr>
          <w:rFonts w:asciiTheme="minorHAnsi" w:hAnsiTheme="minorHAnsi"/>
        </w:rPr>
        <w:t>‘</w:t>
      </w:r>
      <w:r w:rsidR="00FB2D51" w:rsidRPr="00E030F0">
        <w:rPr>
          <w:rFonts w:asciiTheme="minorHAnsi" w:hAnsiTheme="minorHAnsi"/>
        </w:rPr>
        <w:t>parent support advisors</w:t>
      </w:r>
      <w:r w:rsidR="00CA26B3" w:rsidRPr="00E030F0">
        <w:rPr>
          <w:rFonts w:asciiTheme="minorHAnsi" w:hAnsiTheme="minorHAnsi"/>
        </w:rPr>
        <w:t>’</w:t>
      </w:r>
      <w:r w:rsidRPr="00E030F0">
        <w:rPr>
          <w:rFonts w:asciiTheme="minorHAnsi" w:hAnsiTheme="minorHAnsi"/>
        </w:rPr>
        <w:t xml:space="preserve">.  </w:t>
      </w:r>
      <w:r w:rsidR="00E21962" w:rsidRPr="00E030F0">
        <w:rPr>
          <w:rFonts w:asciiTheme="minorHAnsi" w:hAnsiTheme="minorHAnsi"/>
        </w:rPr>
        <w:t xml:space="preserve">The ‘extended schools agenda’ has also seen groups previously seen as in the social care domain (for example, counsellors, mental health workers, and social workers) brought into schools.   </w:t>
      </w:r>
      <w:r w:rsidRPr="00E030F0">
        <w:rPr>
          <w:rFonts w:asciiTheme="minorHAnsi" w:hAnsiTheme="minorHAnsi"/>
        </w:rPr>
        <w:t xml:space="preserve">In a context of modernisation and workforce remodelling there has also been a blurring of boundaries between </w:t>
      </w:r>
      <w:r w:rsidR="00E21962" w:rsidRPr="00E030F0">
        <w:rPr>
          <w:rFonts w:asciiTheme="minorHAnsi" w:hAnsiTheme="minorHAnsi"/>
        </w:rPr>
        <w:t xml:space="preserve">previously distinct </w:t>
      </w:r>
      <w:r w:rsidRPr="00E030F0">
        <w:rPr>
          <w:rFonts w:asciiTheme="minorHAnsi" w:hAnsiTheme="minorHAnsi"/>
        </w:rPr>
        <w:t xml:space="preserve">roles.  </w:t>
      </w:r>
    </w:p>
    <w:p w:rsidR="00565BA2" w:rsidRPr="00E030F0" w:rsidRDefault="00E24859" w:rsidP="00E030F0">
      <w:pPr>
        <w:spacing w:before="240" w:line="480" w:lineRule="auto"/>
        <w:rPr>
          <w:rFonts w:asciiTheme="minorHAnsi" w:hAnsiTheme="minorHAnsi"/>
        </w:rPr>
      </w:pPr>
      <w:r w:rsidRPr="00E030F0">
        <w:rPr>
          <w:rFonts w:asciiTheme="minorHAnsi" w:hAnsiTheme="minorHAnsi"/>
        </w:rPr>
        <w:t>This paper provides an analysis of these developments and considers the implications for notions of expertise and professionalism in the children</w:t>
      </w:r>
      <w:r w:rsidR="00E21962" w:rsidRPr="00E030F0">
        <w:rPr>
          <w:rFonts w:asciiTheme="minorHAnsi" w:hAnsiTheme="minorHAnsi"/>
        </w:rPr>
        <w:t xml:space="preserve"> and young people</w:t>
      </w:r>
      <w:r w:rsidRPr="00E030F0">
        <w:rPr>
          <w:rFonts w:asciiTheme="minorHAnsi" w:hAnsiTheme="minorHAnsi"/>
        </w:rPr>
        <w:t>’s workforce and for pastoral</w:t>
      </w:r>
      <w:r w:rsidR="00326857" w:rsidRPr="00E030F0">
        <w:rPr>
          <w:rFonts w:asciiTheme="minorHAnsi" w:hAnsiTheme="minorHAnsi"/>
        </w:rPr>
        <w:t xml:space="preserve"> care in schools in particular. P</w:t>
      </w:r>
      <w:r w:rsidR="00704593" w:rsidRPr="00E030F0">
        <w:rPr>
          <w:rFonts w:asciiTheme="minorHAnsi" w:hAnsiTheme="minorHAnsi"/>
        </w:rPr>
        <w:t xml:space="preserve">rofessional development </w:t>
      </w:r>
      <w:r w:rsidR="00565BA2" w:rsidRPr="00E030F0">
        <w:rPr>
          <w:rFonts w:asciiTheme="minorHAnsi" w:hAnsiTheme="minorHAnsi"/>
        </w:rPr>
        <w:t xml:space="preserve">and accreditation </w:t>
      </w:r>
      <w:r w:rsidR="00704593" w:rsidRPr="00E030F0">
        <w:rPr>
          <w:rFonts w:asciiTheme="minorHAnsi" w:hAnsiTheme="minorHAnsi"/>
        </w:rPr>
        <w:t>for these roles</w:t>
      </w:r>
      <w:r w:rsidR="00565BA2" w:rsidRPr="00E030F0">
        <w:rPr>
          <w:rFonts w:asciiTheme="minorHAnsi" w:hAnsiTheme="minorHAnsi"/>
        </w:rPr>
        <w:t>,</w:t>
      </w:r>
      <w:r w:rsidR="00704593" w:rsidRPr="00E030F0">
        <w:rPr>
          <w:rFonts w:asciiTheme="minorHAnsi" w:hAnsiTheme="minorHAnsi"/>
        </w:rPr>
        <w:t xml:space="preserve"> </w:t>
      </w:r>
      <w:r w:rsidR="00565BA2" w:rsidRPr="00E030F0">
        <w:rPr>
          <w:rFonts w:asciiTheme="minorHAnsi" w:hAnsiTheme="minorHAnsi"/>
        </w:rPr>
        <w:t>present a mixed picture in which Foundation Degrees have</w:t>
      </w:r>
      <w:r w:rsidR="00D637E0" w:rsidRPr="00E030F0">
        <w:rPr>
          <w:rFonts w:asciiTheme="minorHAnsi" w:hAnsiTheme="minorHAnsi"/>
        </w:rPr>
        <w:t xml:space="preserve"> </w:t>
      </w:r>
      <w:r w:rsidR="00E21962" w:rsidRPr="00E030F0">
        <w:rPr>
          <w:rFonts w:asciiTheme="minorHAnsi" w:hAnsiTheme="minorHAnsi"/>
        </w:rPr>
        <w:t>an important part</w:t>
      </w:r>
      <w:r w:rsidR="00565BA2" w:rsidRPr="00E030F0">
        <w:rPr>
          <w:rFonts w:asciiTheme="minorHAnsi" w:hAnsiTheme="minorHAnsi"/>
        </w:rPr>
        <w:t xml:space="preserve"> to play, but</w:t>
      </w:r>
      <w:r w:rsidR="00326857" w:rsidRPr="00E030F0">
        <w:rPr>
          <w:rFonts w:asciiTheme="minorHAnsi" w:hAnsiTheme="minorHAnsi"/>
        </w:rPr>
        <w:t xml:space="preserve"> for which there is</w:t>
      </w:r>
      <w:r w:rsidR="00565BA2" w:rsidRPr="00E030F0">
        <w:rPr>
          <w:rFonts w:asciiTheme="minorHAnsi" w:hAnsiTheme="minorHAnsi"/>
        </w:rPr>
        <w:t xml:space="preserve"> equivocal </w:t>
      </w:r>
      <w:r w:rsidR="00326857" w:rsidRPr="00E030F0">
        <w:rPr>
          <w:rFonts w:asciiTheme="minorHAnsi" w:hAnsiTheme="minorHAnsi"/>
        </w:rPr>
        <w:t>government support. The use of ‘professional standards’</w:t>
      </w:r>
      <w:r w:rsidR="00704593" w:rsidRPr="00E030F0">
        <w:rPr>
          <w:rFonts w:asciiTheme="minorHAnsi" w:hAnsiTheme="minorHAnsi"/>
        </w:rPr>
        <w:t xml:space="preserve"> premised on </w:t>
      </w:r>
      <w:r w:rsidR="00565BA2" w:rsidRPr="00E030F0">
        <w:rPr>
          <w:rFonts w:asciiTheme="minorHAnsi" w:hAnsiTheme="minorHAnsi"/>
        </w:rPr>
        <w:t>a model of competence</w:t>
      </w:r>
      <w:r w:rsidR="00704593" w:rsidRPr="00E030F0">
        <w:rPr>
          <w:rFonts w:asciiTheme="minorHAnsi" w:hAnsiTheme="minorHAnsi"/>
        </w:rPr>
        <w:t xml:space="preserve"> </w:t>
      </w:r>
      <w:r w:rsidR="00565BA2" w:rsidRPr="00E030F0">
        <w:rPr>
          <w:rFonts w:asciiTheme="minorHAnsi" w:hAnsiTheme="minorHAnsi"/>
        </w:rPr>
        <w:t>deriving from</w:t>
      </w:r>
      <w:r w:rsidR="00704593" w:rsidRPr="00E030F0">
        <w:rPr>
          <w:rFonts w:asciiTheme="minorHAnsi" w:hAnsiTheme="minorHAnsi"/>
        </w:rPr>
        <w:t xml:space="preserve"> work-based learning raises important questions about the </w:t>
      </w:r>
      <w:r w:rsidR="00565BA2" w:rsidRPr="00E030F0">
        <w:rPr>
          <w:rFonts w:asciiTheme="minorHAnsi" w:hAnsiTheme="minorHAnsi"/>
        </w:rPr>
        <w:t>nature</w:t>
      </w:r>
      <w:r w:rsidR="00704593" w:rsidRPr="00E030F0">
        <w:rPr>
          <w:rFonts w:asciiTheme="minorHAnsi" w:hAnsiTheme="minorHAnsi"/>
        </w:rPr>
        <w:t xml:space="preserve"> of professional expertise in professional practice relating to pastoral issues</w:t>
      </w:r>
      <w:r w:rsidR="00565BA2" w:rsidRPr="00E030F0">
        <w:rPr>
          <w:rFonts w:asciiTheme="minorHAnsi" w:hAnsiTheme="minorHAnsi"/>
        </w:rPr>
        <w:t xml:space="preserve">. </w:t>
      </w:r>
      <w:r w:rsidR="00704593" w:rsidRPr="00E030F0">
        <w:rPr>
          <w:rFonts w:asciiTheme="minorHAnsi" w:hAnsiTheme="minorHAnsi"/>
        </w:rPr>
        <w:t xml:space="preserve"> </w:t>
      </w:r>
    </w:p>
    <w:p w:rsidR="008017BC" w:rsidRPr="00E030F0" w:rsidRDefault="00B85463" w:rsidP="00E030F0">
      <w:pPr>
        <w:spacing w:line="480" w:lineRule="auto"/>
        <w:rPr>
          <w:rFonts w:asciiTheme="minorHAnsi" w:hAnsiTheme="minorHAnsi"/>
        </w:rPr>
      </w:pPr>
      <w:r w:rsidRPr="00E030F0">
        <w:rPr>
          <w:rFonts w:asciiTheme="minorHAnsi" w:hAnsiTheme="minorHAnsi"/>
        </w:rPr>
        <w:lastRenderedPageBreak/>
        <w:t>At the same time as it is proposed to r</w:t>
      </w:r>
      <w:r w:rsidR="00E21962" w:rsidRPr="00E030F0">
        <w:rPr>
          <w:rFonts w:asciiTheme="minorHAnsi" w:hAnsiTheme="minorHAnsi"/>
        </w:rPr>
        <w:t>aise the status of teaching to ‘M</w:t>
      </w:r>
      <w:r w:rsidRPr="00E030F0">
        <w:rPr>
          <w:rFonts w:asciiTheme="minorHAnsi" w:hAnsiTheme="minorHAnsi"/>
        </w:rPr>
        <w:t>asters</w:t>
      </w:r>
      <w:r w:rsidR="00E21962" w:rsidRPr="00E030F0">
        <w:rPr>
          <w:rFonts w:asciiTheme="minorHAnsi" w:hAnsiTheme="minorHAnsi"/>
        </w:rPr>
        <w:t>’</w:t>
      </w:r>
      <w:r w:rsidRPr="00E030F0">
        <w:rPr>
          <w:rFonts w:asciiTheme="minorHAnsi" w:hAnsiTheme="minorHAnsi"/>
        </w:rPr>
        <w:t xml:space="preserve"> level, </w:t>
      </w:r>
      <w:r w:rsidR="008017BC" w:rsidRPr="00E030F0">
        <w:rPr>
          <w:rFonts w:asciiTheme="minorHAnsi" w:hAnsiTheme="minorHAnsi"/>
        </w:rPr>
        <w:t xml:space="preserve">the neediest and most problematic children in schools are </w:t>
      </w:r>
      <w:r w:rsidR="00663863" w:rsidRPr="00E030F0">
        <w:rPr>
          <w:rFonts w:asciiTheme="minorHAnsi" w:hAnsiTheme="minorHAnsi"/>
        </w:rPr>
        <w:t xml:space="preserve">increasingly </w:t>
      </w:r>
      <w:r w:rsidR="008017BC" w:rsidRPr="00E030F0">
        <w:rPr>
          <w:rFonts w:asciiTheme="minorHAnsi" w:hAnsiTheme="minorHAnsi"/>
        </w:rPr>
        <w:t xml:space="preserve">likely to be working with lower paid, lower status </w:t>
      </w:r>
      <w:r w:rsidR="00E21962" w:rsidRPr="00E030F0">
        <w:rPr>
          <w:rFonts w:asciiTheme="minorHAnsi" w:hAnsiTheme="minorHAnsi"/>
        </w:rPr>
        <w:t xml:space="preserve">staff who may have no formally recognised </w:t>
      </w:r>
      <w:r w:rsidR="00FB2D51" w:rsidRPr="00E030F0">
        <w:rPr>
          <w:rFonts w:asciiTheme="minorHAnsi" w:hAnsiTheme="minorHAnsi"/>
        </w:rPr>
        <w:t>qualifications</w:t>
      </w:r>
      <w:r w:rsidR="00D637E0" w:rsidRPr="00E030F0">
        <w:rPr>
          <w:rFonts w:asciiTheme="minorHAnsi" w:hAnsiTheme="minorHAnsi"/>
        </w:rPr>
        <w:t>.   T</w:t>
      </w:r>
      <w:r w:rsidR="00E22898" w:rsidRPr="00E030F0">
        <w:rPr>
          <w:rFonts w:asciiTheme="minorHAnsi" w:hAnsiTheme="minorHAnsi"/>
        </w:rPr>
        <w:t xml:space="preserve">he </w:t>
      </w:r>
      <w:r w:rsidR="00F75311" w:rsidRPr="00E030F0">
        <w:rPr>
          <w:rFonts w:asciiTheme="minorHAnsi" w:hAnsiTheme="minorHAnsi"/>
        </w:rPr>
        <w:t>implications of this for the past</w:t>
      </w:r>
      <w:r w:rsidR="00E21962" w:rsidRPr="00E030F0">
        <w:rPr>
          <w:rFonts w:asciiTheme="minorHAnsi" w:hAnsiTheme="minorHAnsi"/>
        </w:rPr>
        <w:t>oral care function in schools are</w:t>
      </w:r>
      <w:r w:rsidR="00F75311" w:rsidRPr="00E030F0">
        <w:rPr>
          <w:rFonts w:asciiTheme="minorHAnsi" w:hAnsiTheme="minorHAnsi"/>
        </w:rPr>
        <w:t xml:space="preserve"> explored</w:t>
      </w:r>
      <w:r w:rsidR="008017BC" w:rsidRPr="00E030F0">
        <w:rPr>
          <w:rFonts w:asciiTheme="minorHAnsi" w:hAnsiTheme="minorHAnsi"/>
        </w:rPr>
        <w:t>.</w:t>
      </w:r>
    </w:p>
    <w:p w:rsidR="00565BA2" w:rsidRPr="00E030F0" w:rsidRDefault="00565BA2" w:rsidP="00E030F0">
      <w:pPr>
        <w:spacing w:line="480" w:lineRule="auto"/>
        <w:rPr>
          <w:rFonts w:asciiTheme="minorHAnsi" w:hAnsiTheme="minorHAnsi"/>
        </w:rPr>
      </w:pPr>
    </w:p>
    <w:p w:rsidR="00BA691A" w:rsidRPr="00E030F0" w:rsidRDefault="00BA691A" w:rsidP="00E030F0">
      <w:pPr>
        <w:spacing w:after="0" w:line="480" w:lineRule="auto"/>
        <w:rPr>
          <w:rFonts w:asciiTheme="minorHAnsi" w:eastAsiaTheme="majorEastAsia" w:hAnsiTheme="minorHAnsi" w:cstheme="majorBidi"/>
          <w:b/>
          <w:bCs/>
          <w:color w:val="4F81BD" w:themeColor="accent1"/>
        </w:rPr>
      </w:pPr>
      <w:r w:rsidRPr="00E030F0">
        <w:rPr>
          <w:rFonts w:asciiTheme="minorHAnsi" w:hAnsiTheme="minorHAnsi"/>
        </w:rPr>
        <w:br w:type="page"/>
      </w:r>
    </w:p>
    <w:p w:rsidR="00AB4703" w:rsidRPr="00E030F0" w:rsidRDefault="00AB4703" w:rsidP="008D74E2">
      <w:pPr>
        <w:pStyle w:val="Heading2"/>
      </w:pPr>
      <w:r w:rsidRPr="00E030F0">
        <w:lastRenderedPageBreak/>
        <w:t>Background and context</w:t>
      </w:r>
    </w:p>
    <w:p w:rsidR="00AB4703" w:rsidRPr="00E030F0" w:rsidRDefault="00AB4703" w:rsidP="00E030F0">
      <w:pPr>
        <w:spacing w:line="480" w:lineRule="auto"/>
        <w:rPr>
          <w:rFonts w:asciiTheme="minorHAnsi" w:hAnsiTheme="minorHAnsi" w:cs="Arial"/>
        </w:rPr>
      </w:pPr>
      <w:r w:rsidRPr="00E030F0">
        <w:rPr>
          <w:rFonts w:asciiTheme="minorHAnsi" w:hAnsiTheme="minorHAnsi"/>
        </w:rPr>
        <w:t xml:space="preserve">The presence of </w:t>
      </w:r>
      <w:r w:rsidR="00FB2D51" w:rsidRPr="00E030F0">
        <w:rPr>
          <w:rFonts w:asciiTheme="minorHAnsi" w:hAnsiTheme="minorHAnsi"/>
        </w:rPr>
        <w:t xml:space="preserve">staff supporting </w:t>
      </w:r>
      <w:r w:rsidRPr="00E030F0">
        <w:rPr>
          <w:rFonts w:asciiTheme="minorHAnsi" w:hAnsiTheme="minorHAnsi"/>
        </w:rPr>
        <w:t>teachers</w:t>
      </w:r>
      <w:r w:rsidR="009E3073" w:rsidRPr="00E030F0">
        <w:rPr>
          <w:rFonts w:asciiTheme="minorHAnsi" w:hAnsiTheme="minorHAnsi"/>
        </w:rPr>
        <w:t xml:space="preserve"> and learners</w:t>
      </w:r>
      <w:r w:rsidRPr="00E030F0">
        <w:rPr>
          <w:rFonts w:asciiTheme="minorHAnsi" w:hAnsiTheme="minorHAnsi"/>
        </w:rPr>
        <w:t xml:space="preserve"> in schools </w:t>
      </w:r>
      <w:r w:rsidR="00E030F0" w:rsidRPr="00E030F0">
        <w:rPr>
          <w:rFonts w:asciiTheme="minorHAnsi" w:hAnsiTheme="minorHAnsi"/>
        </w:rPr>
        <w:t xml:space="preserve">in England and Wales </w:t>
      </w:r>
      <w:r w:rsidRPr="00E030F0">
        <w:rPr>
          <w:rFonts w:asciiTheme="minorHAnsi" w:hAnsiTheme="minorHAnsi"/>
        </w:rPr>
        <w:t xml:space="preserve">has a long history.  The first reference to support staff consistently assisting primary class teachers was in the Plowden Report forty years ago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&lt;EndNote&gt;&lt;Cite&gt;&lt;Author&gt;Aylen&lt;/Author&gt;&lt;Year&gt;2007&lt;/Year&gt;&lt;RecNum&gt;224&lt;/RecNum&gt;&lt;Pages&gt;107&lt;/Pages&gt;&lt;record&gt;&lt;rec-number&gt;224&lt;/rec-number&gt;&lt;foreign-keys&gt;&lt;key app="EN" db-id="9p2rs2eac59vz7ezxthv599aee09xadztsz0"&gt;224&lt;/key&gt;&lt;/foreign-keys&gt;&lt;ref-type name="Journal Article"&gt;17&lt;/ref-type&gt;&lt;contributors&gt;&lt;authors&gt;&lt;author&gt;Aylen, Mike.&lt;/author&gt;&lt;/authors&gt;&lt;/contributors&gt;&lt;titles&gt;&lt;title&gt;From Teaching Aides to Teaching Assistants: how Plowden promoted parental participation in our primary schools&lt;/title&gt;&lt;secondary-title&gt;Forum (for Promoting 3-19 Comprehensive Education)&lt;/secondary-title&gt;&lt;/titles&gt;&lt;pages&gt;107-114&lt;/pages&gt;&lt;volume&gt;49&lt;/volume&gt;&lt;number&gt;1 &amp;amp; 2&lt;/number&gt;&lt;dates&gt;&lt;year&gt;2007&lt;/year&gt;&lt;/dates&gt;&lt;urls&gt;&lt;/urls&gt;&lt;/record&gt;&lt;/Cite&gt;&lt;Cite&gt;&lt;Author&gt;Aylen&lt;/Author&gt;&lt;Year&gt;2007&lt;/Year&gt;&lt;RecNum&gt;224&lt;/RecNum&gt;&lt;record&gt;&lt;rec-number&gt;224&lt;/rec-number&gt;&lt;foreign-keys&gt;&lt;key app="EN" db-id="9p2rs2eac59vz7ezxthv599aee09xadztsz0"&gt;224&lt;/key&gt;&lt;/foreign-keys&gt;&lt;ref-type name="Journal Article"&gt;17&lt;/ref-type&gt;&lt;contributors&gt;&lt;authors&gt;&lt;author&gt;Aylen, Mike.&lt;/author&gt;&lt;/authors&gt;&lt;/contributors&gt;&lt;titles&gt;&lt;title&gt;From Teaching Aides to Teaching Assistants: how Plowden promoted parental participation in our primary schools&lt;/title&gt;&lt;secondary-title&gt;Forum (for Promoting 3-19 Comprehensive Education)&lt;/secondary-title&gt;&lt;/titles&gt;&lt;pages&gt;107-114&lt;/pages&gt;&lt;volume&gt;49&lt;/volume&gt;&lt;number&gt;1 &amp;amp; 2&lt;/number&gt;&lt;dates&gt;&lt;year&gt;2007&lt;/year&gt;&lt;/dates&gt;&lt;urls&gt;&lt;/urls&gt;&lt;/record&gt;&lt;/Cite&gt;&lt;/EndNote&gt;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(Aylen 2007)</w:t>
      </w:r>
      <w:r w:rsidR="00BF0648" w:rsidRPr="00E030F0">
        <w:rPr>
          <w:rFonts w:asciiTheme="minorHAnsi" w:hAnsiTheme="minorHAnsi"/>
        </w:rPr>
        <w:fldChar w:fldCharType="end"/>
      </w:r>
      <w:r w:rsidRPr="00E030F0">
        <w:rPr>
          <w:rFonts w:asciiTheme="minorHAnsi" w:hAnsiTheme="minorHAnsi"/>
        </w:rPr>
        <w:t xml:space="preserve">. </w:t>
      </w:r>
      <w:r w:rsidR="007B7D0F" w:rsidRPr="00E030F0">
        <w:rPr>
          <w:rFonts w:asciiTheme="minorHAnsi" w:hAnsiTheme="minorHAnsi"/>
        </w:rPr>
        <w:t xml:space="preserve"> </w:t>
      </w:r>
      <w:r w:rsidRPr="00E030F0">
        <w:rPr>
          <w:rFonts w:asciiTheme="minorHAnsi" w:hAnsiTheme="minorHAnsi"/>
        </w:rPr>
        <w:t xml:space="preserve">In recent years the number of these ‘additional staff’ has grown significantly.  In the school workforce in England </w:t>
      </w:r>
      <w:r w:rsidR="007B7D0F" w:rsidRPr="00E030F0">
        <w:rPr>
          <w:rFonts w:asciiTheme="minorHAnsi" w:hAnsiTheme="minorHAnsi"/>
        </w:rPr>
        <w:t xml:space="preserve">and Wales </w:t>
      </w:r>
      <w:r w:rsidRPr="00E030F0">
        <w:rPr>
          <w:rFonts w:asciiTheme="minorHAnsi" w:hAnsiTheme="minorHAnsi"/>
        </w:rPr>
        <w:t xml:space="preserve">in 2007, teacher numbers had reached </w:t>
      </w:r>
      <w:r w:rsidR="00C81D7F" w:rsidRPr="00E030F0">
        <w:rPr>
          <w:rFonts w:asciiTheme="minorHAnsi" w:hAnsiTheme="minorHAnsi" w:cs="Arial"/>
        </w:rPr>
        <w:t xml:space="preserve">434,900 (in Local Authority maintained schools) </w:t>
      </w:r>
      <w:r w:rsidRPr="00E030F0">
        <w:rPr>
          <w:rFonts w:asciiTheme="minorHAnsi" w:hAnsiTheme="minorHAnsi" w:cs="Arial"/>
        </w:rPr>
        <w:t>but the number of Teaching Assistants was 1</w:t>
      </w:r>
      <w:r w:rsidR="00C81D7F" w:rsidRPr="00E030F0">
        <w:rPr>
          <w:rFonts w:asciiTheme="minorHAnsi" w:hAnsiTheme="minorHAnsi" w:cs="Arial"/>
        </w:rPr>
        <w:t>75,7</w:t>
      </w:r>
      <w:r w:rsidRPr="00E030F0">
        <w:rPr>
          <w:rFonts w:asciiTheme="minorHAnsi" w:hAnsiTheme="minorHAnsi" w:cs="Arial"/>
        </w:rPr>
        <w:t>00 full time equ</w:t>
      </w:r>
      <w:r w:rsidR="009E3073" w:rsidRPr="00E030F0">
        <w:rPr>
          <w:rFonts w:asciiTheme="minorHAnsi" w:hAnsiTheme="minorHAnsi" w:cs="Arial"/>
        </w:rPr>
        <w:t xml:space="preserve">ivalent (f.t.e.) </w:t>
      </w:r>
      <w:r w:rsidRPr="00E030F0">
        <w:rPr>
          <w:rFonts w:asciiTheme="minorHAnsi" w:hAnsiTheme="minorHAnsi" w:cs="Arial"/>
        </w:rPr>
        <w:t>i.e. across the maintained school sector as a whole there w</w:t>
      </w:r>
      <w:r w:rsidR="00C81D7F" w:rsidRPr="00E030F0">
        <w:rPr>
          <w:rFonts w:asciiTheme="minorHAnsi" w:hAnsiTheme="minorHAnsi" w:cs="Arial"/>
        </w:rPr>
        <w:t xml:space="preserve">as a ratio of 1 TA for every 2.5 </w:t>
      </w:r>
      <w:r w:rsidRPr="00E030F0">
        <w:rPr>
          <w:rFonts w:asciiTheme="minorHAnsi" w:hAnsiTheme="minorHAnsi" w:cs="Arial"/>
        </w:rPr>
        <w:t xml:space="preserve">teachers .  This compares with 60,600 </w:t>
      </w:r>
      <w:r w:rsidR="007B7D0F" w:rsidRPr="00E030F0">
        <w:rPr>
          <w:rFonts w:asciiTheme="minorHAnsi" w:hAnsiTheme="minorHAnsi" w:cs="Arial"/>
        </w:rPr>
        <w:t xml:space="preserve">TAs, a </w:t>
      </w:r>
      <w:r w:rsidRPr="00E030F0">
        <w:rPr>
          <w:rFonts w:asciiTheme="minorHAnsi" w:hAnsiTheme="minorHAnsi" w:cs="Arial"/>
        </w:rPr>
        <w:t xml:space="preserve">ratio </w:t>
      </w:r>
      <w:r w:rsidR="007B7D0F" w:rsidRPr="00E030F0">
        <w:rPr>
          <w:rFonts w:asciiTheme="minorHAnsi" w:hAnsiTheme="minorHAnsi" w:cs="Arial"/>
        </w:rPr>
        <w:t xml:space="preserve">of </w:t>
      </w:r>
      <w:r w:rsidRPr="00E030F0">
        <w:rPr>
          <w:rFonts w:asciiTheme="minorHAnsi" w:hAnsiTheme="minorHAnsi" w:cs="Arial"/>
        </w:rPr>
        <w:t xml:space="preserve"> 1 TA to every 6.6 teachers</w:t>
      </w:r>
      <w:r w:rsidR="007B7D0F" w:rsidRPr="00E030F0">
        <w:rPr>
          <w:rFonts w:asciiTheme="minorHAnsi" w:hAnsiTheme="minorHAnsi" w:cs="Arial"/>
        </w:rPr>
        <w:t xml:space="preserve"> in 1997 </w:t>
      </w:r>
      <w:r w:rsidRPr="00E030F0">
        <w:rPr>
          <w:rFonts w:asciiTheme="minorHAnsi" w:hAnsiTheme="minorHAnsi" w:cs="Arial"/>
        </w:rPr>
        <w:t xml:space="preserve"> </w:t>
      </w:r>
      <w:r w:rsidR="00BF0648" w:rsidRPr="00E030F0">
        <w:rPr>
          <w:rFonts w:asciiTheme="minorHAnsi" w:hAnsiTheme="minorHAnsi" w:cs="Arial"/>
        </w:rPr>
        <w:fldChar w:fldCharType="begin"/>
      </w:r>
      <w:r w:rsidR="008D74E2">
        <w:rPr>
          <w:rFonts w:asciiTheme="minorHAnsi" w:hAnsiTheme="minorHAnsi" w:cs="Arial"/>
        </w:rPr>
        <w:instrText xml:space="preserve"> ADDIN EN.CITE &lt;EndNote&gt;&lt;Cite&gt;&lt;Author&gt;DfES&lt;/Author&gt;&lt;Year&gt;2007&lt;/Year&gt;&lt;RecNum&gt;101&lt;/RecNum&gt;&lt;Pages&gt;table 1&lt;/Pages&gt;&lt;record&gt;&lt;rec-number&gt;101&lt;/rec-number&gt;&lt;foreign-keys&gt;&lt;key app="EN" db-id="9p2rs2eac59vz7ezxthv599aee09xadztsz0"&gt;101&lt;/key&gt;&lt;/foreign-keys&gt;&lt;ref-type name="Report"&gt;27&lt;/ref-type&gt;&lt;contributors&gt;&lt;authors&gt;&lt;author&gt;DfES&lt;/author&gt;&lt;/authors&gt;&lt;/contributors&gt;&lt;titles&gt;&lt;title&gt;SCHOOL WORKFORCE IN ENGLAND (including pupil: teacher ratios and pupil: adult ratios) JANUARY 2007 (REVISED)&lt;/title&gt;&lt;/titles&gt;&lt;dates&gt;&lt;year&gt;2007&lt;/year&gt;&lt;/dates&gt;&lt;pub-location&gt;London&lt;/pub-location&gt;&lt;publisher&gt;DfES&lt;/publisher&gt;&lt;urls&gt;&lt;related-urls&gt;&lt;url&gt;http://www.dfes.gov.uk/rsgateway/DB/SFR/s000743/SFR29_2007v3.pdf&lt;/url&gt;&lt;/related-urls&gt;&lt;/urls&gt;&lt;/record&gt;&lt;/Cite&gt;&lt;/EndNote&gt;</w:instrText>
      </w:r>
      <w:r w:rsidR="00BF0648" w:rsidRPr="00E030F0">
        <w:rPr>
          <w:rFonts w:asciiTheme="minorHAnsi" w:hAnsiTheme="minorHAnsi" w:cs="Arial"/>
        </w:rPr>
        <w:fldChar w:fldCharType="separate"/>
      </w:r>
      <w:r w:rsidR="007D7824" w:rsidRPr="00E030F0">
        <w:rPr>
          <w:rFonts w:asciiTheme="minorHAnsi" w:hAnsiTheme="minorHAnsi" w:cs="Arial"/>
        </w:rPr>
        <w:t>(DfES 2007)</w:t>
      </w:r>
      <w:r w:rsidR="00BF0648" w:rsidRPr="00E030F0">
        <w:rPr>
          <w:rFonts w:asciiTheme="minorHAnsi" w:hAnsiTheme="minorHAnsi" w:cs="Arial"/>
        </w:rPr>
        <w:fldChar w:fldCharType="end"/>
      </w:r>
      <w:r w:rsidRPr="00E030F0">
        <w:rPr>
          <w:rFonts w:asciiTheme="minorHAnsi" w:hAnsiTheme="minorHAnsi" w:cs="Arial"/>
        </w:rPr>
        <w:t>.</w:t>
      </w:r>
      <w:r w:rsidR="00CA26B3" w:rsidRPr="00E030F0">
        <w:rPr>
          <w:rFonts w:asciiTheme="minorHAnsi" w:hAnsiTheme="minorHAnsi" w:cs="Arial"/>
        </w:rPr>
        <w:t xml:space="preserve">  </w:t>
      </w:r>
    </w:p>
    <w:p w:rsidR="00652F42" w:rsidRPr="00E030F0" w:rsidRDefault="001B55E5" w:rsidP="00E030F0">
      <w:pPr>
        <w:spacing w:line="480" w:lineRule="auto"/>
        <w:rPr>
          <w:rFonts w:asciiTheme="minorHAnsi" w:hAnsiTheme="minorHAnsi"/>
        </w:rPr>
      </w:pPr>
      <w:r w:rsidRPr="00E030F0">
        <w:rPr>
          <w:rFonts w:asciiTheme="minorHAnsi" w:hAnsiTheme="minorHAnsi"/>
        </w:rPr>
        <w:t xml:space="preserve">There is consensus (see for example Goddard et al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ExcludeAuth="1"&gt;&lt;Year&gt;2007&lt;/Year&gt;&lt;RecNum&gt;225&lt;/RecNum&gt;&lt;record&gt;&lt;rec-number&gt;225&lt;/rec-number&gt;&lt;foreign-keys&gt;&lt;key app="EN" db-id="9p2rs2eac59vz7ezxthv599aee09xadztsz0"&gt;225&lt;/key&gt;&lt;/foreign-keys&gt;&lt;ref-type name="Conference Paper"&gt;47&lt;/ref-type&gt;&lt;contributors&gt;&lt;authors&gt;&lt;author&gt;Goddard, G.&lt;/author&gt;&lt;author&gt;Obadan,F.&lt;/author&gt;&lt;author&gt;Mowat, P.&lt;/author&gt;&lt;/authors&gt;&lt;/contributors&gt;&lt;titles&gt;&lt;title&gt;One year on: The Impact of Obtaining HLTA Status on Teaching Assistants and Schools&lt;/title&gt;&lt;secondary-title&gt;British Educational Research Association Annual Conference&lt;/secondary-title&gt;&lt;/titles&gt;&lt;dates&gt;&lt;year&gt;2007&lt;/year&gt;&lt;pub-dates&gt;&lt;date&gt;5-8 September &lt;/date&gt;&lt;/pub-dates&gt;&lt;/dates&gt;&lt;pub-location&gt;Institute of Education, University of London&lt;/pub-location&gt;&lt;urls&gt;&lt;/urls&gt;&lt;/record&gt;&lt;/Cite&gt;&lt;/EndNote&gt;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(2007)</w:t>
      </w:r>
      <w:r w:rsidR="00BF0648" w:rsidRPr="00E030F0">
        <w:rPr>
          <w:rFonts w:asciiTheme="minorHAnsi" w:hAnsiTheme="minorHAnsi"/>
        </w:rPr>
        <w:fldChar w:fldCharType="end"/>
      </w:r>
      <w:r w:rsidRPr="00E030F0">
        <w:rPr>
          <w:rFonts w:asciiTheme="minorHAnsi" w:hAnsiTheme="minorHAnsi"/>
        </w:rPr>
        <w:t xml:space="preserve"> that a number of policy factors have been pivotal in the development of the role of adults other than teachers in schools.  </w:t>
      </w:r>
      <w:r w:rsidR="00652F42" w:rsidRPr="00E030F0">
        <w:rPr>
          <w:rFonts w:asciiTheme="minorHAnsi" w:hAnsiTheme="minorHAnsi"/>
        </w:rPr>
        <w:t xml:space="preserve">The policy of inclusion initiated in the DfEE Green Paper “Excellence for All Children”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&lt;EndNote&gt;&lt;Cite&gt;&lt;Author&gt;DfEE&lt;/Author&gt;&lt;Year&gt;1997&lt;/Year&gt;&lt;RecNum&gt;146&lt;/RecNum&gt;&lt;record&gt;&lt;rec-number&gt;146&lt;/rec-number&gt;&lt;foreign-keys&gt;&lt;key app="EN" db-id="9p2rs2eac59vz7ezxthv599aee09xadztsz0"&gt;146&lt;/key&gt;&lt;/foreign-keys&gt;&lt;ref-type name="Book"&gt;6&lt;/ref-type&gt;&lt;contributors&gt;&lt;authors&gt;&lt;author&gt;DfEE&lt;/author&gt;&lt;/authors&gt;&lt;/contributors&gt;&lt;titles&gt;&lt;title&gt;Excellence for All Children: Meeting Special Educational Needs&lt;/title&gt;&lt;/titles&gt;&lt;dates&gt;&lt;year&gt;1997&lt;/year&gt;&lt;/dates&gt;&lt;pub-location&gt;London&lt;/pub-location&gt;&lt;publisher&gt;Department for Education and Employment&lt;/publisher&gt;&lt;urls&gt;&lt;/urls&gt;&lt;/record&gt;&lt;/Cite&gt;&lt;/EndNote&gt;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(DfEE 1997)</w:t>
      </w:r>
      <w:r w:rsidR="00BF0648" w:rsidRPr="00E030F0">
        <w:rPr>
          <w:rFonts w:asciiTheme="minorHAnsi" w:hAnsiTheme="minorHAnsi"/>
        </w:rPr>
        <w:fldChar w:fldCharType="end"/>
      </w:r>
      <w:r w:rsidR="00652F42" w:rsidRPr="00E030F0">
        <w:rPr>
          <w:rFonts w:asciiTheme="minorHAnsi" w:hAnsiTheme="minorHAnsi"/>
        </w:rPr>
        <w:t xml:space="preserve"> gave rise to a growing number of adults in classrooms paid to support individual learners</w:t>
      </w:r>
      <w:r w:rsidRPr="00E030F0">
        <w:rPr>
          <w:rFonts w:asciiTheme="minorHAnsi" w:hAnsiTheme="minorHAnsi"/>
        </w:rPr>
        <w:t xml:space="preserve">.  More recently, </w:t>
      </w:r>
      <w:r w:rsidR="00652F42" w:rsidRPr="00E030F0">
        <w:rPr>
          <w:rFonts w:asciiTheme="minorHAnsi" w:hAnsiTheme="minorHAnsi"/>
        </w:rPr>
        <w:t xml:space="preserve">the 'School Teachers' Review Body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ExcludeAuth="1"&gt;&lt;Year&gt;2001&lt;/Year&gt;&lt;RecNum&gt;106&lt;/RecNum&gt;&lt;record&gt;&lt;rec-number&gt;106&lt;/rec-number&gt;&lt;foreign-keys&gt;&lt;key app="EN" db-id="9p2rs2eac59vz7ezxthv599aee09xadztsz0"&gt;106&lt;/key&gt;&lt;/foreign-keys&gt;&lt;ref-type name="Book"&gt;6&lt;/ref-type&gt;&lt;contributors&gt;&lt;authors&gt;&lt;author&gt;School Teachers&amp;apos; Review Body,&lt;/author&gt;&lt;/authors&gt;&lt;/contributors&gt;&lt;titles&gt;&lt;title&gt;TENTH REPORT&lt;/title&gt;&lt;/titles&gt;&lt;dates&gt;&lt;year&gt;2001 &lt;/year&gt;&lt;/dates&gt;&lt;pub-location&gt;London&lt;/pub-location&gt;&lt;publisher&gt;The Stationery Office &lt;/publisher&gt;&lt;urls&gt;&lt;/urls&gt;&lt;/record&gt;&lt;/Cite&gt;&lt;/EndNote&gt;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(2001 )</w:t>
      </w:r>
      <w:r w:rsidR="00BF0648" w:rsidRPr="00E030F0">
        <w:rPr>
          <w:rFonts w:asciiTheme="minorHAnsi" w:hAnsiTheme="minorHAnsi"/>
        </w:rPr>
        <w:fldChar w:fldCharType="end"/>
      </w:r>
      <w:r w:rsidR="00652F42" w:rsidRPr="00E030F0">
        <w:rPr>
          <w:rFonts w:asciiTheme="minorHAnsi" w:hAnsiTheme="minorHAnsi"/>
        </w:rPr>
        <w:t xml:space="preserve"> recognised teacher stress and workloads and recommended increasing use of additional adults to support teachers.  </w:t>
      </w:r>
      <w:r w:rsidRPr="00E030F0">
        <w:rPr>
          <w:rFonts w:asciiTheme="minorHAnsi" w:hAnsiTheme="minorHAnsi"/>
        </w:rPr>
        <w:t xml:space="preserve">Similarly, in the concern to raise standards of </w:t>
      </w:r>
      <w:r w:rsidR="00867509" w:rsidRPr="00E030F0">
        <w:rPr>
          <w:rFonts w:asciiTheme="minorHAnsi" w:hAnsiTheme="minorHAnsi"/>
        </w:rPr>
        <w:t xml:space="preserve">attainment </w:t>
      </w:r>
      <w:r w:rsidRPr="00E030F0">
        <w:rPr>
          <w:rFonts w:asciiTheme="minorHAnsi" w:hAnsiTheme="minorHAnsi"/>
        </w:rPr>
        <w:t xml:space="preserve"> support </w:t>
      </w:r>
      <w:r w:rsidR="00E22898" w:rsidRPr="00E030F0">
        <w:rPr>
          <w:rFonts w:asciiTheme="minorHAnsi" w:hAnsiTheme="minorHAnsi"/>
        </w:rPr>
        <w:t>staff has</w:t>
      </w:r>
      <w:r w:rsidRPr="00E030F0">
        <w:rPr>
          <w:rFonts w:asciiTheme="minorHAnsi" w:hAnsiTheme="minorHAnsi"/>
        </w:rPr>
        <w:t xml:space="preserve"> been seen as a vital professional resource for meeting objectives</w:t>
      </w:r>
      <w:r w:rsidR="00867509"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&lt;EndNote&gt;&lt;Cite&gt;&lt;Author&gt;DfES&lt;/Author&gt;&lt;Year&gt;2003&lt;/Year&gt;&lt;RecNum&gt;145&lt;/RecNum&gt;&lt;record&gt;&lt;rec-number&gt;145&lt;/rec-number&gt;&lt;foreign-keys&gt;&lt;key app="EN" db-id="9p2rs2eac59vz7ezxthv599aee09xadztsz0"&gt;145&lt;/key&gt;&lt;/foreign-keys&gt;&lt;ref-type name="Book"&gt;6&lt;/ref-type&gt;&lt;contributors&gt;&lt;authors&gt;&lt;author&gt;DfES&lt;/author&gt;&lt;/authors&gt;&lt;/contributors&gt;&lt;titles&gt;&lt;title&gt;School Support Staff Training and Development: Our plans for 2004-5&lt;/title&gt;&lt;/titles&gt;&lt;dates&gt;&lt;year&gt;2003&lt;/year&gt;&lt;/dates&gt;&lt;pub-location&gt;London&lt;/pub-location&gt;&lt;publisher&gt;DfES&lt;/publisher&gt;&lt;urls&gt;&lt;/urls&gt;&lt;/record&gt;&lt;/Cite&gt;&lt;Cite&gt;&lt;Author&gt;DfES&lt;/Author&gt;&lt;Year&gt;2004&lt;/Year&gt;&lt;RecNum&gt;235&lt;/RecNum&gt;&lt;record&gt;&lt;rec-number&gt;235&lt;/rec-number&gt;&lt;foreign-keys&gt;&lt;key app="EN" db-id="9p2rs2eac59vz7ezxthv599aee09xadztsz0"&gt;235&lt;/key&gt;&lt;/foreign-keys&gt;&lt;ref-type name="Report"&gt;27&lt;/ref-type&gt;&lt;contributors&gt;&lt;authors&gt;&lt;author&gt;DfES&lt;/author&gt;&lt;/authors&gt;&lt;/contributors&gt;&lt;titles&gt;&lt;title&gt;Teaching assistants in Year 6 Lessons learned from the ‘Teaching assistants inYear 6’ pilot 2002–03&lt;/title&gt;&lt;secondary-title&gt;DfES 0340-2004&lt;/secondary-title&gt;&lt;/titles&gt;&lt;dates&gt;&lt;year&gt;2004&lt;/year&gt;&lt;/dates&gt;&lt;pub-location&gt;London&lt;/pub-location&gt;&lt;publisher&gt;DfES Publications&lt;/publisher&gt;&lt;urls&gt;&lt;/urls&gt;&lt;/record&gt;&lt;/Cite&gt;&lt;/EndNote&gt;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(DfES 2003; DfES 2004)</w:t>
      </w:r>
      <w:r w:rsidR="00BF0648" w:rsidRPr="00E030F0">
        <w:rPr>
          <w:rFonts w:asciiTheme="minorHAnsi" w:hAnsiTheme="minorHAnsi"/>
        </w:rPr>
        <w:fldChar w:fldCharType="end"/>
      </w:r>
      <w:r w:rsidRPr="00E030F0">
        <w:rPr>
          <w:rFonts w:asciiTheme="minorHAnsi" w:hAnsiTheme="minorHAnsi"/>
        </w:rPr>
        <w:t xml:space="preserve">.   Estelle Morris for example, then Secretary of State for Education announced that "schools of the future would be rich in trained adults available to support learning to new higher standards"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&lt;EndNote&gt;&lt;Cite&gt;&lt;Author&gt;Morris&lt;/Author&gt;&lt;Year&gt;2001&lt;/Year&gt;&lt;RecNum&gt;229&lt;/RecNum&gt;&lt;record&gt;&lt;rec-number&gt;229&lt;/rec-number&gt;&lt;foreign-keys&gt;&lt;key app="EN" db-id="9p2rs2eac59vz7ezxthv599aee09xadztsz0"&gt;229&lt;/key&gt;&lt;/foreign-keys&gt;&lt;ref-type name="Report"&gt;27&lt;/ref-type&gt;&lt;contributors&gt;&lt;authors&gt;&lt;author&gt;Morris, E.&lt;/author&gt;&lt;/authors&gt;&lt;/contributors&gt;&lt;titles&gt;&lt;title&gt;Professionalism and trust - the future of teachers and teaching&lt;/title&gt;&lt;secondary-title&gt;Speech to the Social Market Foundation, 29th November&lt;/secondary-title&gt;&lt;/titles&gt;&lt;dates&gt;&lt;year&gt;2001&lt;/year&gt;&lt;/dates&gt;&lt;urls&gt;&lt;/urls&gt;&lt;/record&gt;&lt;/Cite&gt;&lt;/EndNote&gt;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(Morris 2001)</w:t>
      </w:r>
      <w:r w:rsidR="00BF0648" w:rsidRPr="00E030F0">
        <w:rPr>
          <w:rFonts w:asciiTheme="minorHAnsi" w:hAnsiTheme="minorHAnsi"/>
        </w:rPr>
        <w:fldChar w:fldCharType="end"/>
      </w:r>
      <w:r w:rsidRPr="00E030F0">
        <w:rPr>
          <w:rFonts w:asciiTheme="minorHAnsi" w:hAnsiTheme="minorHAnsi"/>
        </w:rPr>
        <w:t xml:space="preserve">.  These different pressures have all resulted in a growth in numbers of </w:t>
      </w:r>
      <w:r w:rsidR="00E22898" w:rsidRPr="00E030F0">
        <w:rPr>
          <w:rFonts w:asciiTheme="minorHAnsi" w:hAnsiTheme="minorHAnsi"/>
        </w:rPr>
        <w:t xml:space="preserve">support staff </w:t>
      </w:r>
      <w:r w:rsidRPr="00E030F0">
        <w:rPr>
          <w:rFonts w:asciiTheme="minorHAnsi" w:hAnsiTheme="minorHAnsi"/>
        </w:rPr>
        <w:t xml:space="preserve"> i</w:t>
      </w:r>
      <w:r w:rsidR="00E22898" w:rsidRPr="00E030F0">
        <w:rPr>
          <w:rFonts w:asciiTheme="minorHAnsi" w:hAnsiTheme="minorHAnsi"/>
        </w:rPr>
        <w:t>n school and also in the</w:t>
      </w:r>
      <w:r w:rsidRPr="00E030F0">
        <w:rPr>
          <w:rFonts w:asciiTheme="minorHAnsi" w:hAnsiTheme="minorHAnsi"/>
        </w:rPr>
        <w:t xml:space="preserve"> development of their role to include more pedagogical functions</w:t>
      </w:r>
      <w:r w:rsidR="00FE15AA"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&lt;EndNote&gt;&lt;Cite&gt;&lt;Author&gt;Edmond&lt;/Author&gt;&lt;Year&gt;2008&lt;/Year&gt;&lt;RecNum&gt;398&lt;/RecNum&gt;&lt;record&gt;&lt;rec-number&gt;398&lt;/rec-number&gt;&lt;foreign-keys&gt;&lt;key app="EN" db-id="9p2rs2eac59vz7ezxthv599aee09xadztsz0"&gt;398&lt;/key&gt;&lt;/foreign-keys&gt;&lt;ref-type name="Conference Paper"&gt;47&lt;/ref-type&gt;&lt;contributors&gt;&lt;authors&gt;&lt;author&gt;Edmond, N.&lt;/author&gt;&lt;/authors&gt;&lt;/contributors&gt;&lt;titles&gt;&lt;title&gt;Valuing Higher Education in work-based learning for associate professional roles&lt;/title&gt;&lt;secondary-title&gt;SRHE Annual Conference: Valuing Higher Education&lt;/secondary-title&gt;&lt;/titles&gt;&lt;dates&gt;&lt;year&gt;2008&lt;/year&gt;&lt;pub-dates&gt;&lt;date&gt;9th-11th December 2008&lt;/date&gt;&lt;/pub-dates&gt;&lt;/dates&gt;&lt;pub-location&gt;Liverpool&lt;/pub-location&gt;&lt;publisher&gt;SRHE&lt;/publisher&gt;&lt;urls&gt;&lt;/urls&gt;&lt;/record&gt;&lt;/Cite&gt;&lt;/EndNote&gt;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(Edmond 2008)</w:t>
      </w:r>
      <w:r w:rsidR="00BF0648" w:rsidRPr="00E030F0">
        <w:rPr>
          <w:rFonts w:asciiTheme="minorHAnsi" w:hAnsiTheme="minorHAnsi"/>
        </w:rPr>
        <w:fldChar w:fldCharType="end"/>
      </w:r>
      <w:r w:rsidR="00FE15AA" w:rsidRPr="00E030F0">
        <w:rPr>
          <w:rFonts w:asciiTheme="minorHAnsi" w:hAnsiTheme="minorHAnsi"/>
        </w:rPr>
        <w:t xml:space="preserve">  </w:t>
      </w:r>
      <w:r w:rsidRPr="00E030F0">
        <w:rPr>
          <w:rFonts w:asciiTheme="minorHAnsi" w:hAnsiTheme="minorHAnsi"/>
        </w:rPr>
        <w:t xml:space="preserve"> </w:t>
      </w:r>
    </w:p>
    <w:p w:rsidR="00FF449C" w:rsidRPr="00E030F0" w:rsidRDefault="00867509" w:rsidP="00E030F0">
      <w:pPr>
        <w:autoSpaceDE w:val="0"/>
        <w:autoSpaceDN w:val="0"/>
        <w:adjustRightInd w:val="0"/>
        <w:spacing w:after="0" w:line="480" w:lineRule="auto"/>
        <w:rPr>
          <w:rFonts w:asciiTheme="minorHAnsi" w:hAnsiTheme="minorHAnsi"/>
        </w:rPr>
      </w:pPr>
      <w:r w:rsidRPr="00E030F0">
        <w:rPr>
          <w:rFonts w:asciiTheme="minorHAnsi" w:hAnsiTheme="minorHAnsi"/>
        </w:rPr>
        <w:t>T</w:t>
      </w:r>
      <w:r w:rsidR="009E5984" w:rsidRPr="00E030F0">
        <w:rPr>
          <w:rFonts w:asciiTheme="minorHAnsi" w:hAnsiTheme="minorHAnsi"/>
        </w:rPr>
        <w:t>he advent of the Every Child Matters po</w:t>
      </w:r>
      <w:r w:rsidRPr="00E030F0">
        <w:rPr>
          <w:rFonts w:asciiTheme="minorHAnsi" w:hAnsiTheme="minorHAnsi"/>
        </w:rPr>
        <w:t>licy agenda</w:t>
      </w:r>
      <w:r w:rsidR="00E21962"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&lt;EndNote&gt;&lt;Cite&gt;&lt;Author&gt;DfES&lt;/Author&gt;&lt;Year&gt;2003&lt;/Year&gt;&lt;RecNum&gt;333&lt;/RecNum&gt;&lt;record&gt;&lt;rec-number&gt;333&lt;/rec-number&gt;&lt;foreign-keys&gt;&lt;key app="EN" db-id="9p2rs2eac59vz7ezxthv599aee09xadztsz0"&gt;333&lt;/key&gt;&lt;/foreign-keys&gt;&lt;ref-type name="Bill"&gt;4&lt;/ref-type&gt;&lt;contributors&gt;&lt;authors&gt;&lt;author&gt;DfES&lt;/author&gt;&lt;/authors&gt;&lt;/contributors&gt;&lt;titles&gt;&lt;title&gt;Every Child Matters&lt;/title&gt;&lt;secondary-title&gt;cmd 5860&lt;/secondary-title&gt;&lt;/titles&gt;&lt;dates&gt;&lt;year&gt;2003&lt;/year&gt;&lt;/dates&gt;&lt;pub-location&gt;UK Government&lt;/pub-location&gt;&lt;publisher&gt;HMSO&lt;/publisher&gt;&lt;urls&gt;&lt;/urls&gt;&lt;/record&gt;&lt;/Cite&gt;&lt;/EndNote&gt;</w:instrText>
      </w:r>
      <w:r w:rsidR="00BF0648" w:rsidRPr="00E030F0">
        <w:rPr>
          <w:rFonts w:asciiTheme="minorHAnsi" w:hAnsiTheme="minorHAnsi"/>
        </w:rPr>
        <w:fldChar w:fldCharType="separate"/>
      </w:r>
      <w:r w:rsidR="00D70543" w:rsidRPr="00E030F0">
        <w:rPr>
          <w:rFonts w:asciiTheme="minorHAnsi" w:hAnsiTheme="minorHAnsi"/>
        </w:rPr>
        <w:t>(DfES 2003)</w:t>
      </w:r>
      <w:r w:rsidR="00BF0648" w:rsidRPr="00E030F0">
        <w:rPr>
          <w:rFonts w:asciiTheme="minorHAnsi" w:hAnsiTheme="minorHAnsi"/>
        </w:rPr>
        <w:fldChar w:fldCharType="end"/>
      </w:r>
      <w:r w:rsidRPr="00E030F0">
        <w:rPr>
          <w:rFonts w:asciiTheme="minorHAnsi" w:hAnsiTheme="minorHAnsi"/>
        </w:rPr>
        <w:t xml:space="preserve"> has ushered in </w:t>
      </w:r>
      <w:r w:rsidR="009E5984" w:rsidRPr="00E030F0">
        <w:rPr>
          <w:rFonts w:asciiTheme="minorHAnsi" w:hAnsiTheme="minorHAnsi"/>
        </w:rPr>
        <w:t xml:space="preserve">radical changes to the children’s workforce in terms of both structure and practice </w:t>
      </w:r>
      <w:r w:rsidRPr="00E030F0">
        <w:rPr>
          <w:rFonts w:asciiTheme="minorHAnsi" w:hAnsiTheme="minorHAnsi"/>
        </w:rPr>
        <w:t xml:space="preserve">which </w:t>
      </w:r>
      <w:r w:rsidR="009E5984" w:rsidRPr="00E030F0">
        <w:rPr>
          <w:rFonts w:asciiTheme="minorHAnsi" w:hAnsiTheme="minorHAnsi"/>
        </w:rPr>
        <w:t xml:space="preserve">have </w:t>
      </w:r>
      <w:r w:rsidRPr="00E030F0">
        <w:rPr>
          <w:rFonts w:asciiTheme="minorHAnsi" w:hAnsiTheme="minorHAnsi"/>
        </w:rPr>
        <w:t>built on these development</w:t>
      </w:r>
      <w:r w:rsidR="004D35CD" w:rsidRPr="00E030F0">
        <w:rPr>
          <w:rFonts w:asciiTheme="minorHAnsi" w:hAnsiTheme="minorHAnsi"/>
        </w:rPr>
        <w:t>s.  The conception of a “children and young people’s workforce</w:t>
      </w:r>
      <w:r w:rsidR="00FE15AA" w:rsidRPr="00E030F0">
        <w:rPr>
          <w:rFonts w:asciiTheme="minorHAnsi" w:hAnsiTheme="minorHAnsi"/>
        </w:rPr>
        <w:t>” fundamental to the ECM agenda</w:t>
      </w:r>
      <w:r w:rsidR="004D35CD" w:rsidRPr="00E030F0">
        <w:rPr>
          <w:rFonts w:asciiTheme="minorHAnsi" w:hAnsiTheme="minorHAnsi"/>
        </w:rPr>
        <w:t>, results in</w:t>
      </w:r>
      <w:r w:rsidRPr="00E030F0">
        <w:rPr>
          <w:rFonts w:asciiTheme="minorHAnsi" w:hAnsiTheme="minorHAnsi"/>
        </w:rPr>
        <w:t xml:space="preserve"> </w:t>
      </w:r>
      <w:r w:rsidR="00FE15AA" w:rsidRPr="00E030F0">
        <w:rPr>
          <w:rFonts w:asciiTheme="minorHAnsi" w:hAnsiTheme="minorHAnsi"/>
        </w:rPr>
        <w:t xml:space="preserve">a reconceptualising of the pastoral care function of schools as part of what might be termed a wider </w:t>
      </w:r>
      <w:r w:rsidR="006E5DDB" w:rsidRPr="00E030F0">
        <w:rPr>
          <w:rFonts w:asciiTheme="minorHAnsi" w:hAnsiTheme="minorHAnsi"/>
        </w:rPr>
        <w:t>‘social’ care function.  This has provided the</w:t>
      </w:r>
      <w:r w:rsidR="004D35CD" w:rsidRPr="00E030F0">
        <w:rPr>
          <w:rFonts w:asciiTheme="minorHAnsi" w:hAnsiTheme="minorHAnsi"/>
        </w:rPr>
        <w:t xml:space="preserve"> context for the creation of </w:t>
      </w:r>
      <w:r w:rsidR="009E5984" w:rsidRPr="00E030F0">
        <w:rPr>
          <w:rFonts w:asciiTheme="minorHAnsi" w:hAnsiTheme="minorHAnsi"/>
        </w:rPr>
        <w:t>new job roles</w:t>
      </w:r>
      <w:r w:rsidR="00D70543" w:rsidRPr="00E030F0">
        <w:rPr>
          <w:rFonts w:asciiTheme="minorHAnsi" w:hAnsiTheme="minorHAnsi"/>
        </w:rPr>
        <w:t xml:space="preserve"> to support the meeting of the five</w:t>
      </w:r>
      <w:r w:rsidR="00FF449C" w:rsidRPr="00E030F0">
        <w:rPr>
          <w:rFonts w:asciiTheme="minorHAnsi" w:hAnsiTheme="minorHAnsi"/>
        </w:rPr>
        <w:t xml:space="preserve"> ECM </w:t>
      </w:r>
      <w:r w:rsidRPr="00E030F0">
        <w:rPr>
          <w:rFonts w:asciiTheme="minorHAnsi" w:hAnsiTheme="minorHAnsi"/>
        </w:rPr>
        <w:t>outcomes</w:t>
      </w:r>
      <w:r w:rsidR="00FF449C" w:rsidRPr="00E030F0">
        <w:rPr>
          <w:rFonts w:asciiTheme="minorHAnsi" w:hAnsiTheme="minorHAnsi"/>
        </w:rPr>
        <w:t xml:space="preserve"> in </w:t>
      </w:r>
      <w:r w:rsidR="006E5DDB" w:rsidRPr="00E030F0">
        <w:rPr>
          <w:rFonts w:asciiTheme="minorHAnsi" w:hAnsiTheme="minorHAnsi"/>
        </w:rPr>
        <w:t xml:space="preserve">and out of </w:t>
      </w:r>
      <w:r w:rsidR="00FF449C" w:rsidRPr="00E030F0">
        <w:rPr>
          <w:rFonts w:asciiTheme="minorHAnsi" w:hAnsiTheme="minorHAnsi"/>
        </w:rPr>
        <w:t>schools</w:t>
      </w:r>
      <w:r w:rsidR="006E5DDB" w:rsidRPr="00E030F0">
        <w:rPr>
          <w:rFonts w:asciiTheme="minorHAnsi" w:hAnsiTheme="minorHAnsi"/>
        </w:rPr>
        <w:t xml:space="preserve"> </w:t>
      </w:r>
      <w:r w:rsidR="00E22898" w:rsidRPr="00E030F0">
        <w:rPr>
          <w:rFonts w:asciiTheme="minorHAnsi" w:hAnsiTheme="minorHAnsi"/>
        </w:rPr>
        <w:t xml:space="preserve">and an increase in </w:t>
      </w:r>
      <w:r w:rsidR="006E5DDB" w:rsidRPr="00E030F0">
        <w:rPr>
          <w:rFonts w:asciiTheme="minorHAnsi" w:hAnsiTheme="minorHAnsi"/>
        </w:rPr>
        <w:t xml:space="preserve">the phenomenon of “non-teachers moving into roles traditionally undertaken by teachers”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&lt;EndNote&gt;&lt;Cite&gt;&lt;Author&gt;Andrews&lt;/Author&gt;&lt;Year&gt;2006&lt;/Year&gt;&lt;RecNum&gt;392&lt;/RecNum&gt;&lt;record&gt;&lt;rec-number&gt;392&lt;/rec-number&gt;&lt;foreign-keys&gt;&lt;key app="EN" db-id="9p2rs2eac59vz7ezxthv599aee09xadztsz0"&gt;392&lt;/key&gt;&lt;/foreign-keys&gt;&lt;ref-type name="Journal Article"&gt;17&lt;/ref-type&gt;&lt;contributors&gt;&lt;authors&gt;&lt;author&gt;Andrews, D.&lt;/author&gt;&lt;/authors&gt;&lt;/contributors&gt;&lt;titles&gt;&lt;title&gt;&amp;apos;Non teachers&amp;apos; Moving into roles Traditionally Undertaken by Teachers: Benefits and Challenges - For Whom?&lt;/title&gt;&lt;secondary-title&gt;Pastoral Care &lt;/secondary-title&gt;&lt;/titles&gt;&lt;periodical&gt;&lt;full-title&gt;Pastoral Care&lt;/full-title&gt;&lt;/periodical&gt;&lt;pages&gt;28-31&lt;/pages&gt;&lt;volume&gt;24&lt;/volume&gt;&lt;number&gt;3&lt;/number&gt;&lt;dates&gt;&lt;year&gt;2006&lt;/year&gt;&lt;pub-dates&gt;&lt;date&gt;2006&lt;/date&gt;&lt;/pub-dates&gt;&lt;/dates&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(Andrews 2006)</w:t>
      </w:r>
      <w:r w:rsidR="00BF0648" w:rsidRPr="00E030F0">
        <w:rPr>
          <w:rFonts w:asciiTheme="minorHAnsi" w:hAnsiTheme="minorHAnsi"/>
        </w:rPr>
        <w:fldChar w:fldCharType="end"/>
      </w:r>
      <w:r w:rsidR="00FF449C" w:rsidRPr="00E030F0">
        <w:rPr>
          <w:rFonts w:asciiTheme="minorHAnsi" w:hAnsiTheme="minorHAnsi"/>
        </w:rPr>
        <w:t>.</w:t>
      </w:r>
      <w:r w:rsidR="004D35CD" w:rsidRPr="00E030F0">
        <w:rPr>
          <w:rFonts w:asciiTheme="minorHAnsi" w:hAnsiTheme="minorHAnsi"/>
        </w:rPr>
        <w:t xml:space="preserve">  </w:t>
      </w:r>
      <w:r w:rsidR="006E5DDB" w:rsidRPr="00E030F0">
        <w:rPr>
          <w:rFonts w:asciiTheme="minorHAnsi" w:hAnsiTheme="minorHAnsi"/>
        </w:rPr>
        <w:t xml:space="preserve"> This paper argues that this is particularly </w:t>
      </w:r>
      <w:r w:rsidR="006E5DDB" w:rsidRPr="00E030F0">
        <w:rPr>
          <w:rFonts w:asciiTheme="minorHAnsi" w:hAnsiTheme="minorHAnsi"/>
        </w:rPr>
        <w:lastRenderedPageBreak/>
        <w:t xml:space="preserve">apparent in relation to pastoral care functions and </w:t>
      </w:r>
      <w:r w:rsidR="00E22898" w:rsidRPr="00E030F0">
        <w:rPr>
          <w:rFonts w:asciiTheme="minorHAnsi" w:hAnsiTheme="minorHAnsi"/>
        </w:rPr>
        <w:t xml:space="preserve">critiques </w:t>
      </w:r>
      <w:r w:rsidR="006E5DDB" w:rsidRPr="00E030F0">
        <w:rPr>
          <w:rFonts w:asciiTheme="minorHAnsi" w:hAnsiTheme="minorHAnsi"/>
        </w:rPr>
        <w:t xml:space="preserve">the model of ‘professionalisation’ of </w:t>
      </w:r>
      <w:r w:rsidR="00D70543" w:rsidRPr="00E030F0">
        <w:rPr>
          <w:rFonts w:asciiTheme="minorHAnsi" w:hAnsiTheme="minorHAnsi"/>
        </w:rPr>
        <w:t>staff contributing to</w:t>
      </w:r>
      <w:r w:rsidR="00E22898" w:rsidRPr="00E030F0">
        <w:rPr>
          <w:rFonts w:asciiTheme="minorHAnsi" w:hAnsiTheme="minorHAnsi"/>
        </w:rPr>
        <w:t xml:space="preserve"> this function in schools.</w:t>
      </w:r>
    </w:p>
    <w:p w:rsidR="00FF449C" w:rsidRPr="008D74E2" w:rsidRDefault="00FF449C" w:rsidP="008D74E2">
      <w:pPr>
        <w:pStyle w:val="Heading2"/>
      </w:pPr>
      <w:r w:rsidRPr="008D74E2">
        <w:t>Development and Diversification of Roles in Schools</w:t>
      </w:r>
    </w:p>
    <w:p w:rsidR="006E5DDB" w:rsidRPr="00E030F0" w:rsidRDefault="00E22898" w:rsidP="00E030F0">
      <w:pPr>
        <w:spacing w:line="480" w:lineRule="auto"/>
        <w:rPr>
          <w:rFonts w:asciiTheme="minorHAnsi" w:hAnsiTheme="minorHAnsi"/>
        </w:rPr>
      </w:pPr>
      <w:r w:rsidRPr="00E030F0">
        <w:rPr>
          <w:rFonts w:asciiTheme="minorHAnsi" w:hAnsiTheme="minorHAnsi"/>
        </w:rPr>
        <w:t xml:space="preserve">It has been argued that </w:t>
      </w:r>
      <w:r w:rsidR="006E5DDB" w:rsidRPr="00E030F0">
        <w:rPr>
          <w:rFonts w:asciiTheme="minorHAnsi" w:hAnsiTheme="minorHAnsi"/>
        </w:rPr>
        <w:t xml:space="preserve">“Pastoral care is not something set apart from the daily work of the teacher.  It is that element of the teaching process which centres around the personality of the pupil and </w:t>
      </w:r>
      <w:r w:rsidR="00F25B34" w:rsidRPr="00E030F0">
        <w:rPr>
          <w:rFonts w:asciiTheme="minorHAnsi" w:hAnsiTheme="minorHAnsi"/>
        </w:rPr>
        <w:t>the</w:t>
      </w:r>
      <w:r w:rsidR="006E5DDB" w:rsidRPr="00E030F0">
        <w:rPr>
          <w:rFonts w:asciiTheme="minorHAnsi" w:hAnsiTheme="minorHAnsi"/>
        </w:rPr>
        <w:t xml:space="preserve"> forces of his</w:t>
      </w:r>
      <w:r w:rsidR="00F25B34" w:rsidRPr="00E030F0">
        <w:rPr>
          <w:rFonts w:asciiTheme="minorHAnsi" w:hAnsiTheme="minorHAnsi"/>
        </w:rPr>
        <w:t xml:space="preserve"> (sic)</w:t>
      </w:r>
      <w:r w:rsidR="006E5DDB" w:rsidRPr="00E030F0">
        <w:rPr>
          <w:rFonts w:asciiTheme="minorHAnsi" w:hAnsiTheme="minorHAnsi"/>
        </w:rPr>
        <w:t xml:space="preserve"> environment which either facilitate or impede the development of intellectual and social skills and foster or retard emotional stability.”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&lt;EndNote&gt;&lt;Cite&gt;&lt;Author&gt;Hamblin&lt;/Author&gt;&lt;Year&gt;1978&lt;/Year&gt;&lt;RecNum&gt;383&lt;/RecNum&gt;&lt;record&gt;&lt;rec-number&gt;383&lt;/rec-number&gt;&lt;foreign-keys&gt;&lt;key app="EN" db-id="9p2rs2eac59vz7ezxthv599aee09xadztsz0"&gt;383&lt;/key&gt;&lt;/foreign-keys&gt;&lt;ref-type name="Book"&gt;6&lt;/ref-type&gt;&lt;contributors&gt;&lt;authors&gt;&lt;author&gt;Hamblin, D.&lt;/author&gt;&lt;/authors&gt;&lt;/contributors&gt;&lt;titles&gt;&lt;title&gt;The teacher and pastoral care&lt;/title&gt;&lt;/titles&gt;&lt;dates&gt;&lt;year&gt;1978&lt;/year&gt;&lt;/dates&gt;&lt;pub-location&gt;Oxford &lt;/pub-location&gt;&lt;publisher&gt;Blackwell&lt;/publisher&gt;&lt;urls&gt;&lt;/urls&gt;&lt;/record&gt;&lt;/Cite&gt;&lt;/EndNote&gt;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(Hamblin 1978)</w:t>
      </w:r>
      <w:r w:rsidR="00BF0648" w:rsidRPr="00E030F0">
        <w:rPr>
          <w:rFonts w:asciiTheme="minorHAnsi" w:hAnsiTheme="minorHAnsi"/>
        </w:rPr>
        <w:fldChar w:fldCharType="end"/>
      </w:r>
    </w:p>
    <w:p w:rsidR="006E5DDB" w:rsidRPr="00E030F0" w:rsidRDefault="00F25B34" w:rsidP="00E030F0">
      <w:pPr>
        <w:spacing w:line="480" w:lineRule="auto"/>
        <w:rPr>
          <w:rFonts w:asciiTheme="minorHAnsi" w:hAnsiTheme="minorHAnsi"/>
        </w:rPr>
      </w:pPr>
      <w:r w:rsidRPr="00E030F0">
        <w:rPr>
          <w:rFonts w:asciiTheme="minorHAnsi" w:hAnsiTheme="minorHAnsi"/>
        </w:rPr>
        <w:t>This quotation communicates a view of pastoral care a</w:t>
      </w:r>
      <w:r w:rsidR="006E5DDB" w:rsidRPr="00E030F0">
        <w:rPr>
          <w:rFonts w:asciiTheme="minorHAnsi" w:hAnsiTheme="minorHAnsi"/>
        </w:rPr>
        <w:t>s not so much an activity separate from</w:t>
      </w:r>
      <w:r w:rsidR="00D95854" w:rsidRPr="00E030F0">
        <w:rPr>
          <w:rFonts w:asciiTheme="minorHAnsi" w:hAnsiTheme="minorHAnsi"/>
        </w:rPr>
        <w:t>,</w:t>
      </w:r>
      <w:r w:rsidR="006E5DDB" w:rsidRPr="00E030F0">
        <w:rPr>
          <w:rFonts w:asciiTheme="minorHAnsi" w:hAnsiTheme="minorHAnsi"/>
        </w:rPr>
        <w:t xml:space="preserve"> or peripheral to</w:t>
      </w:r>
      <w:r w:rsidR="00D95854" w:rsidRPr="00E030F0">
        <w:rPr>
          <w:rFonts w:asciiTheme="minorHAnsi" w:hAnsiTheme="minorHAnsi"/>
        </w:rPr>
        <w:t>,</w:t>
      </w:r>
      <w:r w:rsidR="006E5DDB" w:rsidRPr="00E030F0">
        <w:rPr>
          <w:rFonts w:asciiTheme="minorHAnsi" w:hAnsiTheme="minorHAnsi"/>
        </w:rPr>
        <w:t xml:space="preserve"> the teaching of the curriculum </w:t>
      </w:r>
      <w:r w:rsidRPr="00E030F0">
        <w:rPr>
          <w:rFonts w:asciiTheme="minorHAnsi" w:hAnsiTheme="minorHAnsi"/>
        </w:rPr>
        <w:t xml:space="preserve">but </w:t>
      </w:r>
      <w:r w:rsidR="00D70543" w:rsidRPr="00E030F0">
        <w:rPr>
          <w:rFonts w:asciiTheme="minorHAnsi" w:hAnsiTheme="minorHAnsi"/>
        </w:rPr>
        <w:t>as integral to teaching practic</w:t>
      </w:r>
      <w:r w:rsidR="006E5DDB" w:rsidRPr="00E030F0">
        <w:rPr>
          <w:rFonts w:asciiTheme="minorHAnsi" w:hAnsiTheme="minorHAnsi"/>
        </w:rPr>
        <w:t>e which recognise</w:t>
      </w:r>
      <w:r w:rsidRPr="00E030F0">
        <w:rPr>
          <w:rFonts w:asciiTheme="minorHAnsi" w:hAnsiTheme="minorHAnsi"/>
        </w:rPr>
        <w:t xml:space="preserve">s that </w:t>
      </w:r>
      <w:r w:rsidR="006E5DDB" w:rsidRPr="00E030F0">
        <w:rPr>
          <w:rFonts w:asciiTheme="minorHAnsi" w:hAnsiTheme="minorHAnsi"/>
        </w:rPr>
        <w:t xml:space="preserve">intellectual and social development cannot be accomplished without taking account of both internal forces and external factors. </w:t>
      </w:r>
      <w:r w:rsidRPr="00E030F0">
        <w:rPr>
          <w:rFonts w:asciiTheme="minorHAnsi" w:hAnsiTheme="minorHAnsi"/>
        </w:rPr>
        <w:t xml:space="preserve">  In this conception, t</w:t>
      </w:r>
      <w:r w:rsidR="00E22898" w:rsidRPr="00E030F0">
        <w:rPr>
          <w:rFonts w:asciiTheme="minorHAnsi" w:hAnsiTheme="minorHAnsi"/>
        </w:rPr>
        <w:t>he learner is</w:t>
      </w:r>
      <w:r w:rsidR="006E5DDB" w:rsidRPr="00E030F0">
        <w:rPr>
          <w:rFonts w:asciiTheme="minorHAnsi" w:hAnsiTheme="minorHAnsi"/>
        </w:rPr>
        <w:t xml:space="preserve"> construed as a ‘whole person’ and not segmented for the purposes of instruction, care and discipline as has sometimes been the case in the organisation of secondary schools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&lt;EndNote&gt;&lt;Cite&gt;&lt;Author&gt;Power&lt;/Author&gt;&lt;Year&gt;1996&lt;/Year&gt;&lt;RecNum&gt;384&lt;/RecNum&gt;&lt;record&gt;&lt;rec-number&gt;384&lt;/rec-number&gt;&lt;foreign-keys&gt;&lt;key app="EN" db-id="9p2rs2eac59vz7ezxthv599aee09xadztsz0"&gt;384&lt;/key&gt;&lt;/foreign-keys&gt;&lt;ref-type name="Book"&gt;6&lt;/ref-type&gt;&lt;contributors&gt;&lt;authors&gt;&lt;author&gt;Power, S.&lt;/author&gt;&lt;/authors&gt;&lt;/contributors&gt;&lt;titles&gt;&lt;title&gt;The Pastoral and the Academic&lt;/title&gt;&lt;/titles&gt;&lt;dates&gt;&lt;year&gt;1996&lt;/year&gt;&lt;/dates&gt;&lt;pub-location&gt;London&lt;/pub-location&gt;&lt;publisher&gt;Continuum&lt;/publisher&gt;&lt;urls&gt;&lt;/urls&gt;&lt;/record&gt;&lt;/Cite&gt;&lt;/EndNote&gt;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(Power 1996)</w:t>
      </w:r>
      <w:r w:rsidR="00BF0648" w:rsidRPr="00E030F0">
        <w:rPr>
          <w:rFonts w:asciiTheme="minorHAnsi" w:hAnsiTheme="minorHAnsi"/>
        </w:rPr>
        <w:fldChar w:fldCharType="end"/>
      </w:r>
      <w:r w:rsidRPr="00E030F0">
        <w:rPr>
          <w:rFonts w:asciiTheme="minorHAnsi" w:hAnsiTheme="minorHAnsi"/>
        </w:rPr>
        <w:t>.  This ‘segmentation’ can be seen as, at least in part,</w:t>
      </w:r>
      <w:r w:rsidR="00E22898" w:rsidRPr="00E030F0">
        <w:rPr>
          <w:rFonts w:asciiTheme="minorHAnsi" w:hAnsiTheme="minorHAnsi"/>
        </w:rPr>
        <w:t xml:space="preserve"> a result of</w:t>
      </w:r>
      <w:r w:rsidRPr="00E030F0">
        <w:rPr>
          <w:rFonts w:asciiTheme="minorHAnsi" w:hAnsiTheme="minorHAnsi"/>
        </w:rPr>
        <w:t xml:space="preserve"> the temptation to exclude children </w:t>
      </w:r>
      <w:r w:rsidR="00D70543" w:rsidRPr="00E030F0">
        <w:rPr>
          <w:rFonts w:asciiTheme="minorHAnsi" w:hAnsiTheme="minorHAnsi"/>
        </w:rPr>
        <w:t xml:space="preserve">and young people </w:t>
      </w:r>
      <w:r w:rsidRPr="00E030F0">
        <w:rPr>
          <w:rFonts w:asciiTheme="minorHAnsi" w:hAnsiTheme="minorHAnsi"/>
        </w:rPr>
        <w:t xml:space="preserve">or pass problems off to others which has long been recognised and arguably has intensified with the advent of published league tables and an overemphasis on competition between local schools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&lt;EndNote&gt;&lt;Cite&gt;&lt;Author&gt;Best&lt;/Author&gt;&lt;Year&gt;2007&lt;/Year&gt;&lt;RecNum&gt;382&lt;/RecNum&gt;&lt;record&gt;&lt;rec-number&gt;382&lt;/rec-number&gt;&lt;foreign-keys&gt;&lt;key app="EN" db-id="9p2rs2eac59vz7ezxthv599aee09xadztsz0"&gt;382&lt;/key&gt;&lt;/foreign-keys&gt;&lt;ref-type name="Journal Article"&gt;17&lt;/ref-type&gt;&lt;contributors&gt;&lt;authors&gt;&lt;author&gt;Best, R.&lt;/author&gt;&lt;/authors&gt;&lt;/contributors&gt;&lt;titles&gt;&lt;title&gt;&lt;style face="normal" font="default" size="100%"&gt;The whole child matters: the challenge of&lt;/style&gt;&lt;style face="italic" font="default" size="100%"&gt; Every Child Matters&lt;/style&gt;&lt;style face="normal" font="default" size="100%"&gt; for pastoral care&lt;/style&gt;&lt;/title&gt;&lt;secondary-title&gt;Education 3-13&lt;/secondary-title&gt;&lt;/titles&gt;&lt;periodical&gt;&lt;full-title&gt;Education 3-13&lt;/full-title&gt;&lt;/periodical&gt;&lt;pages&gt;249-259&lt;/pages&gt;&lt;volume&gt;35&lt;/volume&gt;&lt;number&gt;3&lt;/number&gt;&lt;dates&gt;&lt;year&gt;2007&lt;/year&gt;&lt;pub-dates&gt;&lt;date&gt;August 2007&lt;/date&gt;&lt;/pub-dates&gt;&lt;/dates&gt;&lt;isbn&gt;0300-4279&lt;/isbn&gt;&lt;urls&gt;&lt;/urls&gt;&lt;/record&gt;&lt;/Cite&gt;&lt;/EndNote&gt;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(Best 2007)</w:t>
      </w:r>
      <w:r w:rsidR="00BF0648" w:rsidRPr="00E030F0">
        <w:rPr>
          <w:rFonts w:asciiTheme="minorHAnsi" w:hAnsiTheme="minorHAnsi"/>
        </w:rPr>
        <w:fldChar w:fldCharType="end"/>
      </w:r>
      <w:r w:rsidRPr="00E030F0">
        <w:rPr>
          <w:rFonts w:asciiTheme="minorHAnsi" w:hAnsiTheme="minorHAnsi"/>
        </w:rPr>
        <w:t>.  It is pertinent to ask then, whether the creation of new roles in schools</w:t>
      </w:r>
      <w:r w:rsidR="007B7D0F" w:rsidRPr="00E030F0">
        <w:rPr>
          <w:rFonts w:asciiTheme="minorHAnsi" w:hAnsiTheme="minorHAnsi"/>
        </w:rPr>
        <w:t xml:space="preserve">, </w:t>
      </w:r>
      <w:r w:rsidRPr="00E030F0">
        <w:rPr>
          <w:rFonts w:asciiTheme="minorHAnsi" w:hAnsiTheme="minorHAnsi"/>
        </w:rPr>
        <w:t>occupied by new categories of staff</w:t>
      </w:r>
      <w:r w:rsidR="00D70543" w:rsidRPr="00E030F0">
        <w:rPr>
          <w:rFonts w:asciiTheme="minorHAnsi" w:hAnsiTheme="minorHAnsi"/>
        </w:rPr>
        <w:t>, contributes</w:t>
      </w:r>
      <w:r w:rsidRPr="00E030F0">
        <w:rPr>
          <w:rFonts w:asciiTheme="minorHAnsi" w:hAnsiTheme="minorHAnsi"/>
        </w:rPr>
        <w:t xml:space="preserve"> </w:t>
      </w:r>
      <w:r w:rsidR="00E22898" w:rsidRPr="00E030F0">
        <w:rPr>
          <w:rFonts w:asciiTheme="minorHAnsi" w:hAnsiTheme="minorHAnsi"/>
        </w:rPr>
        <w:t xml:space="preserve">to </w:t>
      </w:r>
      <w:r w:rsidRPr="00E030F0">
        <w:rPr>
          <w:rFonts w:asciiTheme="minorHAnsi" w:hAnsiTheme="minorHAnsi"/>
        </w:rPr>
        <w:t>or challenges this dynamic of segmentation of functions.</w:t>
      </w:r>
    </w:p>
    <w:p w:rsidR="00F25B34" w:rsidRPr="00E030F0" w:rsidRDefault="006E5DDB" w:rsidP="00E030F0">
      <w:pPr>
        <w:spacing w:line="480" w:lineRule="auto"/>
        <w:rPr>
          <w:rFonts w:asciiTheme="minorHAnsi" w:hAnsiTheme="minorHAnsi"/>
        </w:rPr>
      </w:pPr>
      <w:r w:rsidRPr="00E030F0">
        <w:rPr>
          <w:rFonts w:asciiTheme="minorHAnsi" w:hAnsiTheme="minorHAnsi"/>
        </w:rPr>
        <w:t xml:space="preserve">The development and diversification of roles in schools </w:t>
      </w:r>
      <w:r w:rsidR="00E22898" w:rsidRPr="00E030F0">
        <w:rPr>
          <w:rFonts w:asciiTheme="minorHAnsi" w:hAnsiTheme="minorHAnsi"/>
        </w:rPr>
        <w:t>is</w:t>
      </w:r>
      <w:r w:rsidRPr="00E030F0">
        <w:rPr>
          <w:rFonts w:asciiTheme="minorHAnsi" w:hAnsiTheme="minorHAnsi"/>
        </w:rPr>
        <w:t xml:space="preserve"> part of the current government’s ‘modernisation’ agenda.  Within the fields of health, social care and education, and public services more generally, the</w:t>
      </w:r>
      <w:r w:rsidR="00F25B34" w:rsidRPr="00E030F0">
        <w:rPr>
          <w:rFonts w:asciiTheme="minorHAnsi" w:hAnsiTheme="minorHAnsi"/>
        </w:rPr>
        <w:t xml:space="preserve">re has been </w:t>
      </w:r>
      <w:r w:rsidRPr="00E030F0">
        <w:rPr>
          <w:rFonts w:asciiTheme="minorHAnsi" w:hAnsiTheme="minorHAnsi"/>
        </w:rPr>
        <w:t xml:space="preserve">a reappraisal of roles and responsibilities. As Edmond </w:t>
      </w:r>
      <w:r w:rsidR="00D95854" w:rsidRPr="00E030F0">
        <w:rPr>
          <w:rFonts w:asciiTheme="minorHAnsi" w:hAnsiTheme="minorHAnsi"/>
        </w:rPr>
        <w:t xml:space="preserve"> and Price (2007)</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ExcludeYear="1"&gt;&lt;Author&gt;Edmond&lt;/Author&gt;&lt;Year&gt;2007&lt;/Year&gt;&lt;RecNum&gt;297&lt;/RecNum&gt;&lt;record&gt;&lt;rec-number&gt;297&lt;/rec-number&gt;&lt;foreign-keys&gt;&lt;key app="EN" db-id="9p2rs2eac59vz7ezxthv599aee09xadztsz0"&gt;297&lt;/key&gt;&lt;/foreign-keys&gt;&lt;ref-type name="Conference Paper"&gt;47&lt;/ref-type&gt;&lt;contributors&gt;&lt;authors&gt;&lt;author&gt;Edmond, Nadia.&lt;/author&gt;&lt;author&gt;Price, Mark.&lt;/author&gt;&lt;/authors&gt;&lt;/contributors&gt;&lt;titles&gt;&lt;title&gt;The emergence of new ‘professional’ and ‘associate professional’ roles in the children’s workforce – A rhetorical device or a new model of professionalism?&lt;/title&gt;&lt;secondary-title&gt;Professional lifelong learning: critical debates about professionalism&lt;/secondary-title&gt;&lt;/titles&gt;&lt;dates&gt;&lt;year&gt;2007&lt;/year&gt;&lt;pub-dates&gt;&lt;date&gt;9th July 2007&lt;/date&gt;&lt;/pub-dates&gt;&lt;/dates&gt;&lt;pub-location&gt;Leeds&lt;/pub-location&gt;&lt;publisher&gt;University of Leeds, School of Medicine&lt;/publisher&gt;&lt;urls&gt;&lt;related-urls&gt;&lt;url&gt;http://www.leeds.ac.uk/medicine/meu/lifelong07/papers/Nadia%20Edmond%20and%20Mark%20Price.pdf&lt;/url&gt;&lt;/related-urls&gt;&lt;/urls&gt;&lt;/record&gt;&lt;/Cite&gt;&lt;Cite ExcludeAuth="1" ExcludeYear="1"&gt;&lt;Author&gt;Edmond&lt;/Author&gt;&lt;Year&gt;2007&lt;/Year&gt;&lt;RecNum&gt;414&lt;/RecNum&gt;&lt;record&gt;&lt;rec-number&gt;414&lt;/rec-number&gt;&lt;foreign-keys&gt;&lt;key app="EN" db-id="9p2rs2eac59vz7ezxthv599aee09xadztsz0"&gt;414&lt;/key&gt;&lt;/foreign-keys&gt;&lt;ref-type name="Journal Article"&gt;17&lt;/ref-type&gt;&lt;contributors&gt;&lt;authors&gt;&lt;author&gt;Edmond, N.&lt;/author&gt;&lt;author&gt;Hiller, Y.&lt;/author&gt;&lt;author&gt;Price, M.&lt;/author&gt;&lt;/authors&gt;&lt;/contributors&gt;&lt;titles&gt;&lt;title&gt;Between a rock and a hard place: the role of HE and foundation degrees in workforce development&lt;/title&gt;&lt;secondary-title&gt;Education and Training&lt;/secondary-title&gt;&lt;/titles&gt;&lt;periodical&gt;&lt;full-title&gt;Education and Training&lt;/full-title&gt;&lt;/periodical&gt;&lt;pages&gt;170-181&lt;/pages&gt;&lt;volume&gt;49&lt;/volume&gt;&lt;number&gt;3&lt;/number&gt;&lt;dates&gt;&lt;year&gt;2007&lt;/year&gt;&lt;/dates&gt;&lt;urls&gt;&lt;/urls&gt;&lt;/record&gt;&lt;/Cite&gt;&lt;/EndNote&gt;</w:instrText>
      </w:r>
      <w:r w:rsidR="00BF0648" w:rsidRPr="00E030F0">
        <w:rPr>
          <w:rFonts w:asciiTheme="minorHAnsi" w:hAnsiTheme="minorHAnsi"/>
        </w:rPr>
        <w:fldChar w:fldCharType="end"/>
      </w:r>
      <w:r w:rsidRPr="00E030F0">
        <w:rPr>
          <w:rFonts w:asciiTheme="minorHAnsi" w:hAnsiTheme="minorHAnsi"/>
        </w:rPr>
        <w:t xml:space="preserve"> </w:t>
      </w:r>
      <w:r w:rsidR="00BF0648" w:rsidRPr="00E030F0">
        <w:rPr>
          <w:rFonts w:asciiTheme="minorHAnsi" w:hAnsiTheme="minorHAnsi"/>
        </w:rPr>
        <w:fldChar w:fldCharType="begin">
          <w:fldData xml:space="preserve">PEVuZE5vdGU+PENpdGUgRXhjbHVkZUF1dGg9IjEiIEV4Y2x1ZGVZZWFyPSIxIj48QXV0aG9yPldv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</w:fldData>
        </w:fldChar>
      </w:r>
      <w:r w:rsidR="008D74E2">
        <w:rPr>
          <w:rFonts w:asciiTheme="minorHAnsi" w:hAnsiTheme="minorHAnsi"/>
        </w:rPr>
        <w:instrText xml:space="preserve"> ADDIN EN.CITE </w:instrText>
      </w:r>
      <w:r w:rsidR="00BF0648">
        <w:rPr>
          <w:rFonts w:asciiTheme="minorHAnsi" w:hAnsiTheme="minorHAnsi"/>
        </w:rPr>
        <w:fldChar w:fldCharType="begin">
          <w:fldData xml:space="preserve">PEVuZE5vdGU+PENpdGUgRXhjbHVkZUF1dGg9IjEiIEV4Y2x1ZGVZZWFyPSIxIj48QXV0aG9yPldv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</w:fldData>
        </w:fldChar>
      </w:r>
      <w:r w:rsidR="008D74E2">
        <w:rPr>
          <w:rFonts w:asciiTheme="minorHAnsi" w:hAnsiTheme="minorHAnsi"/>
        </w:rPr>
        <w:instrText xml:space="preserve"> ADDIN EN.CITE.DATA </w:instrText>
      </w:r>
      <w:r w:rsidR="00BF0648">
        <w:rPr>
          <w:rFonts w:asciiTheme="minorHAnsi" w:hAnsiTheme="minorHAnsi"/>
        </w:rPr>
      </w:r>
      <w:r w:rsidR="00BF0648">
        <w:rPr>
          <w:rFonts w:asciiTheme="minorHAnsi" w:hAnsiTheme="minorHAnsi"/>
        </w:rPr>
        <w:fldChar w:fldCharType="end"/>
      </w:r>
      <w:r w:rsidR="00BF0648" w:rsidRPr="00E030F0">
        <w:rPr>
          <w:rFonts w:asciiTheme="minorHAnsi" w:hAnsiTheme="minorHAnsi"/>
        </w:rPr>
      </w:r>
      <w:r w:rsidR="00BF0648" w:rsidRPr="00E030F0">
        <w:rPr>
          <w:rFonts w:asciiTheme="minorHAnsi" w:hAnsiTheme="minorHAnsi"/>
        </w:rPr>
        <w:fldChar w:fldCharType="end"/>
      </w:r>
      <w:r w:rsidRPr="00E030F0">
        <w:rPr>
          <w:rFonts w:asciiTheme="minorHAnsi" w:hAnsiTheme="minorHAnsi"/>
        </w:rPr>
        <w:t xml:space="preserve">have argued, within health and education in particular, this is leading to a weakening of the traditional job boundaries which have previously defined the work of support staff. This redefinition of jobs is rapidly becoming the cornerstone of the modernisation and remodelling of the workforce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&lt;EndNote&gt;&lt;Cite&gt;&lt;Author&gt;Butt&lt;/Author&gt;&lt;Year&gt;2005&lt;/Year&gt;&lt;RecNum&gt;58&lt;/RecNum&gt;&lt;record&gt;&lt;rec-number&gt;58&lt;/rec-number&gt;&lt;foreign-keys&gt;&lt;key app="EN" db-id="9p2rs2eac59vz7ezxthv599aee09xadztsz0"&gt;58&lt;/key&gt;&lt;/foreign-keys&gt;&lt;ref-type name="Journal Article"&gt;17&lt;/ref-type&gt;&lt;contributors&gt;&lt;authors&gt;&lt;author&gt;Butt, G.&lt;/author&gt;&lt;author&gt;Lance, A. &lt;/author&gt;&lt;/authors&gt;&lt;/contributors&gt;&lt;titles&gt;&lt;title&gt;Modernizing the roles of support staff in primary schools: changing focus changing function&lt;/title&gt;&lt;secondary-title&gt;Educational Review&lt;/secondary-title&gt;&lt;/titles&gt;&lt;volume&gt;57&lt;/volume&gt;&lt;number&gt;May 2005&lt;/number&gt;&lt;dates&gt;&lt;year&gt;2005&lt;/year&gt;&lt;/dates&gt;&lt;urls&gt;&lt;/urls&gt;&lt;/record&gt;&lt;/Cite&gt;&lt;/EndNote&gt;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(Butt and Lance 2005)</w:t>
      </w:r>
      <w:r w:rsidR="00BF0648" w:rsidRPr="00E030F0">
        <w:rPr>
          <w:rFonts w:asciiTheme="minorHAnsi" w:hAnsiTheme="minorHAnsi"/>
        </w:rPr>
        <w:fldChar w:fldCharType="end"/>
      </w:r>
      <w:r w:rsidRPr="00E030F0">
        <w:rPr>
          <w:rFonts w:asciiTheme="minorHAnsi" w:hAnsiTheme="minorHAnsi"/>
        </w:rPr>
        <w:t xml:space="preserve">. </w:t>
      </w:r>
    </w:p>
    <w:p w:rsidR="006E5DDB" w:rsidRPr="00E030F0" w:rsidRDefault="006E5DDB" w:rsidP="00E030F0">
      <w:pPr>
        <w:spacing w:line="480" w:lineRule="auto"/>
        <w:rPr>
          <w:rFonts w:asciiTheme="minorHAnsi" w:hAnsiTheme="minorHAnsi"/>
        </w:rPr>
      </w:pPr>
      <w:r w:rsidRPr="00E030F0">
        <w:rPr>
          <w:rFonts w:asciiTheme="minorHAnsi" w:hAnsiTheme="minorHAnsi"/>
        </w:rPr>
        <w:t xml:space="preserve">This theme of ‘modernisation’ is well illustrated by the question “how many support staff have the talent and drive to ramp up their contribution to learning but are prevented from doing so by old-fashioned </w:t>
      </w:r>
      <w:r w:rsidRPr="00E030F0">
        <w:rPr>
          <w:rFonts w:asciiTheme="minorHAnsi" w:hAnsiTheme="minorHAnsi"/>
        </w:rPr>
        <w:lastRenderedPageBreak/>
        <w:t xml:space="preserve">demarcations and working practices?”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&lt;EndNote&gt;&lt;Cite&gt;&lt;Author&gt;Miliband&lt;/Author&gt;&lt;Year&gt;2003&lt;/Year&gt;&lt;RecNum&gt;103&lt;/RecNum&gt;&lt;record&gt;&lt;rec-number&gt;103&lt;/rec-number&gt;&lt;foreign-keys&gt;&lt;key app="EN" db-id="9p2rs2eac59vz7ezxthv599aee09xadztsz0"&gt;103&lt;/key&gt;&lt;/foreign-keys&gt;&lt;ref-type name="Conference Proceedings"&gt;10&lt;/ref-type&gt;&lt;contributors&gt;&lt;authors&gt;&lt;author&gt;Miliband, D.&lt;/author&gt;&lt;/authors&gt;&lt;/contributors&gt;&lt;titles&gt;&lt;title&gt;Inaugural lecture&lt;/title&gt;&lt;secondary-title&gt;College for School Leadership Annual Conference&lt;/secondary-title&gt;&lt;/titles&gt;&lt;dates&gt;&lt;year&gt;2003&lt;/year&gt;&lt;/dates&gt;&lt;pub-location&gt;Nottingham&lt;/pub-location&gt;&lt;publisher&gt;NCSL&lt;/publisher&gt;&lt;urls&gt;&lt;/urls&gt;&lt;/record&gt;&lt;/Cite&gt;&lt;/EndNote&gt;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(Miliband 2003)</w:t>
      </w:r>
      <w:r w:rsidR="00BF0648" w:rsidRPr="00E030F0">
        <w:rPr>
          <w:rFonts w:asciiTheme="minorHAnsi" w:hAnsiTheme="minorHAnsi"/>
        </w:rPr>
        <w:fldChar w:fldCharType="end"/>
      </w:r>
      <w:r w:rsidRPr="00E030F0">
        <w:rPr>
          <w:rFonts w:asciiTheme="minorHAnsi" w:hAnsiTheme="minorHAnsi"/>
        </w:rPr>
        <w:t xml:space="preserve">. This modernisation project is made explicit in the National Agreement and subsequent documentation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&lt;EndNote&gt;&lt;Cite&gt;&lt;Author&gt;Ofsted&lt;/Author&gt;&lt;Year&gt;2005&lt;/Year&gt;&lt;RecNum&gt;139&lt;/RecNum&gt;&lt;record&gt;&lt;rec-number&gt;139&lt;/rec-number&gt;&lt;foreign-keys&gt;&lt;key app="EN" db-id="9p2rs2eac59vz7ezxthv599aee09xadztsz0"&gt;139&lt;/key&gt;&lt;/foreign-keys&gt;&lt;ref-type name="Book"&gt;6&lt;/ref-type&gt;&lt;contributors&gt;&lt;authors&gt;&lt;author&gt;Ofsted&lt;/author&gt;&lt;/authors&gt;&lt;/contributors&gt;&lt;titles&gt;&lt;title&gt;Remodelling the school workforce: A report from Ofsted&lt;/title&gt;&lt;secondary-title&gt;HMI 2596&lt;/secondary-title&gt;&lt;/titles&gt;&lt;dates&gt;&lt;year&gt;2005&lt;/year&gt;&lt;pub-dates&gt;&lt;date&gt;December 2005&lt;/date&gt;&lt;/pub-dates&gt;&lt;/dates&gt;&lt;pub-location&gt;London &lt;/pub-location&gt;&lt;publisher&gt;The Stationary Office&lt;/publisher&gt;&lt;urls&gt;&lt;related-urls&gt;&lt;url&gt;www.ofsted.gov.uk&lt;/url&gt;&lt;/related-urls&gt;&lt;/urls&gt;&lt;/record&gt;&lt;/Cite&gt;&lt;Cite&gt;&lt;Author&gt;Ofsted&lt;/Author&gt;&lt;Year&gt;2004&lt;/Year&gt;&lt;RecNum&gt;147&lt;/RecNum&gt;&lt;record&gt;&lt;rec-number&gt;147&lt;/rec-number&gt;&lt;foreign-keys&gt;&lt;key app="EN" db-id="9p2rs2eac59vz7ezxthv599aee09xadztsz0"&gt;147&lt;/key&gt;&lt;/foreign-keys&gt;&lt;ref-type name="Book"&gt;6&lt;/ref-type&gt;&lt;contributors&gt;&lt;authors&gt;&lt;author&gt;Ofsted&lt;/author&gt;&lt;/authors&gt;&lt;/contributors&gt;&lt;titles&gt;&lt;title&gt;Remodelling the School Workforce: Phase 1&lt;/title&gt;&lt;secondary-title&gt;HMI 2298&lt;/secondary-title&gt;&lt;/titles&gt;&lt;dates&gt;&lt;year&gt;2004&lt;/year&gt;&lt;/dates&gt;&lt;pub-location&gt;London&lt;/pub-location&gt;&lt;publisher&gt;Ofsted &lt;/publisher&gt;&lt;urls&gt;&lt;/urls&gt;&lt;/record&gt;&lt;/Cite&gt;&lt;/EndNote&gt;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(Ofsted 2004; Ofsted 2005)</w:t>
      </w:r>
      <w:r w:rsidR="00BF0648" w:rsidRPr="00E030F0">
        <w:rPr>
          <w:rFonts w:asciiTheme="minorHAnsi" w:hAnsiTheme="minorHAnsi"/>
        </w:rPr>
        <w:fldChar w:fldCharType="end"/>
      </w:r>
      <w:r w:rsidR="00F25B34" w:rsidRPr="00E030F0">
        <w:rPr>
          <w:rFonts w:asciiTheme="minorHAnsi" w:hAnsiTheme="minorHAnsi"/>
        </w:rPr>
        <w:t xml:space="preserve"> and the </w:t>
      </w:r>
      <w:r w:rsidRPr="00E030F0">
        <w:rPr>
          <w:rFonts w:asciiTheme="minorHAnsi" w:hAnsiTheme="minorHAnsi"/>
        </w:rPr>
        <w:t xml:space="preserve">development and diversification of roles was signalled </w:t>
      </w:r>
      <w:r w:rsidR="00F25B34" w:rsidRPr="00E030F0">
        <w:rPr>
          <w:rFonts w:asciiTheme="minorHAnsi" w:hAnsiTheme="minorHAnsi"/>
        </w:rPr>
        <w:t>when</w:t>
      </w:r>
      <w:r w:rsidRPr="00E030F0">
        <w:rPr>
          <w:rFonts w:asciiTheme="minorHAnsi" w:hAnsiTheme="minorHAnsi"/>
        </w:rPr>
        <w:t xml:space="preserve"> the Department for Education and Skills issued a consultation paper entitled ‘Developing the role of school support staff’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&lt;EndNote&gt;&lt;Cite&gt;&lt;Author&gt;DfES&lt;/Author&gt;&lt;Year&gt;2002&lt;/Year&gt;&lt;RecNum&gt;144&lt;/RecNum&gt;&lt;record&gt;&lt;rec-number&gt;144&lt;/rec-number&gt;&lt;foreign-keys&gt;&lt;key app="EN" db-id="9p2rs2eac59vz7ezxthv599aee09xadztsz0"&gt;144&lt;/key&gt;&lt;/foreign-keys&gt;&lt;ref-type name="Book"&gt;6&lt;/ref-type&gt;&lt;contributors&gt;&lt;authors&gt;&lt;author&gt;DfES&lt;/author&gt;&lt;/authors&gt;&lt;/contributors&gt;&lt;titles&gt;&lt;title&gt;Developing the role of School Support Staff: DfES Consultation&lt;/title&gt;&lt;/titles&gt;&lt;dates&gt;&lt;year&gt;2002&lt;/year&gt;&lt;/dates&gt;&lt;pub-location&gt;London&lt;/pub-location&gt;&lt;publisher&gt;DfES&lt;/publisher&gt;&lt;urls&gt;&lt;related-urls&gt;&lt;url&gt;http://www.teachernet.gov.uk/_doc/3180/Standards1.pdf&lt;/url&gt;&lt;/related-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(DfES 2002)</w:t>
      </w:r>
      <w:r w:rsidR="00BF0648" w:rsidRPr="00E030F0">
        <w:rPr>
          <w:rFonts w:asciiTheme="minorHAnsi" w:hAnsiTheme="minorHAnsi"/>
        </w:rPr>
        <w:fldChar w:fldCharType="end"/>
      </w:r>
      <w:r w:rsidRPr="00E030F0">
        <w:rPr>
          <w:rFonts w:asciiTheme="minorHAnsi" w:hAnsiTheme="minorHAnsi"/>
        </w:rPr>
        <w:t xml:space="preserve">.  This paper set out a range of activities and proposals to be taken forward in relation to school support staff and notably proposed three broad "career progression routes" for school support staff; the “pedagogical route” for teaching assistants and others working to support the learning of children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ExcludeYear="1"&gt;&lt;Author&gt;DfES&lt;/Author&gt;&lt;Year&gt;2002&lt;/Year&gt;&lt;RecNum&gt;144&lt;/RecNum&gt;&lt;record&gt;&lt;rec-number&gt;144&lt;/rec-number&gt;&lt;foreign-keys&gt;&lt;key app="EN" db-id="9p2rs2eac59vz7ezxthv599aee09xadztsz0"&gt;144&lt;/key&gt;&lt;/foreign-keys&gt;&lt;ref-type name="Book"&gt;6&lt;/ref-type&gt;&lt;contributors&gt;&lt;authors&gt;&lt;author&gt;DfES&lt;/author&gt;&lt;/authors&gt;&lt;/contributors&gt;&lt;titles&gt;&lt;title&gt;Developing the role of School Support Staff: DfES Consultation&lt;/title&gt;&lt;/titles&gt;&lt;dates&gt;&lt;year&gt;2002&lt;/year&gt;&lt;/dates&gt;&lt;pub-location&gt;London&lt;/pub-location&gt;&lt;publisher&gt;DfES&lt;/publisher&gt;&lt;urls&gt;&lt;related-urls&gt;&lt;url&gt;http://www.teachernet.gov.uk/_doc/3180/Standards1.pdf&lt;/url&gt;&lt;/related-urls&gt;&lt;/urls&gt;&lt;/record&gt;&lt;/Cite&gt;&lt;/EndNote&gt;</w:instrText>
      </w:r>
      <w:r w:rsidR="00BF0648" w:rsidRPr="00E030F0">
        <w:rPr>
          <w:rFonts w:asciiTheme="minorHAnsi" w:hAnsiTheme="minorHAnsi"/>
        </w:rPr>
        <w:fldChar w:fldCharType="end"/>
      </w:r>
      <w:r w:rsidRPr="00E030F0">
        <w:rPr>
          <w:rFonts w:asciiTheme="minorHAnsi" w:hAnsiTheme="minorHAnsi"/>
        </w:rPr>
        <w:t>(DfES 2002: 27)</w:t>
      </w:r>
      <w:r w:rsidR="00BF0648" w:rsidRPr="00E030F0">
        <w:rPr>
          <w:rFonts w:asciiTheme="minorHAnsi" w:hAnsiTheme="minorHAnsi"/>
        </w:rPr>
        <w:fldChar w:fldCharType="begin"/>
      </w:r>
      <w:r w:rsidRPr="00E030F0">
        <w:rPr>
          <w:rFonts w:asciiTheme="minorHAnsi" w:hAnsiTheme="minorHAnsi"/>
        </w:rPr>
        <w:instrText xml:space="preserve"> ADDIN EN.CITE &lt;EndNote&gt;&lt;Cite ExcludeAuth="1" ExcludeYear="1"&gt;&lt;Author&gt;Wolf&lt;/Author&gt;&lt;Year&gt;1993&lt;/Year&gt;&lt;RecNum&gt;144&lt;/RecNum&gt;&lt;Pages&gt;27&lt;/Pages&gt;&lt;record&gt;&lt;rec-number&gt;144&lt;/rec-number&gt;&lt;foreign-keys&gt;&lt;key app='EN' db-id='9p2rs2eac59vz7ezxthv599aee09xadztsz0'&gt;144&lt;/key&gt;&lt;/foreign-keys&gt;&lt;ref-type name='Book'&gt;6&lt;/ref-type&gt;&lt;contributors&gt;&lt;authors&gt;&lt;author&gt;DfES&lt;/author&gt;&lt;/authors&gt;&lt;/contributors&gt;&lt;titles&gt;&lt;title&gt;Developing the role of School Support Staff: DfES Consultation&lt;/title&gt;&lt;/titles&gt;&lt;dates&gt;&lt;year&gt;2002&lt;/year&gt;&lt;/dates&gt;&lt;pub-location&gt;London&lt;/pub-location&gt;&lt;publisher&gt;DfES&lt;/publisher&gt;&lt;urls&gt;&lt;related-urls&gt;&lt;url&gt;http://www.teachernet.gov.uk/_doc/3180/Standards1.pdf&lt;/url&gt;&lt;/related-urls&gt;&lt;/urls&gt;&lt;/record&gt;&lt;/Cite&gt;&lt;/EndNote&gt;</w:instrText>
      </w:r>
      <w:r w:rsidR="00BF0648" w:rsidRPr="00E030F0">
        <w:rPr>
          <w:rFonts w:asciiTheme="minorHAnsi" w:hAnsiTheme="minorHAnsi"/>
        </w:rPr>
        <w:fldChar w:fldCharType="end"/>
      </w:r>
      <w:r w:rsidRPr="00E030F0">
        <w:rPr>
          <w:rFonts w:asciiTheme="minorHAnsi" w:hAnsiTheme="minorHAnsi"/>
        </w:rPr>
        <w:t xml:space="preserve"> the “administrative and organisation route” and the “behaviour and guidance route” for those staff with pastoral and guidance roles such as ‘learning mentors’ </w:t>
      </w:r>
    </w:p>
    <w:p w:rsidR="00A2263D" w:rsidRPr="00E030F0" w:rsidRDefault="006E5DDB" w:rsidP="00E030F0">
      <w:pPr>
        <w:spacing w:line="480" w:lineRule="auto"/>
        <w:rPr>
          <w:rFonts w:asciiTheme="minorHAnsi" w:hAnsiTheme="minorHAnsi"/>
        </w:rPr>
      </w:pPr>
      <w:r w:rsidRPr="00E030F0">
        <w:rPr>
          <w:rFonts w:asciiTheme="minorHAnsi" w:hAnsiTheme="minorHAnsi"/>
        </w:rPr>
        <w:t xml:space="preserve">The significance of these different ‘routes’ is that they </w:t>
      </w:r>
      <w:r w:rsidR="00A2263D" w:rsidRPr="00E030F0">
        <w:rPr>
          <w:rFonts w:asciiTheme="minorHAnsi" w:hAnsiTheme="minorHAnsi"/>
        </w:rPr>
        <w:t xml:space="preserve">are premised on both segmentation between and continuity within these functions.  Within the ‘routes’ there is the idea of progression to </w:t>
      </w:r>
      <w:r w:rsidRPr="00E030F0">
        <w:rPr>
          <w:rFonts w:asciiTheme="minorHAnsi" w:hAnsiTheme="minorHAnsi"/>
        </w:rPr>
        <w:t>professional status for people working in such roles</w:t>
      </w:r>
      <w:r w:rsidR="00A2263D" w:rsidRPr="00E030F0">
        <w:rPr>
          <w:rFonts w:asciiTheme="minorHAnsi" w:hAnsiTheme="minorHAnsi"/>
        </w:rPr>
        <w:t xml:space="preserve"> and by extension the notion of intermediate or ‘associate’ professional roles</w:t>
      </w:r>
      <w:r w:rsidRPr="00E030F0">
        <w:rPr>
          <w:rFonts w:asciiTheme="minorHAnsi" w:hAnsiTheme="minorHAnsi"/>
        </w:rPr>
        <w:t xml:space="preserve">.  This model of the ‘associate-professional’ contributing to a ‘pedagogical team’ is apparently modelled on medical teams, </w:t>
      </w:r>
      <w:r w:rsidR="00A2263D" w:rsidRPr="00E030F0">
        <w:rPr>
          <w:rFonts w:asciiTheme="minorHAnsi" w:hAnsiTheme="minorHAnsi"/>
        </w:rPr>
        <w:t xml:space="preserve">as can be seen in </w:t>
      </w:r>
      <w:r w:rsidRPr="00E030F0">
        <w:rPr>
          <w:rFonts w:asciiTheme="minorHAnsi" w:hAnsiTheme="minorHAnsi"/>
        </w:rPr>
        <w:t>“the school team is now as diverse and flexible as the best multi-disciplinary teams found in any leading profession, including medicine”(Df</w:t>
      </w:r>
      <w:r w:rsidR="00A2263D" w:rsidRPr="00E030F0">
        <w:rPr>
          <w:rFonts w:asciiTheme="minorHAnsi" w:hAnsiTheme="minorHAnsi"/>
        </w:rPr>
        <w:t>ES, 2004b:109).</w:t>
      </w:r>
      <w:r w:rsidRPr="00E030F0">
        <w:rPr>
          <w:rFonts w:asciiTheme="minorHAnsi" w:hAnsiTheme="minorHAnsi"/>
        </w:rPr>
        <w:t xml:space="preserve">  This idea of  ‘pedagogical teams’ is one that started to emerge in the literature from the early 1990s onwards (see for example Thomas, 1991, Thomas 1992)</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ExcludeYear="1"&gt;&lt;Author&gt;Thomas&lt;/Author&gt;&lt;Year&gt;1991&lt;/Year&gt;&lt;RecNum&gt;155&lt;/RecNum&gt;&lt;record&gt;&lt;rec-number&gt;155&lt;/rec-number&gt;&lt;foreign-keys&gt;&lt;key app="EN" db-id="9p2rs2eac59vz7ezxthv599aee09xadztsz0"&gt;155&lt;/key&gt;&lt;/foreign-keys&gt;&lt;ref-type name="Journal Article"&gt;17&lt;/ref-type&gt;&lt;contributors&gt;&lt;authors&gt;&lt;author&gt;Thomas, G.&lt;/author&gt;&lt;/authors&gt;&lt;/contributors&gt;&lt;titles&gt;&lt;title&gt;Defining role in the new classroom teams&lt;/title&gt;&lt;secondary-title&gt;Educational Research&lt;/secondary-title&gt;&lt;/titles&gt;&lt;pages&gt;186-199&lt;/pages&gt;&lt;volume&gt;33&lt;/volume&gt;&lt;number&gt;3&lt;/number&gt;&lt;dates&gt;&lt;year&gt;1991&lt;/year&gt;&lt;/dates&gt;&lt;urls&gt;&lt;/urls&gt;&lt;/record&gt;&lt;/Cite&gt;&lt;Cite ExcludeAuth="1" ExcludeYear="1"&gt;&lt;Author&gt;Thomas&lt;/Author&gt;&lt;Year&gt;1992&lt;/Year&gt;&lt;RecNum&gt;156&lt;/RecNum&gt;&lt;record&gt;&lt;rec-number&gt;156&lt;/rec-number&gt;&lt;foreign-keys&gt;&lt;key app="EN" db-id="9p2rs2eac59vz7ezxthv599aee09xadztsz0"&gt;156&lt;/key&gt;&lt;/foreign-keys&gt;&lt;ref-type name="Book"&gt;6&lt;/ref-type&gt;&lt;contributors&gt;&lt;authors&gt;&lt;author&gt;Thomas, G.&lt;/author&gt;&lt;/authors&gt;&lt;/contributors&gt;&lt;titles&gt;&lt;title&gt;Effective classroom teamwork: support or intrusion &lt;/title&gt;&lt;/titles&gt;&lt;dates&gt;&lt;year&gt;1992&lt;/year&gt;&lt;/dates&gt;&lt;pub-location&gt;London&lt;/pub-location&gt;&lt;publisher&gt;Routledge&lt;/publisher&gt;&lt;urls&gt;&lt;/urls&gt;&lt;/record&gt;&lt;/Cite&gt;&lt;/EndNote&gt;</w:instrText>
      </w:r>
      <w:r w:rsidR="00BF0648" w:rsidRPr="00E030F0">
        <w:rPr>
          <w:rFonts w:asciiTheme="minorHAnsi" w:hAnsiTheme="minorHAnsi"/>
        </w:rPr>
        <w:fldChar w:fldCharType="end"/>
      </w:r>
      <w:r w:rsidRPr="00E030F0">
        <w:rPr>
          <w:rFonts w:asciiTheme="minorHAnsi" w:hAnsiTheme="minorHAnsi"/>
        </w:rPr>
        <w:t>and which is consistent with the idea of diversification of roles and ‘specialisms’ within teams of school staff.  The creation of such teams  in schools was consolidated in the ‘National Agreement on Raising Standards and Tackling Workload’ signed by the Government, employers and school workforce unions on 15</w:t>
      </w:r>
      <w:r w:rsidRPr="00E030F0">
        <w:rPr>
          <w:rFonts w:asciiTheme="minorHAnsi" w:hAnsiTheme="minorHAnsi"/>
          <w:vertAlign w:val="superscript"/>
        </w:rPr>
        <w:t>th</w:t>
      </w:r>
      <w:r w:rsidRPr="00E030F0">
        <w:rPr>
          <w:rFonts w:asciiTheme="minorHAnsi" w:hAnsiTheme="minorHAnsi"/>
        </w:rPr>
        <w:t xml:space="preserve"> January 2003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&lt;EndNote&gt;&lt;Cite&gt;&lt;Author&gt;ATL&lt;/Author&gt;&lt;Year&gt;2003&lt;/Year&gt;&lt;RecNum&gt;148&lt;/RecNum&gt;&lt;record&gt;&lt;rec-number&gt;148&lt;/rec-number&gt;&lt;foreign-keys&gt;&lt;key app="EN" db-id="9p2rs2eac59vz7ezxthv599aee09xadztsz0"&gt;148&lt;/key&gt;&lt;/foreign-keys&gt;&lt;ref-type name="Book"&gt;6&lt;/ref-type&gt;&lt;contributors&gt;&lt;authors&gt;&lt;author&gt;ATL, &lt;/author&gt;&lt;author&gt;DfES, &lt;/author&gt;&lt;author&gt;GMB, &lt;/author&gt;&lt;author&gt;NAHT, &lt;/author&gt;&lt;author&gt;NASUWT, &lt;/author&gt;&lt;author&gt;NEOST, &lt;/author&gt;&lt;author&gt;PAT, &lt;/author&gt;&lt;author&gt;SHA, &lt;/author&gt;&lt;author&gt;TGWU, &lt;/author&gt;&lt;author&gt;UNISON, &lt;/author&gt;&lt;author&gt;WAG.&lt;/author&gt;&lt;/authors&gt;&lt;/contributors&gt;&lt;titles&gt;&lt;title&gt;Raising Standards and Tackling Workload: A National Agreement&lt;/title&gt;&lt;/titles&gt;&lt;dates&gt;&lt;year&gt;2003&lt;/year&gt;&lt;/dates&gt;&lt;pub-location&gt;London&lt;/pub-location&gt;&lt;publisher&gt;DfES&lt;/publisher&gt;&lt;urls&gt;&lt;/urls&gt;&lt;/record&gt;&lt;/Cite&gt;&lt;/EndNote&gt;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(ATL, DfES et al. 2003)</w:t>
      </w:r>
      <w:r w:rsidR="00BF0648" w:rsidRPr="00E030F0">
        <w:rPr>
          <w:rFonts w:asciiTheme="minorHAnsi" w:hAnsiTheme="minorHAnsi"/>
        </w:rPr>
        <w:fldChar w:fldCharType="end"/>
      </w:r>
      <w:r w:rsidRPr="00E030F0">
        <w:rPr>
          <w:rFonts w:asciiTheme="minorHAnsi" w:hAnsiTheme="minorHAnsi"/>
        </w:rPr>
        <w:t>.  This sets out plans to remodel the school workforce and free teachers “from the shackles of excessive and inappropriate workload” (ATL et al 2003: 1)</w:t>
      </w:r>
      <w:r w:rsidR="00A2263D" w:rsidRPr="00E030F0">
        <w:rPr>
          <w:rFonts w:asciiTheme="minorHAnsi" w:hAnsiTheme="minorHAnsi"/>
        </w:rPr>
        <w:t>.</w:t>
      </w:r>
    </w:p>
    <w:p w:rsidR="00867509" w:rsidRPr="00E030F0" w:rsidRDefault="00F237DD" w:rsidP="00E030F0">
      <w:pPr>
        <w:spacing w:line="480" w:lineRule="auto"/>
        <w:rPr>
          <w:rFonts w:asciiTheme="minorHAnsi" w:hAnsiTheme="minorHAnsi"/>
        </w:rPr>
      </w:pPr>
      <w:r w:rsidRPr="00E030F0">
        <w:rPr>
          <w:rFonts w:asciiTheme="minorHAnsi" w:hAnsiTheme="minorHAnsi"/>
        </w:rPr>
        <w:t xml:space="preserve">What this has meant in practice is a growth not just in the numbers of </w:t>
      </w:r>
      <w:r w:rsidR="00867509" w:rsidRPr="00E030F0">
        <w:rPr>
          <w:rFonts w:asciiTheme="minorHAnsi" w:hAnsiTheme="minorHAnsi"/>
        </w:rPr>
        <w:t>TAs</w:t>
      </w:r>
      <w:r w:rsidRPr="00E030F0">
        <w:rPr>
          <w:rFonts w:asciiTheme="minorHAnsi" w:hAnsiTheme="minorHAnsi"/>
        </w:rPr>
        <w:t xml:space="preserve"> and other support staff but a development of their pedagogical role.  TAs,</w:t>
      </w:r>
      <w:r w:rsidR="00867509" w:rsidRPr="00E030F0">
        <w:rPr>
          <w:rFonts w:asciiTheme="minorHAnsi" w:hAnsiTheme="minorHAnsi"/>
        </w:rPr>
        <w:t xml:space="preserve"> for example</w:t>
      </w:r>
      <w:r w:rsidRPr="00E030F0">
        <w:rPr>
          <w:rFonts w:asciiTheme="minorHAnsi" w:hAnsiTheme="minorHAnsi"/>
        </w:rPr>
        <w:t>,</w:t>
      </w:r>
      <w:r w:rsidR="00867509" w:rsidRPr="00E030F0">
        <w:rPr>
          <w:rFonts w:asciiTheme="minorHAnsi" w:hAnsiTheme="minorHAnsi"/>
        </w:rPr>
        <w:t xml:space="preserve"> have seen the pedagogical </w:t>
      </w:r>
      <w:r w:rsidRPr="00E030F0">
        <w:rPr>
          <w:rFonts w:asciiTheme="minorHAnsi" w:hAnsiTheme="minorHAnsi"/>
        </w:rPr>
        <w:t>dimension</w:t>
      </w:r>
      <w:r w:rsidR="00867509" w:rsidRPr="00E030F0">
        <w:rPr>
          <w:rFonts w:asciiTheme="minorHAnsi" w:hAnsiTheme="minorHAnsi"/>
        </w:rPr>
        <w:t xml:space="preserve"> of their role </w:t>
      </w:r>
      <w:r w:rsidRPr="00E030F0">
        <w:rPr>
          <w:rFonts w:asciiTheme="minorHAnsi" w:hAnsiTheme="minorHAnsi"/>
        </w:rPr>
        <w:t xml:space="preserve">continue to </w:t>
      </w:r>
      <w:r w:rsidR="00867509" w:rsidRPr="00E030F0">
        <w:rPr>
          <w:rFonts w:asciiTheme="minorHAnsi" w:hAnsiTheme="minorHAnsi"/>
        </w:rPr>
        <w:t xml:space="preserve">grow as they have been co-opted to support the implementation </w:t>
      </w:r>
      <w:r w:rsidR="00D95854" w:rsidRPr="00E030F0">
        <w:rPr>
          <w:rFonts w:asciiTheme="minorHAnsi" w:hAnsiTheme="minorHAnsi"/>
        </w:rPr>
        <w:t xml:space="preserve">of </w:t>
      </w:r>
      <w:r w:rsidR="00867509" w:rsidRPr="00E030F0">
        <w:rPr>
          <w:rFonts w:asciiTheme="minorHAnsi" w:hAnsiTheme="minorHAnsi"/>
        </w:rPr>
        <w:t xml:space="preserve">government policy.  TAs have had a key part to play in the implementation of the National Literacy and Numeracy strategies </w:t>
      </w:r>
      <w:r w:rsidR="00867509" w:rsidRPr="00E030F0">
        <w:rPr>
          <w:rFonts w:asciiTheme="minorHAnsi" w:hAnsiTheme="minorHAnsi"/>
        </w:rPr>
        <w:lastRenderedPageBreak/>
        <w:t xml:space="preserve">although this contribution, it has been argued (see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ExcludeYear="1"&gt;&lt;Author&gt;Hancock&lt;/Author&gt;&lt;Year&gt;2004&lt;/Year&gt;&lt;RecNum&gt;136&lt;/RecNum&gt;&lt;record&gt;&lt;rec-number&gt;136&lt;/rec-number&gt;&lt;foreign-keys&gt;&lt;key app="EN" db-id="9p2rs2eac59vz7ezxthv599aee09xadztsz0"&gt;136&lt;/key&gt;&lt;/foreign-keys&gt;&lt;ref-type name="Journal Article"&gt;17&lt;/ref-type&gt;&lt;contributors&gt;&lt;authors&gt;&lt;author&gt;Hancock, R., Eyres, I.&lt;/author&gt;&lt;/authors&gt;&lt;/contributors&gt;&lt;titles&gt;&lt;title&gt;Implementing a required curriculum reform: teachers at the core, teaching assistants on the periphery?&lt;/title&gt;&lt;secondary-title&gt;Westminster Studies in Education &lt;/secondary-title&gt;&lt;/titles&gt;&lt;pages&gt;223-235&lt;/pages&gt;&lt;volume&gt;27&lt;/volume&gt;&lt;number&gt;2&lt;/number&gt;&lt;dates&gt;&lt;year&gt;2004&lt;/year&gt;&lt;/dates&gt;&lt;urls&gt;&lt;/urls&gt;&lt;/record&gt;&lt;/Cite&gt;&lt;/EndNote&gt;</w:instrText>
      </w:r>
      <w:r w:rsidR="00BF0648" w:rsidRPr="00E030F0">
        <w:rPr>
          <w:rFonts w:asciiTheme="minorHAnsi" w:hAnsiTheme="minorHAnsi"/>
        </w:rPr>
        <w:fldChar w:fldCharType="end"/>
      </w:r>
      <w:r w:rsidR="004D35CD" w:rsidRPr="00E030F0">
        <w:rPr>
          <w:rFonts w:asciiTheme="minorHAnsi" w:hAnsiTheme="minorHAnsi"/>
        </w:rPr>
        <w:t>Hancock and Eyres</w:t>
      </w:r>
      <w:r w:rsidR="00867509" w:rsidRPr="00E030F0">
        <w:rPr>
          <w:rFonts w:asciiTheme="minorHAnsi" w:hAnsiTheme="minorHAnsi"/>
        </w:rPr>
        <w:t>, 2004)</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ExcludeYear="1"&gt;&lt;Author&gt;Hancock&lt;/Author&gt;&lt;Year&gt;2004&lt;/Year&gt;&lt;RecNum&gt;136&lt;/RecNum&gt;&lt;record&gt;&lt;rec-number&gt;136&lt;/rec-number&gt;&lt;foreign-keys&gt;&lt;key app="EN" db-id="9p2rs2eac59vz7ezxthv599aee09xadztsz0"&gt;136&lt;/key&gt;&lt;/foreign-keys&gt;&lt;ref-type name="Journal Article"&gt;17&lt;/ref-type&gt;&lt;contributors&gt;&lt;authors&gt;&lt;author&gt;Hancock, R., Eyres, I.&lt;/author&gt;&lt;/authors&gt;&lt;/contributors&gt;&lt;titles&gt;&lt;title&gt;Implementing a required curriculum reform: teachers at the core, teaching assistants on the periphery?&lt;/title&gt;&lt;secondary-title&gt;Westminster Studies in Education &lt;/secondary-title&gt;&lt;/titles&gt;&lt;pages&gt;223-235&lt;/pages&gt;&lt;volume&gt;27&lt;/volume&gt;&lt;number&gt;2&lt;/number&gt;&lt;dates&gt;&lt;year&gt;2004&lt;/year&gt;&lt;/dates&gt;&lt;urls&gt;&lt;/urls&gt;&lt;/record&gt;&lt;/Cite&gt;&lt;Cite ExcludeAuth="1" ExcludeYear="1"&gt;&lt;Author&gt;Wolf&lt;/Author&gt;&lt;Year&gt;1993&lt;/Year&gt;&lt;RecNum&gt;136&lt;/RecNum&gt;&lt;record&gt;&lt;rec-number&gt;136&lt;/rec-number&gt;&lt;foreign-keys&gt;&lt;key app='EN' db-id='9p2rs2eac59vz7ezxthv599aee09xadztsz0'&gt;136&lt;/key&gt;&lt;/foreign-keys&gt;&lt;ref-type name='Journal Article'&gt;17&lt;/ref-type&gt;&lt;contributors&gt;&lt;authors&gt;&lt;author&gt;Hancock, R., Eyres, I.&lt;/author&gt;&lt;/authors&gt;&lt;/contributors&gt;&lt;titles&gt;&lt;title&gt;Implementing a required curriculum reform: teachers at the core, teaching assistants on the periphery?&lt;/title&gt;&lt;secondary-title&gt;Westminster Studies in Education &lt;/secondary-title&gt;&lt;/titles&gt;&lt;pages&gt;223-235&lt;/pages&gt;&lt;volume&gt;27&lt;/volume&gt;&lt;number&gt;2&lt;/number&gt;&lt;dates&gt;&lt;year&gt;2004&lt;/year&gt;&lt;/dates&gt;&lt;urls&gt;&lt;/urls&gt;&lt;/record&gt;&lt;/Cite&gt;&lt;/EndNote&gt;</w:instrText>
      </w:r>
      <w:r w:rsidR="00BF0648" w:rsidRPr="00E030F0">
        <w:rPr>
          <w:rFonts w:asciiTheme="minorHAnsi" w:hAnsiTheme="minorHAnsi"/>
        </w:rPr>
        <w:fldChar w:fldCharType="end"/>
      </w:r>
      <w:r w:rsidR="00E359AD" w:rsidRPr="00E030F0">
        <w:rPr>
          <w:rFonts w:asciiTheme="minorHAnsi" w:hAnsiTheme="minorHAnsi"/>
        </w:rPr>
        <w:t xml:space="preserve"> </w:t>
      </w:r>
      <w:r w:rsidR="00867509" w:rsidRPr="00E030F0">
        <w:rPr>
          <w:rFonts w:asciiTheme="minorHAnsi" w:hAnsiTheme="minorHAnsi"/>
        </w:rPr>
        <w:t xml:space="preserve">has gone largely unacknowledged.  </w:t>
      </w:r>
      <w:r w:rsidR="00867509" w:rsidRPr="00E030F0">
        <w:rPr>
          <w:rFonts w:asciiTheme="minorHAnsi" w:hAnsiTheme="minorHAnsi" w:cs="Arial"/>
        </w:rPr>
        <w:t xml:space="preserve">Hancock and Eyres’ evidence (Ibid) indicates that TAs  are providing 'remedial' support for up to 25% of children in English primary schools and that they provide an important contribution to the functioning of the Strategies.  </w:t>
      </w:r>
      <w:r w:rsidRPr="00E030F0">
        <w:rPr>
          <w:rFonts w:asciiTheme="minorHAnsi" w:hAnsiTheme="minorHAnsi" w:cs="Arial"/>
        </w:rPr>
        <w:t xml:space="preserve">TAs can now provide cover for teacher’s Planning Preparation and Assessment time and </w:t>
      </w:r>
      <w:r w:rsidRPr="00E030F0">
        <w:rPr>
          <w:rFonts w:asciiTheme="minorHAnsi" w:hAnsiTheme="minorHAnsi"/>
        </w:rPr>
        <w:t>i</w:t>
      </w:r>
      <w:r w:rsidR="00867509" w:rsidRPr="00E030F0">
        <w:rPr>
          <w:rFonts w:asciiTheme="minorHAnsi" w:hAnsiTheme="minorHAnsi"/>
        </w:rPr>
        <w:t>n this context TAs have seen the range of activities associated with their role grow to include assisting the teacher with the delivery of the curriculum, in particular an increase in the time spent working with groups and individual children and in some cases whole classes, as well as, for some, the management of teams of TAs (DfES 2002:44)</w:t>
      </w:r>
      <w:r w:rsidR="00BF0648" w:rsidRPr="00E030F0">
        <w:rPr>
          <w:rFonts w:asciiTheme="minorHAnsi" w:hAnsiTheme="minorHAnsi"/>
        </w:rPr>
        <w:fldChar w:fldCharType="begin"/>
      </w:r>
      <w:r w:rsidR="00867509" w:rsidRPr="00E030F0">
        <w:rPr>
          <w:rFonts w:asciiTheme="minorHAnsi" w:hAnsiTheme="minorHAnsi"/>
        </w:rPr>
        <w:instrText xml:space="preserve"> ADDIN EN.CITE &lt;EndNote&gt;&lt;Cite ExcludeAuth="1" ExcludeYear="1"&gt;&lt;Author&gt;Wolf&lt;/Author&gt;&lt;Year&gt;1993&lt;/Year&gt;&lt;RecNum&gt;144&lt;/RecNum&gt;&lt;Pages&gt;44&lt;/Pages&gt;&lt;record&gt;&lt;rec-number&gt;144&lt;/rec-number&gt;&lt;foreign-keys&gt;&lt;key app='EN' db-id='9p2rs2eac59vz7ezxthv599aee09xadztsz0'&gt;144&lt;/key&gt;&lt;/foreign-keys&gt;&lt;ref-type name='Book'&gt;6&lt;/ref-type&gt;&lt;contributors&gt;&lt;authors&gt;&lt;author&gt;DfES&lt;/author&gt;&lt;/authors&gt;&lt;/contributors&gt;&lt;titles&gt;&lt;title&gt;Developing the role of School Support Staff: DfES Consultation&lt;/title&gt;&lt;/titles&gt;&lt;dates&gt;&lt;year&gt;2002&lt;/year&gt;&lt;/dates&gt;&lt;pub-location&gt;London&lt;/pub-location&gt;&lt;publisher&gt;DfES&lt;/publisher&gt;&lt;urls&gt;&lt;related-urls&gt;&lt;url&gt;http://www.teachernet.gov.uk/_doc/3180/Standards1.pdf&lt;/url&gt;&lt;/related-urls&gt;&lt;/urls&gt;&lt;/record&gt;&lt;/Cite&gt;&lt;/EndNote&gt;</w:instrText>
      </w:r>
      <w:r w:rsidR="00BF0648" w:rsidRPr="00E030F0">
        <w:rPr>
          <w:rFonts w:asciiTheme="minorHAnsi" w:hAnsiTheme="minorHAnsi"/>
        </w:rPr>
        <w:fldChar w:fldCharType="end"/>
      </w:r>
      <w:r w:rsidR="00867509" w:rsidRPr="00E030F0">
        <w:rPr>
          <w:rFonts w:asciiTheme="minorHAnsi" w:hAnsiTheme="minorHAnsi"/>
        </w:rPr>
        <w:t xml:space="preserve">. </w:t>
      </w:r>
    </w:p>
    <w:p w:rsidR="00E359AD" w:rsidRPr="00E030F0" w:rsidRDefault="00F237DD" w:rsidP="00E030F0">
      <w:pPr>
        <w:autoSpaceDE w:val="0"/>
        <w:autoSpaceDN w:val="0"/>
        <w:adjustRightInd w:val="0"/>
        <w:spacing w:after="0" w:line="480" w:lineRule="auto"/>
        <w:rPr>
          <w:rFonts w:asciiTheme="minorHAnsi" w:hAnsiTheme="minorHAnsi"/>
        </w:rPr>
      </w:pPr>
      <w:r w:rsidRPr="00E030F0">
        <w:rPr>
          <w:rFonts w:asciiTheme="minorHAnsi" w:hAnsiTheme="minorHAnsi"/>
        </w:rPr>
        <w:t>This taking on of broad pedagogical functions has</w:t>
      </w:r>
      <w:r w:rsidR="00E359AD" w:rsidRPr="00E030F0">
        <w:rPr>
          <w:rFonts w:asciiTheme="minorHAnsi" w:hAnsiTheme="minorHAnsi"/>
        </w:rPr>
        <w:t xml:space="preserve"> </w:t>
      </w:r>
      <w:r w:rsidR="00D95854" w:rsidRPr="00E030F0">
        <w:rPr>
          <w:rFonts w:asciiTheme="minorHAnsi" w:hAnsiTheme="minorHAnsi"/>
        </w:rPr>
        <w:t xml:space="preserve">also </w:t>
      </w:r>
      <w:r w:rsidRPr="00E030F0">
        <w:rPr>
          <w:rFonts w:asciiTheme="minorHAnsi" w:hAnsiTheme="minorHAnsi"/>
        </w:rPr>
        <w:t xml:space="preserve">included specific pastoral functions,  </w:t>
      </w:r>
      <w:r w:rsidR="009E5984" w:rsidRPr="00E030F0">
        <w:rPr>
          <w:rFonts w:asciiTheme="minorHAnsi" w:hAnsiTheme="minorHAnsi"/>
        </w:rPr>
        <w:t xml:space="preserve">TAs </w:t>
      </w:r>
      <w:r w:rsidRPr="00E030F0">
        <w:rPr>
          <w:rFonts w:asciiTheme="minorHAnsi" w:hAnsiTheme="minorHAnsi"/>
        </w:rPr>
        <w:t xml:space="preserve">run </w:t>
      </w:r>
      <w:r w:rsidR="009E5984" w:rsidRPr="00E030F0">
        <w:rPr>
          <w:rFonts w:asciiTheme="minorHAnsi" w:hAnsiTheme="minorHAnsi"/>
        </w:rPr>
        <w:t>“nurture groups” in schools</w:t>
      </w:r>
      <w:r w:rsidR="00D14E79" w:rsidRPr="00E030F0">
        <w:rPr>
          <w:rFonts w:asciiTheme="minorHAnsi" w:hAnsiTheme="minorHAnsi"/>
        </w:rPr>
        <w:t xml:space="preserve"> </w:t>
      </w:r>
      <w:r w:rsidR="009E5984" w:rsidRPr="00E030F0">
        <w:rPr>
          <w:rFonts w:asciiTheme="minorHAnsi" w:hAnsiTheme="minorHAnsi"/>
        </w:rPr>
        <w:t xml:space="preserve"> </w:t>
      </w:r>
      <w:r w:rsidR="00D14E79" w:rsidRPr="00E030F0">
        <w:rPr>
          <w:rFonts w:asciiTheme="minorHAnsi" w:hAnsiTheme="minorHAnsi"/>
        </w:rPr>
        <w:t>(see for example Bailey, 2007)</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ExcludeYear="1"&gt;&lt;Author&gt;Bailey&lt;/Author&gt;&lt;Year&gt;2007&lt;/Year&gt;&lt;RecNum&gt;399&lt;/RecNum&gt;&lt;record&gt;&lt;rec-number&gt;399&lt;/rec-number&gt;&lt;foreign-keys&gt;&lt;key app="EN" db-id="9p2rs2eac59vz7ezxthv599aee09xadztsz0"&gt;399&lt;/key&gt;&lt;/foreign-keys&gt;&lt;ref-type name="Conference Paper"&gt;47&lt;/ref-type&gt;&lt;contributors&gt;&lt;authors&gt;&lt;author&gt;Bailey, S.&lt;/author&gt;&lt;/authors&gt;&lt;/contributors&gt;&lt;titles&gt;&lt;title&gt;So, what&amp;apos;s all the fuss about nurture groups?&lt;/title&gt;&lt;secondary-title&gt;British Educational Research Association Annual Conference, 5-8 September 2007&lt;/secondary-title&gt;&lt;/titles&gt;&lt;dates&gt;&lt;year&gt;2007&lt;/year&gt;&lt;/dates&gt;&lt;pub-location&gt;Institute of Education, London&lt;/pub-location&gt;&lt;publisher&gt;BERA&lt;/publisher&gt;&lt;urls&gt;&lt;/urls&gt;&lt;/record&gt;&lt;/Cite&gt;&lt;/EndNote&gt;</w:instrText>
      </w:r>
      <w:r w:rsidR="00BF0648" w:rsidRPr="00E030F0">
        <w:rPr>
          <w:rFonts w:asciiTheme="minorHAnsi" w:hAnsiTheme="minorHAnsi"/>
        </w:rPr>
        <w:fldChar w:fldCharType="end"/>
      </w:r>
      <w:r w:rsidR="00E359AD" w:rsidRPr="00E030F0">
        <w:rPr>
          <w:rFonts w:asciiTheme="minorHAnsi" w:hAnsiTheme="minorHAnsi"/>
        </w:rPr>
        <w:t xml:space="preserve">or otherwise take </w:t>
      </w:r>
      <w:r w:rsidR="009E5984" w:rsidRPr="00E030F0">
        <w:rPr>
          <w:rFonts w:asciiTheme="minorHAnsi" w:hAnsiTheme="minorHAnsi"/>
        </w:rPr>
        <w:t xml:space="preserve">on specifically </w:t>
      </w:r>
      <w:r w:rsidR="007B7D0F" w:rsidRPr="00E030F0">
        <w:rPr>
          <w:rFonts w:asciiTheme="minorHAnsi" w:hAnsiTheme="minorHAnsi"/>
        </w:rPr>
        <w:t>‘</w:t>
      </w:r>
      <w:r w:rsidR="009E5984" w:rsidRPr="00E030F0">
        <w:rPr>
          <w:rFonts w:asciiTheme="minorHAnsi" w:hAnsiTheme="minorHAnsi"/>
        </w:rPr>
        <w:t>emotional support</w:t>
      </w:r>
      <w:r w:rsidR="007B7D0F" w:rsidRPr="00E030F0">
        <w:rPr>
          <w:rFonts w:asciiTheme="minorHAnsi" w:hAnsiTheme="minorHAnsi"/>
        </w:rPr>
        <w:t>’</w:t>
      </w:r>
      <w:r w:rsidR="009E5984" w:rsidRPr="00E030F0">
        <w:rPr>
          <w:rFonts w:asciiTheme="minorHAnsi" w:hAnsiTheme="minorHAnsi"/>
        </w:rPr>
        <w:t xml:space="preserve"> roles such as Emotional Literacy Support A</w:t>
      </w:r>
      <w:r w:rsidR="00E359AD" w:rsidRPr="00E030F0">
        <w:rPr>
          <w:rFonts w:asciiTheme="minorHAnsi" w:hAnsiTheme="minorHAnsi"/>
        </w:rPr>
        <w:t>ssistants (Teacher’s TV 2008) or are given responsibility for forging  links between parents and school (see for example Logan and Feiler, 2006).</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ExcludeYear="1"&gt;&lt;Author&gt;Logan&lt;/Author&gt;&lt;Year&gt;2006&lt;/Year&gt;&lt;RecNum&gt;387&lt;/RecNum&gt;&lt;record&gt;&lt;rec-number&gt;387&lt;/rec-number&gt;&lt;foreign-keys&gt;&lt;key app="EN" db-id="9p2rs2eac59vz7ezxthv599aee09xadztsz0"&gt;387&lt;/key&gt;&lt;/foreign-keys&gt;&lt;ref-type name="Journal Article"&gt;17&lt;/ref-type&gt;&lt;contributors&gt;&lt;authors&gt;&lt;author&gt;Logan, E.&lt;/author&gt;&lt;author&gt;Feiler, A.&lt;/author&gt;&lt;/authors&gt;&lt;/contributors&gt;&lt;titles&gt;&lt;title&gt;Forging links between parents and schools: a new role for Teaching Assistants? &lt;/title&gt;&lt;secondary-title&gt;Support for Learning&lt;/secondary-title&gt;&lt;/titles&gt;&lt;periodical&gt;&lt;full-title&gt;Support for Learning&lt;/full-title&gt;&lt;/periodical&gt;&lt;pages&gt;115-120&lt;/pages&gt;&lt;volume&gt;21&lt;/volume&gt;&lt;number&gt;3&lt;/number&gt;&lt;dates&gt;&lt;year&gt;2006&lt;/year&gt;&lt;/dates&gt;&lt;urls&gt;&lt;/urls&gt;&lt;/record&gt;&lt;/Cite&gt;&lt;/EndNote&gt;</w:instrText>
      </w:r>
      <w:r w:rsidR="00BF0648" w:rsidRPr="00E030F0">
        <w:rPr>
          <w:rFonts w:asciiTheme="minorHAnsi" w:hAnsiTheme="minorHAnsi"/>
        </w:rPr>
        <w:fldChar w:fldCharType="end"/>
      </w:r>
    </w:p>
    <w:p w:rsidR="00B85CED" w:rsidRPr="00E030F0" w:rsidRDefault="00B85CED" w:rsidP="00E030F0">
      <w:pPr>
        <w:autoSpaceDE w:val="0"/>
        <w:autoSpaceDN w:val="0"/>
        <w:adjustRightInd w:val="0"/>
        <w:spacing w:after="0" w:line="480" w:lineRule="auto"/>
        <w:rPr>
          <w:rFonts w:asciiTheme="minorHAnsi" w:hAnsiTheme="minorHAnsi"/>
        </w:rPr>
      </w:pPr>
    </w:p>
    <w:p w:rsidR="00FA363F" w:rsidRPr="00E030F0" w:rsidRDefault="009E5984" w:rsidP="00E030F0">
      <w:pPr>
        <w:autoSpaceDE w:val="0"/>
        <w:autoSpaceDN w:val="0"/>
        <w:adjustRightInd w:val="0"/>
        <w:spacing w:after="0" w:line="480" w:lineRule="auto"/>
        <w:rPr>
          <w:rFonts w:asciiTheme="minorHAnsi" w:hAnsiTheme="minorHAnsi" w:cs="HelveticaNeue-Roman"/>
          <w:color w:val="231F20"/>
          <w:lang w:eastAsia="en-GB"/>
        </w:rPr>
      </w:pPr>
      <w:r w:rsidRPr="00E030F0">
        <w:rPr>
          <w:rFonts w:asciiTheme="minorHAnsi" w:hAnsiTheme="minorHAnsi"/>
        </w:rPr>
        <w:t xml:space="preserve">In addition </w:t>
      </w:r>
      <w:r w:rsidR="00E359AD" w:rsidRPr="00E030F0">
        <w:rPr>
          <w:rFonts w:asciiTheme="minorHAnsi" w:hAnsiTheme="minorHAnsi"/>
        </w:rPr>
        <w:t xml:space="preserve"> to teaching assistants taking on these functions as part of their role, </w:t>
      </w:r>
      <w:r w:rsidRPr="00E030F0">
        <w:rPr>
          <w:rFonts w:asciiTheme="minorHAnsi" w:hAnsiTheme="minorHAnsi"/>
        </w:rPr>
        <w:t xml:space="preserve">specific roles such as that of ‘ Learning Mentors’ and ‘Parent Support Advisors’ have been created.  </w:t>
      </w:r>
      <w:r w:rsidR="00FA363F" w:rsidRPr="00E030F0">
        <w:rPr>
          <w:rFonts w:asciiTheme="minorHAnsi" w:hAnsiTheme="minorHAnsi"/>
        </w:rPr>
        <w:t>‘</w:t>
      </w:r>
      <w:r w:rsidRPr="00E030F0">
        <w:rPr>
          <w:rFonts w:asciiTheme="minorHAnsi" w:hAnsiTheme="minorHAnsi" w:cs="HelveticaNeue-Roman"/>
          <w:color w:val="231F20"/>
          <w:lang w:eastAsia="en-GB"/>
        </w:rPr>
        <w:t>Learning mentors</w:t>
      </w:r>
      <w:r w:rsidR="00FA363F" w:rsidRPr="00E030F0">
        <w:rPr>
          <w:rFonts w:asciiTheme="minorHAnsi" w:hAnsiTheme="minorHAnsi" w:cs="HelveticaNeue-Roman"/>
          <w:color w:val="231F20"/>
          <w:lang w:eastAsia="en-GB"/>
        </w:rPr>
        <w:t xml:space="preserve">’ </w:t>
      </w:r>
      <w:r w:rsidRPr="00E030F0">
        <w:rPr>
          <w:rFonts w:asciiTheme="minorHAnsi" w:hAnsiTheme="minorHAnsi" w:cs="HelveticaNeue-Roman"/>
          <w:color w:val="231F20"/>
          <w:lang w:eastAsia="en-GB"/>
        </w:rPr>
        <w:t>were introduced in 1999 through Excellence in Cities (EiC), a government</w:t>
      </w:r>
      <w:r w:rsidR="00B85CED" w:rsidRPr="00E030F0">
        <w:rPr>
          <w:rFonts w:asciiTheme="minorHAnsi" w:hAnsiTheme="minorHAnsi" w:cs="HelveticaNeue-Roman"/>
          <w:color w:val="231F20"/>
          <w:lang w:eastAsia="en-GB"/>
        </w:rPr>
        <w:t xml:space="preserve"> </w:t>
      </w:r>
      <w:r w:rsidRPr="00E030F0">
        <w:rPr>
          <w:rFonts w:asciiTheme="minorHAnsi" w:hAnsiTheme="minorHAnsi" w:cs="HelveticaNeue-Roman"/>
          <w:color w:val="231F20"/>
          <w:lang w:eastAsia="en-GB"/>
        </w:rPr>
        <w:t>programme seeking to improve standards and achievement in schools. They were a key element</w:t>
      </w:r>
      <w:r w:rsidR="00FA363F" w:rsidRPr="00E030F0">
        <w:rPr>
          <w:rFonts w:asciiTheme="minorHAnsi" w:hAnsiTheme="minorHAnsi" w:cs="HelveticaNeue-Roman"/>
          <w:color w:val="231F20"/>
          <w:lang w:eastAsia="en-GB"/>
        </w:rPr>
        <w:t xml:space="preserve"> </w:t>
      </w:r>
      <w:r w:rsidRPr="00E030F0">
        <w:rPr>
          <w:rFonts w:asciiTheme="minorHAnsi" w:hAnsiTheme="minorHAnsi" w:cs="HelveticaNeue-Roman"/>
          <w:color w:val="231F20"/>
          <w:lang w:eastAsia="en-GB"/>
        </w:rPr>
        <w:t>of EiC and they wo</w:t>
      </w:r>
      <w:r w:rsidR="00D95854" w:rsidRPr="00E030F0">
        <w:rPr>
          <w:rFonts w:asciiTheme="minorHAnsi" w:hAnsiTheme="minorHAnsi" w:cs="HelveticaNeue-Roman"/>
          <w:color w:val="231F20"/>
          <w:lang w:eastAsia="en-GB"/>
        </w:rPr>
        <w:t xml:space="preserve">rked with </w:t>
      </w:r>
      <w:r w:rsidRPr="00E030F0">
        <w:rPr>
          <w:rFonts w:asciiTheme="minorHAnsi" w:hAnsiTheme="minorHAnsi" w:cs="HelveticaNeue-Roman"/>
          <w:color w:val="231F20"/>
          <w:lang w:eastAsia="en-GB"/>
        </w:rPr>
        <w:t>pupils who were experiencing barriers to learning. They helped to identify the barriers and to construct strategies to overcome them.</w:t>
      </w:r>
      <w:r w:rsidR="00B85CED" w:rsidRPr="00E030F0">
        <w:rPr>
          <w:rFonts w:asciiTheme="minorHAnsi" w:hAnsiTheme="minorHAnsi" w:cs="HelveticaNeue-Roman"/>
          <w:color w:val="231F20"/>
          <w:lang w:eastAsia="en-GB"/>
        </w:rPr>
        <w:t xml:space="preserve">  </w:t>
      </w:r>
      <w:r w:rsidRPr="00E030F0">
        <w:rPr>
          <w:rFonts w:asciiTheme="minorHAnsi" w:hAnsiTheme="minorHAnsi" w:cs="HelveticaNeue-Roman"/>
          <w:color w:val="231F20"/>
          <w:lang w:eastAsia="en-GB"/>
        </w:rPr>
        <w:t>Ofsted found that ‘the most successful and popular of EIC strands is learning mentors. Learning mentor provision is now established as a mainstream option for all schools</w:t>
      </w:r>
      <w:r w:rsidR="002363AE" w:rsidRPr="00E030F0">
        <w:rPr>
          <w:rFonts w:asciiTheme="minorHAnsi" w:hAnsiTheme="minorHAnsi" w:cs="HelveticaNeue-Roman"/>
          <w:color w:val="231F20"/>
          <w:lang w:eastAsia="en-GB"/>
        </w:rPr>
        <w:t xml:space="preserve"> </w:t>
      </w:r>
      <w:r w:rsidR="00BF0648" w:rsidRPr="00E030F0">
        <w:rPr>
          <w:rFonts w:asciiTheme="minorHAnsi" w:hAnsiTheme="minorHAnsi" w:cs="HelveticaNeue-Roman"/>
          <w:color w:val="231F20"/>
          <w:lang w:eastAsia="en-GB"/>
        </w:rPr>
        <w:fldChar w:fldCharType="begin"/>
      </w:r>
      <w:r w:rsidR="008D74E2">
        <w:rPr>
          <w:rFonts w:asciiTheme="minorHAnsi" w:hAnsiTheme="minorHAnsi" w:cs="HelveticaNeue-Roman"/>
          <w:color w:val="231F20"/>
          <w:lang w:eastAsia="en-GB"/>
        </w:rPr>
        <w:instrText xml:space="preserve"> ADDIN EN.CITE &lt;EndNote&gt;&lt;Cite&gt;&lt;Author&gt;Office for Standards in Education (OfSTED)&lt;/Author&gt;&lt;Year&gt;2003&lt;/Year&gt;&lt;RecNum&gt;406&lt;/RecNum&gt;&lt;record&gt;&lt;rec-number&gt;406&lt;/rec-number&gt;&lt;foreign-keys&gt;&lt;key app="EN" db-id="9p2rs2eac59vz7ezxthv599aee09xadztsz0"&gt;406&lt;/key&gt;&lt;/foreign-keys&gt;&lt;ref-type name="Web Page"&gt;12&lt;/ref-type&gt;&lt;contributors&gt;&lt;authors&gt;&lt;author&gt;Office for Standards in Education (OfSTED),&lt;/author&gt;&lt;/authors&gt;&lt;/contributors&gt;&lt;titles&gt;&lt;title&gt;Excellence in Cities and Education Action Zones: Managment and Impact (No. HMI 1399)&lt;/title&gt;&lt;/titles&gt;&lt;number&gt;12th Feb 2009&lt;/number&gt;&lt;dates&gt;&lt;year&gt;2003&lt;/year&gt;&lt;/dates&gt;&lt;urls&gt;&lt;related-urls&gt;&lt;url&gt;http://ofsted.gov.uk/Ofsted-home/Publications-and-research/Browse-all-by/Government-and-community/Governance/Excellence-in-Cities-and-Education-Action-Zones-management-and-impact/(language)/eng-GB&lt;/url&gt;&lt;/related-urls&gt;&lt;/urls&gt;&lt;/record&gt;&lt;/Cite&gt;&lt;Cite&gt;&lt;Author&gt;Office for Standards in Education (OfSTED)&lt;/Author&gt;&lt;Year&gt;2004&lt;/Year&gt;&lt;RecNum&gt;407&lt;/RecNum&gt;&lt;record&gt;&lt;rec-number&gt;407&lt;/rec-number&gt;&lt;foreign-keys&gt;&lt;key app="EN" db-id="9p2rs2eac59vz7ezxthv599aee09xadztsz0"&gt;407&lt;/key&gt;&lt;/foreign-keys&gt;&lt;ref-type name="Web Page"&gt;12&lt;/ref-type&gt;&lt;contributors&gt;&lt;authors&gt;&lt;author&gt;Office for Standards in Education (OfSTED),&lt;/author&gt;&lt;/authors&gt;&lt;/contributors&gt;&lt;titles&gt;&lt;title&gt;Excellence in Cities: the Primary Extension. Real stories (No. HMI 2394)&lt;/title&gt;&lt;/titles&gt;&lt;number&gt;12th Feb 2009&lt;/number&gt;&lt;dates&gt;&lt;year&gt;2004&lt;/year&gt;&lt;/dates&gt;&lt;urls&gt;&lt;related-urls&gt;&lt;url&gt;http://ofsted.gov.uk/Ofsted-home/Publications-and-research/Browse-all-by/Government-and-community/Governance/Excellence-in-Cities-and-Education-Action-Zones-management-and-impact/(language)/eng-GB&lt;/url&gt;&lt;/related-urls&gt;&lt;/urls&gt;&lt;/record&gt;&lt;/Cite&gt;&lt;/EndNote&gt;</w:instrText>
      </w:r>
      <w:r w:rsidR="00BF0648" w:rsidRPr="00E030F0">
        <w:rPr>
          <w:rFonts w:asciiTheme="minorHAnsi" w:hAnsiTheme="minorHAnsi" w:cs="HelveticaNeue-Roman"/>
          <w:color w:val="231F20"/>
          <w:lang w:eastAsia="en-GB"/>
        </w:rPr>
        <w:fldChar w:fldCharType="separate"/>
      </w:r>
      <w:r w:rsidR="002363AE" w:rsidRPr="00E030F0">
        <w:rPr>
          <w:rFonts w:asciiTheme="minorHAnsi" w:hAnsiTheme="minorHAnsi" w:cs="HelveticaNeue-Roman"/>
          <w:color w:val="231F20"/>
          <w:lang w:eastAsia="en-GB"/>
        </w:rPr>
        <w:t>(Office for Standards in Education (OfSTED) 2003; Office for Standards in Education (OfSTED) 2004)</w:t>
      </w:r>
      <w:r w:rsidR="00BF0648" w:rsidRPr="00E030F0">
        <w:rPr>
          <w:rFonts w:asciiTheme="minorHAnsi" w:hAnsiTheme="minorHAnsi" w:cs="HelveticaNeue-Roman"/>
          <w:color w:val="231F20"/>
          <w:lang w:eastAsia="en-GB"/>
        </w:rPr>
        <w:fldChar w:fldCharType="end"/>
      </w:r>
      <w:r w:rsidRPr="00E030F0">
        <w:rPr>
          <w:rFonts w:asciiTheme="minorHAnsi" w:hAnsiTheme="minorHAnsi" w:cs="HelveticaNeue-Roman"/>
          <w:color w:val="231F20"/>
          <w:lang w:eastAsia="en-GB"/>
        </w:rPr>
        <w:t xml:space="preserve">. </w:t>
      </w:r>
    </w:p>
    <w:p w:rsidR="008D74E2" w:rsidRDefault="008D74E2" w:rsidP="00E030F0">
      <w:pPr>
        <w:spacing w:line="480" w:lineRule="auto"/>
        <w:rPr>
          <w:rFonts w:asciiTheme="minorHAnsi" w:hAnsiTheme="minorHAnsi"/>
        </w:rPr>
      </w:pPr>
    </w:p>
    <w:p w:rsidR="00AB4703" w:rsidRPr="00E030F0" w:rsidRDefault="009E5984" w:rsidP="00E030F0">
      <w:pPr>
        <w:spacing w:line="480" w:lineRule="auto"/>
        <w:rPr>
          <w:rFonts w:asciiTheme="minorHAnsi" w:hAnsiTheme="minorHAnsi"/>
        </w:rPr>
      </w:pPr>
      <w:r w:rsidRPr="00E030F0">
        <w:rPr>
          <w:rFonts w:asciiTheme="minorHAnsi" w:hAnsiTheme="minorHAnsi"/>
        </w:rPr>
        <w:t>The new role of Parent Support Adviser (PSA) was announced in the Chancellor’s pre budget report, Support for Parents: the Best Start for Children (HM Treasury and DfES, 2005) This document places PSAs within the governments’ strategy to improve the life chances of children and young people and to deliver equality of opportunity</w:t>
      </w:r>
      <w:r w:rsidR="004D35CD"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&lt;EndNote&gt;&lt;Cite&gt;&lt;Author&gt;Lindsay&lt;/Author&gt;&lt;Year&gt;2007&lt;/Year&gt;&lt;RecNum&gt;380&lt;/RecNum&gt;&lt;record&gt;&lt;rec-number&gt;380&lt;/rec-number&gt;&lt;foreign-keys&gt;&lt;key app="EN" db-id="9p2rs2eac59vz7ezxthv599aee09xadztsz0"&gt;380&lt;/key&gt;&lt;/foreign-keys&gt;&lt;ref-type name="Report"&gt;27&lt;/ref-type&gt;&lt;contributors&gt;&lt;authors&gt;&lt;author&gt;Lindsay, G.&lt;/author&gt;&lt;author&gt;Band, S.&lt;/author&gt;&lt;author&gt;Cullen, M.A.&lt;/author&gt;&lt;author&gt;Cullen, S.&lt;/author&gt;&lt;author&gt;Davis, E.&lt;/author&gt;&lt;author&gt;Davis, H.&lt;/author&gt;&lt;author&gt;Evans, R.&lt;/author&gt;&lt;author&gt;Stewart-Brown, S.&lt;/author&gt;&lt;author&gt;Strand, S.&lt;/author&gt;&lt;author&gt;Hasluck, C.&lt;/author&gt;&lt;/authors&gt;&lt;secondary-authors&gt;&lt;author&gt;DCSF&lt;/author&gt;&lt;/secondary-authors&gt;&lt;tertiary-authors&gt;&lt;author&gt;DCSF Publications&lt;/author&gt;&lt;/tertiary-authors&gt;&lt;/contributors&gt;&lt;titles&gt;&lt;title&gt;Parent Support Advisor Pilot: First interim report from the evaluation&lt;/title&gt;&lt;secondary-title&gt;DCSF Research Report RW020&lt;/secondary-title&gt;&lt;/titles&gt;&lt;dates&gt;&lt;year&gt;2007&lt;/year&gt;&lt;/dates&gt;&lt;pub-location&gt;Nottingham&lt;/pub-location&gt;&lt;publisher&gt;DCSF&lt;/publisher&gt;&lt;urls&gt;&lt;related-urls&gt;&lt;url&gt;http://www.dfes.gov.uk/research/data/uploadfiles/DCSF-RW020.pdfWarwick&lt;/url&gt;&lt;/related-urls&gt;&lt;/urls&gt;&lt;/record&gt;&lt;/Cite&gt;&lt;/EndNote&gt;</w:instrText>
      </w:r>
      <w:r w:rsidR="00BF0648" w:rsidRPr="00E030F0">
        <w:rPr>
          <w:rFonts w:asciiTheme="minorHAnsi" w:hAnsiTheme="minorHAnsi"/>
        </w:rPr>
        <w:fldChar w:fldCharType="separate"/>
      </w:r>
      <w:r w:rsidR="007D7824" w:rsidRPr="00E030F0">
        <w:rPr>
          <w:rFonts w:asciiTheme="minorHAnsi" w:hAnsiTheme="minorHAnsi"/>
        </w:rPr>
        <w:t>(Lindsay, Band et al. 2007)</w:t>
      </w:r>
      <w:r w:rsidR="00BF0648" w:rsidRPr="00E030F0">
        <w:rPr>
          <w:rFonts w:asciiTheme="minorHAnsi" w:hAnsiTheme="minorHAnsi"/>
        </w:rPr>
        <w:fldChar w:fldCharType="end"/>
      </w:r>
      <w:r w:rsidRPr="00E030F0">
        <w:rPr>
          <w:rFonts w:asciiTheme="minorHAnsi" w:hAnsiTheme="minorHAnsi"/>
        </w:rPr>
        <w:t xml:space="preserve">.   </w:t>
      </w:r>
    </w:p>
    <w:p w:rsidR="009E5984" w:rsidRDefault="00FA363F" w:rsidP="00E030F0">
      <w:pPr>
        <w:spacing w:line="480" w:lineRule="auto"/>
        <w:rPr>
          <w:rFonts w:asciiTheme="minorHAnsi" w:hAnsiTheme="minorHAnsi"/>
        </w:rPr>
      </w:pPr>
      <w:r w:rsidRPr="00E030F0">
        <w:rPr>
          <w:rFonts w:asciiTheme="minorHAnsi" w:hAnsiTheme="minorHAnsi"/>
        </w:rPr>
        <w:lastRenderedPageBreak/>
        <w:t xml:space="preserve">There is clearly overlap and blurring of functions between these various roles and it is difficult to interpret </w:t>
      </w:r>
      <w:r w:rsidR="00D637E0" w:rsidRPr="00E030F0">
        <w:rPr>
          <w:rFonts w:asciiTheme="minorHAnsi" w:hAnsiTheme="minorHAnsi"/>
        </w:rPr>
        <w:t xml:space="preserve">DfES </w:t>
      </w:r>
      <w:r w:rsidRPr="00E030F0">
        <w:rPr>
          <w:rFonts w:asciiTheme="minorHAnsi" w:hAnsiTheme="minorHAnsi"/>
        </w:rPr>
        <w:t>statistical information about support staff when many teaching assistants may be providing the functions of learning mentor</w:t>
      </w:r>
      <w:r w:rsidR="00A73F21" w:rsidRPr="00E030F0">
        <w:rPr>
          <w:rFonts w:asciiTheme="minorHAnsi" w:hAnsiTheme="minorHAnsi"/>
        </w:rPr>
        <w:t xml:space="preserve">s or parental support advisors </w:t>
      </w:r>
      <w:r w:rsidRPr="00E030F0">
        <w:rPr>
          <w:rFonts w:asciiTheme="minorHAnsi" w:hAnsiTheme="minorHAnsi"/>
        </w:rPr>
        <w:t xml:space="preserve">but learning mentors </w:t>
      </w:r>
      <w:r w:rsidR="00A73F21" w:rsidRPr="00E030F0">
        <w:rPr>
          <w:rFonts w:asciiTheme="minorHAnsi" w:hAnsiTheme="minorHAnsi"/>
        </w:rPr>
        <w:t xml:space="preserve">(and we can assume PSAs) </w:t>
      </w:r>
      <w:r w:rsidRPr="00E030F0">
        <w:rPr>
          <w:rFonts w:asciiTheme="minorHAnsi" w:hAnsiTheme="minorHAnsi"/>
        </w:rPr>
        <w:t>as a category of staff are included in the category “oth</w:t>
      </w:r>
      <w:r w:rsidR="00C55286" w:rsidRPr="00E030F0">
        <w:rPr>
          <w:rFonts w:asciiTheme="minorHAnsi" w:hAnsiTheme="minorHAnsi"/>
        </w:rPr>
        <w:t>er education support staff”</w:t>
      </w:r>
      <w:r w:rsidRPr="00E030F0">
        <w:rPr>
          <w:rFonts w:asciiTheme="minorHAnsi" w:hAnsiTheme="minorHAnsi"/>
        </w:rPr>
        <w:t xml:space="preserve">.  </w:t>
      </w:r>
      <w:r w:rsidR="00C55286" w:rsidRPr="00E030F0">
        <w:rPr>
          <w:rFonts w:asciiTheme="minorHAnsi" w:hAnsiTheme="minorHAnsi"/>
        </w:rPr>
        <w:t xml:space="preserve"> T</w:t>
      </w:r>
      <w:r w:rsidR="002363AE" w:rsidRPr="00E030F0">
        <w:rPr>
          <w:rFonts w:asciiTheme="minorHAnsi" w:hAnsiTheme="minorHAnsi"/>
        </w:rPr>
        <w:t>he table below shows how</w:t>
      </w:r>
      <w:r w:rsidR="00A73F21" w:rsidRPr="00E030F0">
        <w:rPr>
          <w:rFonts w:asciiTheme="minorHAnsi" w:hAnsiTheme="minorHAnsi"/>
        </w:rPr>
        <w:t xml:space="preserve"> the number of teaching assistants and ‘other education support staff’ has grown in </w:t>
      </w:r>
      <w:r w:rsidR="00C55286" w:rsidRPr="00E030F0">
        <w:rPr>
          <w:rFonts w:asciiTheme="minorHAnsi" w:hAnsiTheme="minorHAnsi"/>
        </w:rPr>
        <w:t>schools in the 1997-2007 period.</w:t>
      </w:r>
    </w:p>
    <w:p w:rsidR="008D74E2" w:rsidRPr="00E030F0" w:rsidRDefault="008D74E2" w:rsidP="00E030F0">
      <w:pPr>
        <w:spacing w:line="480" w:lineRule="auto"/>
        <w:rPr>
          <w:rFonts w:asciiTheme="minorHAnsi" w:hAnsiTheme="minorHAnsi"/>
        </w:rPr>
      </w:pPr>
      <w:r>
        <w:rPr>
          <w:rFonts w:asciiTheme="minorHAnsi" w:hAnsiTheme="minorHAnsi"/>
        </w:rPr>
        <w:t>Table 1 here</w:t>
      </w:r>
    </w:p>
    <w:p w:rsidR="00C55286" w:rsidRPr="00E030F0" w:rsidRDefault="006F4334" w:rsidP="00E030F0">
      <w:pPr>
        <w:spacing w:after="0" w:line="480" w:lineRule="auto"/>
        <w:rPr>
          <w:rFonts w:asciiTheme="minorHAnsi" w:hAnsiTheme="minorHAnsi"/>
        </w:rPr>
      </w:pPr>
      <w:r w:rsidRPr="00E030F0">
        <w:rPr>
          <w:rFonts w:asciiTheme="minorHAnsi" w:hAnsiTheme="minorHAnsi"/>
        </w:rPr>
        <w:t xml:space="preserve">Workforce modernisation and remodelling </w:t>
      </w:r>
      <w:r w:rsidR="00FD47A5" w:rsidRPr="00E030F0">
        <w:rPr>
          <w:rFonts w:asciiTheme="minorHAnsi" w:hAnsiTheme="minorHAnsi"/>
        </w:rPr>
        <w:t xml:space="preserve">in schools, </w:t>
      </w:r>
      <w:r w:rsidRPr="00E030F0">
        <w:rPr>
          <w:rFonts w:asciiTheme="minorHAnsi" w:hAnsiTheme="minorHAnsi"/>
        </w:rPr>
        <w:t>has, as we can see</w:t>
      </w:r>
      <w:r w:rsidR="00D70543" w:rsidRPr="00E030F0">
        <w:rPr>
          <w:rFonts w:asciiTheme="minorHAnsi" w:hAnsiTheme="minorHAnsi"/>
        </w:rPr>
        <w:t>, resulted</w:t>
      </w:r>
      <w:r w:rsidRPr="00E030F0">
        <w:rPr>
          <w:rFonts w:asciiTheme="minorHAnsi" w:hAnsiTheme="minorHAnsi"/>
        </w:rPr>
        <w:t xml:space="preserve"> in a massive influx of ne</w:t>
      </w:r>
      <w:r w:rsidR="008E4CEF">
        <w:rPr>
          <w:rFonts w:asciiTheme="minorHAnsi" w:hAnsiTheme="minorHAnsi"/>
        </w:rPr>
        <w:t xml:space="preserve">w staff undertaking new roles, </w:t>
      </w:r>
      <w:r w:rsidRPr="00E030F0">
        <w:rPr>
          <w:rFonts w:asciiTheme="minorHAnsi" w:hAnsiTheme="minorHAnsi"/>
        </w:rPr>
        <w:t xml:space="preserve">with a particular emphasis on pastoral aspects and this raises questions about the professional development, accreditation and status of these workers in school and their qualifications for the roles they undertake. </w:t>
      </w:r>
    </w:p>
    <w:p w:rsidR="006F4334" w:rsidRPr="00E030F0" w:rsidRDefault="006F4334" w:rsidP="008D74E2">
      <w:pPr>
        <w:pStyle w:val="Heading2"/>
      </w:pPr>
    </w:p>
    <w:p w:rsidR="007D6CDD" w:rsidRPr="00E030F0" w:rsidRDefault="007D6CDD" w:rsidP="008D74E2">
      <w:pPr>
        <w:pStyle w:val="Heading2"/>
      </w:pPr>
      <w:r w:rsidRPr="00E030F0">
        <w:t xml:space="preserve">Professional Development, Accreditation and </w:t>
      </w:r>
      <w:r w:rsidR="00A2263D" w:rsidRPr="00E030F0">
        <w:t xml:space="preserve">Professionalisation </w:t>
      </w:r>
      <w:r w:rsidRPr="00E030F0">
        <w:t xml:space="preserve">in </w:t>
      </w:r>
      <w:r w:rsidR="00A2263D" w:rsidRPr="00E030F0">
        <w:t xml:space="preserve">the </w:t>
      </w:r>
      <w:r w:rsidR="004D35CD" w:rsidRPr="00E030F0">
        <w:t xml:space="preserve">children and young </w:t>
      </w:r>
      <w:r w:rsidR="008E4CEF" w:rsidRPr="00E030F0">
        <w:t>people’s workforce</w:t>
      </w:r>
      <w:r w:rsidRPr="00E030F0">
        <w:t>.</w:t>
      </w:r>
    </w:p>
    <w:p w:rsidR="00097C2F" w:rsidRPr="00E030F0" w:rsidRDefault="00FA363F" w:rsidP="00E030F0">
      <w:pPr>
        <w:spacing w:line="480" w:lineRule="auto"/>
        <w:rPr>
          <w:rFonts w:asciiTheme="minorHAnsi" w:hAnsiTheme="minorHAnsi"/>
        </w:rPr>
      </w:pPr>
      <w:r w:rsidRPr="00E030F0">
        <w:rPr>
          <w:rFonts w:asciiTheme="minorHAnsi" w:hAnsiTheme="minorHAnsi"/>
        </w:rPr>
        <w:t xml:space="preserve">In much of the children and young people’s workforce the </w:t>
      </w:r>
      <w:r w:rsidR="00333156" w:rsidRPr="00E030F0">
        <w:rPr>
          <w:rFonts w:asciiTheme="minorHAnsi" w:hAnsiTheme="minorHAnsi"/>
        </w:rPr>
        <w:t>‘professionalisation’</w:t>
      </w:r>
      <w:r w:rsidRPr="00E030F0">
        <w:rPr>
          <w:rFonts w:asciiTheme="minorHAnsi" w:hAnsiTheme="minorHAnsi"/>
        </w:rPr>
        <w:t xml:space="preserve"> of roles has been associated with </w:t>
      </w:r>
      <w:r w:rsidR="0011506C" w:rsidRPr="00E030F0">
        <w:rPr>
          <w:rFonts w:asciiTheme="minorHAnsi" w:hAnsiTheme="minorHAnsi"/>
        </w:rPr>
        <w:t xml:space="preserve">professional development, </w:t>
      </w:r>
      <w:r w:rsidRPr="00E030F0">
        <w:rPr>
          <w:rFonts w:asciiTheme="minorHAnsi" w:hAnsiTheme="minorHAnsi"/>
        </w:rPr>
        <w:t>qualification requirements and link to graduate status.  Foundation Degrees introduced in 2002 as an intermediate sub-degree level qualification designed for the professional development of ‘higher technician’ and ‘associate professional’ roles, have had a key role to play</w:t>
      </w:r>
      <w:r w:rsidR="00D95854"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&lt;EndNote&gt;&lt;Cite&gt;&lt;Author&gt;Edmond&lt;/Author&gt;&lt;Year&gt;2007&lt;/Year&gt;&lt;RecNum&gt;414&lt;/RecNum&gt;&lt;record&gt;&lt;rec-number&gt;414&lt;/rec-number&gt;&lt;foreign-keys&gt;&lt;key app="EN" db-id="9p2rs2eac59vz7ezxthv599aee09xadztsz0"&gt;414&lt;/key&gt;&lt;/foreign-keys&gt;&lt;ref-type name="Journal Article"&gt;17&lt;/ref-type&gt;&lt;contributors&gt;&lt;authors&gt;&lt;author&gt;Edmond, N.&lt;/author&gt;&lt;author&gt;Hiller, Y.&lt;/author&gt;&lt;author&gt;Price, M.&lt;/author&gt;&lt;/authors&gt;&lt;/contributors&gt;&lt;titles&gt;&lt;title&gt;Between a rock and a hard place: the role of HE and foundation degrees in workforce development&lt;/title&gt;&lt;secondary-title&gt;Education and Training&lt;/secondary-title&gt;&lt;/titles&gt;&lt;periodical&gt;&lt;full-title&gt;Education and Training&lt;/full-title&gt;&lt;/periodical&gt;&lt;pages&gt;170-181&lt;/pages&gt;&lt;volume&gt;49&lt;/volume&gt;&lt;number&gt;3&lt;/number&gt;&lt;dates&gt;&lt;year&gt;2007&lt;/year&gt;&lt;/dates&gt;&lt;urls&gt;&lt;/urls&gt;&lt;/record&gt;&lt;/Cite&gt;&lt;/EndNote&gt;</w:instrText>
      </w:r>
      <w:r w:rsidR="00BF0648" w:rsidRPr="00E030F0">
        <w:rPr>
          <w:rFonts w:asciiTheme="minorHAnsi" w:hAnsiTheme="minorHAnsi"/>
        </w:rPr>
        <w:fldChar w:fldCharType="separate"/>
      </w:r>
      <w:r w:rsidR="00D95854" w:rsidRPr="00E030F0">
        <w:rPr>
          <w:rFonts w:asciiTheme="minorHAnsi" w:hAnsiTheme="minorHAnsi"/>
        </w:rPr>
        <w:t>(Edmond, Hiller et al. 2007)</w:t>
      </w:r>
      <w:r w:rsidR="00BF0648" w:rsidRPr="00E030F0">
        <w:rPr>
          <w:rFonts w:asciiTheme="minorHAnsi" w:hAnsiTheme="minorHAnsi"/>
        </w:rPr>
        <w:fldChar w:fldCharType="end"/>
      </w:r>
      <w:r w:rsidRPr="00E030F0">
        <w:rPr>
          <w:rFonts w:asciiTheme="minorHAnsi" w:hAnsiTheme="minorHAnsi"/>
        </w:rPr>
        <w:t xml:space="preserve">.  </w:t>
      </w:r>
      <w:r w:rsidR="00333156" w:rsidRPr="00E030F0">
        <w:rPr>
          <w:rFonts w:asciiTheme="minorHAnsi" w:hAnsiTheme="minorHAnsi"/>
        </w:rPr>
        <w:t xml:space="preserve">In the case of workers in Early Years Childcare and Education the achievement of a </w:t>
      </w:r>
      <w:r w:rsidR="0011506C" w:rsidRPr="00E030F0">
        <w:rPr>
          <w:rFonts w:asciiTheme="minorHAnsi" w:hAnsiTheme="minorHAnsi"/>
        </w:rPr>
        <w:t>‘</w:t>
      </w:r>
      <w:r w:rsidR="00333156" w:rsidRPr="00E030F0">
        <w:rPr>
          <w:rFonts w:asciiTheme="minorHAnsi" w:hAnsiTheme="minorHAnsi"/>
        </w:rPr>
        <w:t>Surestart</w:t>
      </w:r>
      <w:r w:rsidR="0011506C" w:rsidRPr="00E030F0">
        <w:rPr>
          <w:rFonts w:asciiTheme="minorHAnsi" w:hAnsiTheme="minorHAnsi"/>
        </w:rPr>
        <w:t>’</w:t>
      </w:r>
      <w:r w:rsidR="00333156" w:rsidRPr="00E030F0">
        <w:rPr>
          <w:rFonts w:asciiTheme="minorHAnsi" w:hAnsiTheme="minorHAnsi"/>
        </w:rPr>
        <w:t xml:space="preserve"> endorsed Foundation Degree </w:t>
      </w:r>
      <w:r w:rsidR="0011506C" w:rsidRPr="00E030F0">
        <w:rPr>
          <w:rFonts w:asciiTheme="minorHAnsi" w:hAnsiTheme="minorHAnsi"/>
        </w:rPr>
        <w:t>has been a</w:t>
      </w:r>
      <w:r w:rsidR="00333156" w:rsidRPr="00E030F0">
        <w:rPr>
          <w:rFonts w:asciiTheme="minorHAnsi" w:hAnsiTheme="minorHAnsi"/>
        </w:rPr>
        <w:t xml:space="preserve"> condition of gaining ‘Senior Practi</w:t>
      </w:r>
      <w:r w:rsidR="00395D99" w:rsidRPr="00E030F0">
        <w:rPr>
          <w:rFonts w:asciiTheme="minorHAnsi" w:hAnsiTheme="minorHAnsi"/>
        </w:rPr>
        <w:t>ti</w:t>
      </w:r>
      <w:r w:rsidR="00333156" w:rsidRPr="00E030F0">
        <w:rPr>
          <w:rFonts w:asciiTheme="minorHAnsi" w:hAnsiTheme="minorHAnsi"/>
        </w:rPr>
        <w:t xml:space="preserve">oner’ status </w:t>
      </w:r>
      <w:r w:rsidR="0011506C" w:rsidRPr="00E030F0">
        <w:rPr>
          <w:rFonts w:asciiTheme="minorHAnsi" w:hAnsiTheme="minorHAnsi"/>
        </w:rPr>
        <w:t>and more recently, the government’s response to the consultation about the Children’s Workforce Strategy document has been to adopt a new “Early Years Professional” status which requires graduate status</w:t>
      </w:r>
      <w:r w:rsidR="006126F1"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&lt;EndNote&gt;&lt;Cite&gt;&lt;Author&gt;Miller&lt;/Author&gt;&lt;Year&gt;2008&lt;/Year&gt;&lt;RecNum&gt;400&lt;/RecNum&gt;&lt;record&gt;&lt;rec-number&gt;400&lt;/rec-number&gt;&lt;foreign-keys&gt;&lt;key app="EN" db-id="9p2rs2eac59vz7ezxthv599aee09xadztsz0"&gt;400&lt;/key&gt;&lt;/foreign-keys&gt;&lt;ref-type name="Journal Article"&gt;17&lt;/ref-type&gt;&lt;contributors&gt;&lt;authors&gt;&lt;author&gt;Miller, Linda&lt;/author&gt;&lt;/authors&gt;&lt;/contributors&gt;&lt;titles&gt;&lt;title&gt;Developing professionalism within a regulatory framework in England: challenges and possibilities&lt;/title&gt;&lt;secondary-title&gt;European Early Childhood Education Research Journal&lt;/secondary-title&gt;&lt;/titles&gt;&lt;periodical&gt;&lt;full-title&gt;European Early Childhood Education Research Journal&lt;/full-title&gt;&lt;/periodical&gt;&lt;pages&gt;255 — 268&lt;/pages&gt;&lt;volume&gt;16&lt;/volume&gt;&lt;number&gt;2&lt;/number&gt;&lt;dates&gt;&lt;year&gt;2008&lt;/year&gt;&lt;/dates&gt;&lt;urls&gt;&lt;related-urls&gt;&lt;url&gt;http://dx.doi.org/10.1080/13502930802141667&lt;/url&gt;&lt;/related-urls&gt;&lt;/urls&gt;&lt;electronic-resource-num&gt;10.1080/13502930802141667&lt;/electronic-resource-num&gt;&lt;/record&gt;&lt;/Cite&gt;&lt;/EndNote&gt;</w:instrText>
      </w:r>
      <w:r w:rsidR="00BF0648" w:rsidRPr="00E030F0">
        <w:rPr>
          <w:rFonts w:asciiTheme="minorHAnsi" w:hAnsiTheme="minorHAnsi"/>
        </w:rPr>
        <w:fldChar w:fldCharType="separate"/>
      </w:r>
      <w:r w:rsidR="006126F1" w:rsidRPr="00E030F0">
        <w:rPr>
          <w:rFonts w:asciiTheme="minorHAnsi" w:hAnsiTheme="minorHAnsi"/>
        </w:rPr>
        <w:t>(Miller 2008)</w:t>
      </w:r>
      <w:r w:rsidR="00BF0648" w:rsidRPr="00E030F0">
        <w:rPr>
          <w:rFonts w:asciiTheme="minorHAnsi" w:hAnsiTheme="minorHAnsi"/>
        </w:rPr>
        <w:fldChar w:fldCharType="end"/>
      </w:r>
      <w:r w:rsidR="0011506C" w:rsidRPr="00E030F0">
        <w:rPr>
          <w:rFonts w:asciiTheme="minorHAnsi" w:hAnsiTheme="minorHAnsi"/>
        </w:rPr>
        <w:t xml:space="preserve">.    </w:t>
      </w:r>
      <w:r w:rsidR="00D70543" w:rsidRPr="00E030F0">
        <w:rPr>
          <w:rFonts w:asciiTheme="minorHAnsi" w:hAnsiTheme="minorHAnsi"/>
        </w:rPr>
        <w:t>Youth</w:t>
      </w:r>
      <w:r w:rsidR="0011506C" w:rsidRPr="00E030F0">
        <w:rPr>
          <w:rFonts w:asciiTheme="minorHAnsi" w:hAnsiTheme="minorHAnsi"/>
        </w:rPr>
        <w:t xml:space="preserve"> workers have seen professional endorsement by the National Youth Agency </w:t>
      </w:r>
      <w:r w:rsidR="00D70543" w:rsidRPr="00E030F0">
        <w:rPr>
          <w:rFonts w:asciiTheme="minorHAnsi" w:hAnsiTheme="minorHAnsi"/>
        </w:rPr>
        <w:t xml:space="preserve">move from requiring an HE level 2 award (Dip HE or Foundation Degree) to requiring </w:t>
      </w:r>
      <w:r w:rsidR="0011506C" w:rsidRPr="00E030F0">
        <w:rPr>
          <w:rFonts w:asciiTheme="minorHAnsi" w:hAnsiTheme="minorHAnsi"/>
        </w:rPr>
        <w:t>a</w:t>
      </w:r>
      <w:r w:rsidR="00D70543" w:rsidRPr="00E030F0">
        <w:rPr>
          <w:rFonts w:asciiTheme="minorHAnsi" w:hAnsiTheme="minorHAnsi"/>
        </w:rPr>
        <w:t xml:space="preserve"> Honours D</w:t>
      </w:r>
      <w:r w:rsidR="0011506C" w:rsidRPr="00E030F0">
        <w:rPr>
          <w:rFonts w:asciiTheme="minorHAnsi" w:hAnsiTheme="minorHAnsi"/>
        </w:rPr>
        <w:t>egree</w:t>
      </w:r>
      <w:r w:rsidR="00B23A53" w:rsidRPr="00E030F0">
        <w:rPr>
          <w:rFonts w:asciiTheme="minorHAnsi" w:hAnsiTheme="minorHAnsi"/>
        </w:rPr>
        <w:t xml:space="preserve"> (NYA, 2007)</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ExcludeYear="1"&gt;&lt;Author&gt;National Youth Agency (NYA)&lt;/Author&gt;&lt;Year&gt;2007&lt;/Year&gt;&lt;RecNum&gt;412&lt;/RecNum&gt;&lt;record&gt;&lt;rec-number&gt;412&lt;/rec-number&gt;&lt;foreign-keys&gt;&lt;key app="EN" db-id="9p2rs2eac59vz7ezxthv599aee09xadztsz0"&gt;412&lt;/key&gt;&lt;/foreign-keys&gt;&lt;ref-type name="Book"&gt;6&lt;/ref-type&gt;&lt;contributors&gt;&lt;authors&gt;&lt;author&gt;National Youth Agency (NYA),&lt;/author&gt;&lt;/authors&gt;&lt;/contributors&gt;&lt;titles&gt;&lt;title&gt;Introduction to Professional Validation and Curriculum Requirements&lt;/title&gt;&lt;/titles&gt;&lt;dates&gt;&lt;year&gt;2007&lt;/year&gt;&lt;/dates&gt;&lt;pub-location&gt;Leicester&lt;/pub-location&gt;&lt;publisher&gt;NYA&lt;/publisher&gt;&lt;urls&gt;&lt;/urls&gt;&lt;/record&gt;&lt;/Cite&gt;&lt;/EndNote&gt;</w:instrText>
      </w:r>
      <w:r w:rsidR="00BF0648" w:rsidRPr="00E030F0">
        <w:rPr>
          <w:rFonts w:asciiTheme="minorHAnsi" w:hAnsiTheme="minorHAnsi"/>
        </w:rPr>
        <w:fldChar w:fldCharType="end"/>
      </w:r>
      <w:r w:rsidR="0011506C" w:rsidRPr="00E030F0">
        <w:rPr>
          <w:rFonts w:asciiTheme="minorHAnsi" w:hAnsiTheme="minorHAnsi"/>
        </w:rPr>
        <w:t xml:space="preserve">.   Similarly, </w:t>
      </w:r>
      <w:r w:rsidR="00F861A3" w:rsidRPr="00E030F0">
        <w:rPr>
          <w:rFonts w:asciiTheme="minorHAnsi" w:hAnsiTheme="minorHAnsi"/>
        </w:rPr>
        <w:t xml:space="preserve">the </w:t>
      </w:r>
      <w:r w:rsidR="00B23A53" w:rsidRPr="00E030F0">
        <w:rPr>
          <w:rFonts w:asciiTheme="minorHAnsi" w:hAnsiTheme="minorHAnsi"/>
        </w:rPr>
        <w:t xml:space="preserve">  CWDC endorsed </w:t>
      </w:r>
      <w:r w:rsidR="00F861A3" w:rsidRPr="00E030F0">
        <w:rPr>
          <w:rFonts w:asciiTheme="minorHAnsi" w:hAnsiTheme="minorHAnsi"/>
        </w:rPr>
        <w:t>“Working with Young Peopl</w:t>
      </w:r>
      <w:r w:rsidR="00B23A53" w:rsidRPr="00E030F0">
        <w:rPr>
          <w:rFonts w:asciiTheme="minorHAnsi" w:hAnsiTheme="minorHAnsi"/>
        </w:rPr>
        <w:t>e and young people’s</w:t>
      </w:r>
      <w:r w:rsidR="00097C2F" w:rsidRPr="00E030F0">
        <w:rPr>
          <w:rFonts w:asciiTheme="minorHAnsi" w:hAnsiTheme="minorHAnsi"/>
        </w:rPr>
        <w:t xml:space="preserve"> services” Foundation D</w:t>
      </w:r>
      <w:r w:rsidR="00F861A3" w:rsidRPr="00E030F0">
        <w:rPr>
          <w:rFonts w:asciiTheme="minorHAnsi" w:hAnsiTheme="minorHAnsi"/>
        </w:rPr>
        <w:t xml:space="preserve">egree is both a generic professional development programme for a range of emerging and developing </w:t>
      </w:r>
      <w:r w:rsidR="00F861A3" w:rsidRPr="00E030F0">
        <w:rPr>
          <w:rFonts w:asciiTheme="minorHAnsi" w:hAnsiTheme="minorHAnsi"/>
        </w:rPr>
        <w:lastRenderedPageBreak/>
        <w:t>associate professional roles (learning mentors, educational welfare officers,)</w:t>
      </w:r>
      <w:r w:rsidR="003F661D" w:rsidRPr="00E030F0">
        <w:rPr>
          <w:rFonts w:asciiTheme="minorHAnsi" w:hAnsiTheme="minorHAnsi"/>
        </w:rPr>
        <w:t xml:space="preserve"> </w:t>
      </w:r>
      <w:r w:rsidR="00F861A3" w:rsidRPr="00E030F0">
        <w:rPr>
          <w:rFonts w:asciiTheme="minorHAnsi" w:hAnsiTheme="minorHAnsi"/>
        </w:rPr>
        <w:t>and one of a range of required professional development programmes from which Connexions service providers may choose to ensure Personal Advisers have ‘qualified professional’ status.</w:t>
      </w:r>
      <w:r w:rsidR="003F661D" w:rsidRPr="00E030F0">
        <w:rPr>
          <w:rFonts w:asciiTheme="minorHAnsi" w:hAnsiTheme="minorHAnsi"/>
        </w:rPr>
        <w:t xml:space="preserve">  </w:t>
      </w:r>
      <w:r w:rsidR="00B23A53" w:rsidRPr="00E030F0">
        <w:rPr>
          <w:rFonts w:asciiTheme="minorHAnsi" w:hAnsiTheme="minorHAnsi"/>
        </w:rPr>
        <w:t xml:space="preserve"> Current proposals (DCSF 2008)indicate a move towards graduate professional status across the range of youth workforce roles which parallels the roll out of the ‘Early Years Professional Status’.</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ExcludeYear="1"&gt;&lt;Author&gt;Department for Children Schools and Families (DCSF)&lt;/Author&gt;&lt;Year&gt;2008&lt;/Year&gt;&lt;RecNum&gt;413&lt;/RecNum&gt;&lt;record&gt;&lt;rec-number&gt;413&lt;/rec-number&gt;&lt;foreign-keys&gt;&lt;key app="EN" db-id="9p2rs2eac59vz7ezxthv599aee09xadztsz0"&gt;413&lt;/key&gt;&lt;/foreign-keys&gt;&lt;ref-type name="Book"&gt;6&lt;/ref-type&gt;&lt;contributors&gt;&lt;authors&gt;&lt;author&gt;Department for Children Schools and Families (DCSF),&lt;/author&gt;&lt;/authors&gt;&lt;/contributors&gt;&lt;titles&gt;&lt;title&gt;2020 Children and young People&amp;apos;s Workforce Strategy &lt;/title&gt;&lt;/titles&gt;&lt;dates&gt;&lt;year&gt;2008&lt;/year&gt;&lt;/dates&gt;&lt;pub-location&gt;Nottingham&lt;/pub-location&gt;&lt;publisher&gt;DCSF&lt;/publisher&gt;&lt;urls&gt;&lt;/urls&gt;&lt;/record&gt;&lt;/Cite&gt;&lt;/EndNote&gt;</w:instrText>
      </w:r>
      <w:r w:rsidR="00BF0648" w:rsidRPr="00E030F0">
        <w:rPr>
          <w:rFonts w:asciiTheme="minorHAnsi" w:hAnsiTheme="minorHAnsi"/>
        </w:rPr>
        <w:fldChar w:fldCharType="end"/>
      </w:r>
    </w:p>
    <w:p w:rsidR="00097C2F" w:rsidRPr="00E030F0" w:rsidRDefault="00097C2F" w:rsidP="00E030F0">
      <w:pPr>
        <w:spacing w:line="480" w:lineRule="auto"/>
        <w:rPr>
          <w:rFonts w:asciiTheme="minorHAnsi" w:hAnsiTheme="minorHAnsi"/>
        </w:rPr>
      </w:pPr>
    </w:p>
    <w:p w:rsidR="00A6797B" w:rsidRPr="00E030F0" w:rsidRDefault="009338AF" w:rsidP="00E030F0">
      <w:pPr>
        <w:spacing w:line="480" w:lineRule="auto"/>
        <w:rPr>
          <w:rFonts w:asciiTheme="minorHAnsi" w:hAnsiTheme="minorHAnsi"/>
        </w:rPr>
      </w:pPr>
      <w:r w:rsidRPr="00E030F0">
        <w:rPr>
          <w:rFonts w:asciiTheme="minorHAnsi" w:hAnsiTheme="minorHAnsi"/>
        </w:rPr>
        <w:t xml:space="preserve">However, the picture is far from uniform with the ‘professional status’ of some roles quite explicitly independent of a </w:t>
      </w:r>
      <w:r w:rsidR="00B23A53" w:rsidRPr="00E030F0">
        <w:rPr>
          <w:rFonts w:asciiTheme="minorHAnsi" w:hAnsiTheme="minorHAnsi"/>
        </w:rPr>
        <w:t>higher education</w:t>
      </w:r>
      <w:r w:rsidRPr="00E030F0">
        <w:rPr>
          <w:rFonts w:asciiTheme="minorHAnsi" w:hAnsiTheme="minorHAnsi"/>
        </w:rPr>
        <w:t xml:space="preserve"> award.  </w:t>
      </w:r>
      <w:r w:rsidR="00A6797B" w:rsidRPr="00E030F0">
        <w:rPr>
          <w:rFonts w:asciiTheme="minorHAnsi" w:hAnsiTheme="minorHAnsi"/>
        </w:rPr>
        <w:t xml:space="preserve">Whereas the accreditation (and ‘professionalisation’) of Early Years practitioners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&lt;EndNote&gt;&lt;Cite&gt;&lt;Author&gt;CWDC&lt;/Author&gt;&lt;Year&gt;2006&lt;/Year&gt;&lt;RecNum&gt;304&lt;/RecNum&gt;&lt;record&gt;&lt;rec-number&gt;304&lt;/rec-number&gt;&lt;foreign-keys&gt;&lt;key app="EN" db-id="9p2rs2eac59vz7ezxthv599aee09xadztsz0"&gt;304&lt;/key&gt;&lt;/foreign-keys&gt;&lt;ref-type name="Web Page"&gt;12&lt;/ref-type&gt;&lt;contributors&gt;&lt;authors&gt;&lt;author&gt;CWDC&lt;/author&gt;&lt;/authors&gt;&lt;/contributors&gt;&lt;titles&gt;&lt;title&gt;Early Years Professional&lt;/title&gt;&lt;/titles&gt;&lt;volume&gt;2008&lt;/volume&gt;&lt;number&gt;11th April&lt;/number&gt;&lt;dates&gt;&lt;year&gt;2006&lt;/year&gt;&lt;/dates&gt;&lt;pub-location&gt;Leeds&lt;/pub-location&gt;&lt;publisher&gt;CWDC&lt;/publisher&gt;&lt;urls&gt;&lt;related-urls&gt;&lt;url&gt;http://www.cwdcouncil.org.uk/projects/earlyyears.htm&lt;/url&gt;&lt;/related-urls&gt;&lt;/urls&gt;&lt;/record&gt;&lt;/Cite&gt;&lt;/EndNote&gt;</w:instrText>
      </w:r>
      <w:r w:rsidR="00BF0648" w:rsidRPr="00E030F0">
        <w:rPr>
          <w:rFonts w:asciiTheme="minorHAnsi" w:hAnsiTheme="minorHAnsi"/>
        </w:rPr>
        <w:fldChar w:fldCharType="separate"/>
      </w:r>
      <w:r w:rsidR="00A6797B" w:rsidRPr="00E030F0">
        <w:rPr>
          <w:rFonts w:asciiTheme="minorHAnsi" w:hAnsiTheme="minorHAnsi"/>
        </w:rPr>
        <w:t>(CWDC 2006)</w:t>
      </w:r>
      <w:r w:rsidR="00BF0648" w:rsidRPr="00E030F0">
        <w:rPr>
          <w:rFonts w:asciiTheme="minorHAnsi" w:hAnsiTheme="minorHAnsi"/>
        </w:rPr>
        <w:fldChar w:fldCharType="end"/>
      </w:r>
      <w:r w:rsidR="00A6797B" w:rsidRPr="00E030F0">
        <w:rPr>
          <w:rFonts w:asciiTheme="minorHAnsi" w:hAnsiTheme="minorHAnsi"/>
        </w:rPr>
        <w:t xml:space="preserve">  and Youth Workers has been explicitly linked to graduate status, the status of HLTA </w:t>
      </w:r>
      <w:r w:rsidR="00FD47A5" w:rsidRPr="00E030F0">
        <w:rPr>
          <w:rFonts w:asciiTheme="minorHAnsi" w:hAnsiTheme="minorHAnsi"/>
        </w:rPr>
        <w:t xml:space="preserve">is dependent on meeting  competence based “professional standards” </w:t>
      </w:r>
      <w:r w:rsidR="003F661D" w:rsidRPr="00E030F0">
        <w:rPr>
          <w:rFonts w:asciiTheme="minorHAnsi" w:hAnsiTheme="minorHAnsi"/>
        </w:rPr>
        <w:t xml:space="preserve"> </w:t>
      </w:r>
      <w:r w:rsidR="00A6797B" w:rsidRPr="00E030F0">
        <w:rPr>
          <w:rFonts w:asciiTheme="minorHAnsi" w:hAnsiTheme="minorHAnsi"/>
        </w:rPr>
        <w:t xml:space="preserve">not linked to </w:t>
      </w:r>
      <w:r w:rsidR="00156D22" w:rsidRPr="00E030F0">
        <w:rPr>
          <w:rFonts w:asciiTheme="minorHAnsi" w:hAnsiTheme="minorHAnsi"/>
        </w:rPr>
        <w:t>higher education</w:t>
      </w:r>
      <w:r w:rsidR="00FD47A5"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&lt;EndNote&gt;&lt;Cite&gt;&lt;Author&gt;Training and Development Agency for Schools (TDA)&lt;/Author&gt;&lt;Year&gt;2008&lt;/Year&gt;&lt;RecNum&gt;410&lt;/RecNum&gt;&lt;record&gt;&lt;rec-number&gt;410&lt;/rec-number&gt;&lt;foreign-keys&gt;&lt;key app="EN" db-id="9p2rs2eac59vz7ezxthv599aee09xadztsz0"&gt;410&lt;/key&gt;&lt;/foreign-keys&gt;&lt;ref-type name="Web Page"&gt;12&lt;/ref-type&gt;&lt;contributors&gt;&lt;authors&gt;&lt;author&gt;Training and Development Agency for Schools (TDA),&lt;/author&gt;&lt;/authors&gt;&lt;/contributors&gt;&lt;titles&gt;&lt;title&gt;HLTA Professional Standard&lt;/title&gt;&lt;/titles&gt;&lt;number&gt;12th Feb 2009&lt;/number&gt;&lt;dates&gt;&lt;year&gt;2008&lt;/year&gt;&lt;/dates&gt;&lt;publisher&gt;TDA&lt;/publisher&gt;&lt;urls&gt;&lt;related-urls&gt;&lt;url&gt;http://www.tda.gov.uk/support/hlta/professstandards.aspx&lt;/url&gt;&lt;/related-urls&gt;&lt;/urls&gt;&lt;/record&gt;&lt;/Cite&gt;&lt;/EndNote&gt;</w:instrText>
      </w:r>
      <w:r w:rsidR="00BF0648" w:rsidRPr="00E030F0">
        <w:rPr>
          <w:rFonts w:asciiTheme="minorHAnsi" w:hAnsiTheme="minorHAnsi"/>
        </w:rPr>
        <w:fldChar w:fldCharType="separate"/>
      </w:r>
      <w:r w:rsidR="001361AB" w:rsidRPr="00E030F0">
        <w:rPr>
          <w:rFonts w:asciiTheme="minorHAnsi" w:hAnsiTheme="minorHAnsi"/>
        </w:rPr>
        <w:t>(Training and Development Agency for Schools (TDA) 2008)</w:t>
      </w:r>
      <w:r w:rsidR="00BF0648" w:rsidRPr="00E030F0">
        <w:rPr>
          <w:rFonts w:asciiTheme="minorHAnsi" w:hAnsiTheme="minorHAnsi"/>
        </w:rPr>
        <w:fldChar w:fldCharType="end"/>
      </w:r>
      <w:r w:rsidR="00A6797B" w:rsidRPr="00E030F0">
        <w:rPr>
          <w:rFonts w:asciiTheme="minorHAnsi" w:hAnsiTheme="minorHAnsi"/>
        </w:rPr>
        <w:t>.  Gaining HLTA status is premised on the assumption that all the ‘professional’ knowledge TAs may require in this role can be acquired ‘on the job’</w:t>
      </w:r>
      <w:r w:rsidR="00097C2F" w:rsidRPr="00E030F0">
        <w:rPr>
          <w:rFonts w:asciiTheme="minorHAnsi" w:hAnsiTheme="minorHAnsi"/>
        </w:rPr>
        <w:t xml:space="preserve"> and the status of HLTA is described as independent of any qualification</w:t>
      </w:r>
      <w:r w:rsidR="00A6797B" w:rsidRPr="00E030F0">
        <w:rPr>
          <w:rFonts w:asciiTheme="minorHAnsi" w:hAnsiTheme="minorHAnsi"/>
        </w:rPr>
        <w:t xml:space="preserve">.  </w:t>
      </w:r>
      <w:r w:rsidR="00097C2F" w:rsidRPr="00E030F0">
        <w:rPr>
          <w:rFonts w:asciiTheme="minorHAnsi" w:hAnsiTheme="minorHAnsi"/>
        </w:rPr>
        <w:t>In an evaluation of the HLTA training and assessment programme, t</w:t>
      </w:r>
      <w:r w:rsidR="00097C2F" w:rsidRPr="00E030F0">
        <w:rPr>
          <w:rFonts w:asciiTheme="minorHAnsi" w:hAnsiTheme="minorHAnsi" w:cs="ArialMT"/>
          <w:lang w:eastAsia="en-GB"/>
        </w:rPr>
        <w:t xml:space="preserve">he programme was described as “designed to enable candidates to meet the Professional Standards, equating to </w:t>
      </w:r>
      <w:r w:rsidR="00097C2F" w:rsidRPr="00E030F0">
        <w:rPr>
          <w:rFonts w:asciiTheme="minorHAnsi" w:hAnsiTheme="minorHAnsi" w:cs="Arial"/>
          <w:b/>
          <w:bCs/>
          <w:lang w:eastAsia="en-GB"/>
        </w:rPr>
        <w:t xml:space="preserve">a status, rather than a qualification” </w:t>
      </w:r>
      <w:r w:rsidR="00097C2F" w:rsidRPr="00E030F0">
        <w:rPr>
          <w:rFonts w:asciiTheme="minorHAnsi" w:hAnsiTheme="minorHAnsi" w:cs="Arial"/>
          <w:bCs/>
          <w:lang w:eastAsia="en-GB"/>
        </w:rPr>
        <w:t>(</w:t>
      </w:r>
      <w:r w:rsidR="00156D22" w:rsidRPr="00E030F0">
        <w:rPr>
          <w:rFonts w:asciiTheme="minorHAnsi" w:hAnsiTheme="minorHAnsi" w:cs="Arial"/>
          <w:bCs/>
          <w:lang w:eastAsia="en-GB"/>
        </w:rPr>
        <w:t>authors’</w:t>
      </w:r>
      <w:r w:rsidR="00097C2F" w:rsidRPr="00E030F0">
        <w:rPr>
          <w:rFonts w:asciiTheme="minorHAnsi" w:hAnsiTheme="minorHAnsi" w:cs="Arial"/>
          <w:bCs/>
          <w:lang w:eastAsia="en-GB"/>
        </w:rPr>
        <w:t xml:space="preserve"> emphasis)</w:t>
      </w:r>
      <w:r w:rsidR="00097C2F" w:rsidRPr="00E030F0">
        <w:rPr>
          <w:rFonts w:asciiTheme="minorHAnsi" w:hAnsiTheme="minorHAnsi" w:cs="ArialMT"/>
          <w:lang w:eastAsia="en-GB"/>
        </w:rPr>
        <w:t>.</w:t>
      </w:r>
      <w:r w:rsidR="00BF0648" w:rsidRPr="00E030F0">
        <w:rPr>
          <w:rFonts w:asciiTheme="minorHAnsi" w:hAnsiTheme="minorHAnsi" w:cs="ArialMT"/>
          <w:lang w:eastAsia="en-GB"/>
        </w:rPr>
        <w:fldChar w:fldCharType="begin"/>
      </w:r>
      <w:r w:rsidR="008D74E2">
        <w:rPr>
          <w:rFonts w:asciiTheme="minorHAnsi" w:hAnsiTheme="minorHAnsi" w:cs="ArialMT"/>
          <w:lang w:eastAsia="en-GB"/>
        </w:rPr>
        <w:instrText xml:space="preserve"> ADDIN EN.CITE &lt;EndNote&gt;&lt;Cite&gt;&lt;Author&gt;Pye Tait Ltd&lt;/Author&gt;&lt;Year&gt;2006&lt;/Year&gt;&lt;RecNum&gt;405&lt;/RecNum&gt;&lt;record&gt;&lt;rec-number&gt;405&lt;/rec-number&gt;&lt;foreign-keys&gt;&lt;key app="EN" db-id="9p2rs2eac59vz7ezxthv599aee09xadztsz0"&gt;405&lt;/key&gt;&lt;/foreign-keys&gt;&lt;ref-type name="Report"&gt;27&lt;/ref-type&gt;&lt;contributors&gt;&lt;authors&gt;&lt;author&gt;Pye Tait Ltd,&lt;/author&gt;&lt;/authors&gt;&lt;/contributors&gt;&lt;titles&gt;&lt;title&gt;Evaluation of the Higher Level Teaching Assistant Training and Assessment Programme: Final Report&lt;/title&gt;&lt;/titles&gt;&lt;dates&gt;&lt;year&gt;2006&lt;/year&gt;&lt;pub-dates&gt;&lt;date&gt;April 2006&lt;/date&gt;&lt;/pub-dates&gt;&lt;/dates&gt;&lt;pub-location&gt;Harrogate &lt;/pub-location&gt;&lt;publisher&gt;Pye Tait Ltd&lt;/publisher&gt;&lt;urls&gt;&lt;related-urls&gt;&lt;url&gt;http://www.tda.gov.uk/upload/resources/pdf/e/evaluationofthehltaprogramme.pdf&lt;/url&gt;&lt;/related-urls&gt;&lt;/urls&gt;&lt;/record&gt;&lt;/Cite&gt;&lt;/EndNote&gt;</w:instrText>
      </w:r>
      <w:r w:rsidR="00BF0648" w:rsidRPr="00E030F0">
        <w:rPr>
          <w:rFonts w:asciiTheme="minorHAnsi" w:hAnsiTheme="minorHAnsi" w:cs="ArialMT"/>
          <w:lang w:eastAsia="en-GB"/>
        </w:rPr>
        <w:fldChar w:fldCharType="separate"/>
      </w:r>
      <w:r w:rsidR="00097C2F" w:rsidRPr="00E030F0">
        <w:rPr>
          <w:rFonts w:asciiTheme="minorHAnsi" w:hAnsiTheme="minorHAnsi" w:cs="ArialMT"/>
          <w:lang w:eastAsia="en-GB"/>
        </w:rPr>
        <w:t>(Pye Tait Ltd 2006)</w:t>
      </w:r>
      <w:r w:rsidR="00BF0648" w:rsidRPr="00E030F0">
        <w:rPr>
          <w:rFonts w:asciiTheme="minorHAnsi" w:hAnsiTheme="minorHAnsi" w:cs="ArialMT"/>
          <w:lang w:eastAsia="en-GB"/>
        </w:rPr>
        <w:fldChar w:fldCharType="end"/>
      </w:r>
    </w:p>
    <w:p w:rsidR="00A6797B" w:rsidRPr="00E030F0" w:rsidRDefault="00A6797B" w:rsidP="00E030F0">
      <w:pPr>
        <w:spacing w:line="480" w:lineRule="auto"/>
        <w:ind w:left="720" w:right="850"/>
        <w:rPr>
          <w:rFonts w:asciiTheme="minorHAnsi" w:hAnsiTheme="minorHAnsi"/>
        </w:rPr>
      </w:pPr>
      <w:r w:rsidRPr="00E030F0">
        <w:rPr>
          <w:rFonts w:asciiTheme="minorHAnsi" w:hAnsiTheme="minorHAnsi"/>
        </w:rPr>
        <w:t xml:space="preserve"> “Training for HLTA status is not prescribed and is flexible, recognising that some support staff are closer to meeting the HLTA standards than others. Those who are already working at the level of the standards may be able to progress immediately to preparation for assessment.” </w:t>
      </w:r>
      <w:r w:rsidRPr="00E030F0">
        <w:rPr>
          <w:rFonts w:asciiTheme="minorHAnsi" w:hAnsiTheme="minorHAnsi"/>
        </w:rPr>
        <w:br/>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&lt;EndNote&gt;&lt;Cite&gt;&lt;Author&gt;Training and Development Agency for Schools (TDA)&lt;/Author&gt;&lt;Year&gt;2006&lt;/Year&gt;&lt;RecNum&gt;307&lt;/RecNum&gt;&lt;record&gt;&lt;rec-number&gt;307&lt;/rec-number&gt;&lt;foreign-keys&gt;&lt;key app="EN" db-id="9p2rs2eac59vz7ezxthv599aee09xadztsz0"&gt;307&lt;/key&gt;&lt;/foreign-keys&gt;&lt;ref-type name="Book"&gt;6&lt;/ref-type&gt;&lt;contributors&gt;&lt;authors&gt;&lt;author&gt;Training and Development Agency for Schools (TDA),&lt;/author&gt;&lt;/authors&gt;&lt;/contributors&gt;&lt;titles&gt;&lt;title&gt;HLTA factsheet for school leaders and managers HLTA factsheet number 2&lt;/title&gt;&lt;/titles&gt;&lt;dates&gt;&lt;year&gt;2006&lt;/year&gt;&lt;/dates&gt;&lt;pub-location&gt;London&lt;/pub-location&gt;&lt;publisher&gt;TDA&lt;/publisher&gt;&lt;urls&gt;&lt;related-urls&gt;&lt;url&gt;http://www.tda.gov.uk/upload/resources/pdf/h/hlta_school_leaders_factsheet.pdf&lt;/url&gt;&lt;/related-urls&gt;&lt;/urls&gt;&lt;/record&gt;&lt;/Cite&gt;&lt;/EndNote&gt;</w:instrText>
      </w:r>
      <w:r w:rsidR="00BF0648" w:rsidRPr="00E030F0">
        <w:rPr>
          <w:rFonts w:asciiTheme="minorHAnsi" w:hAnsiTheme="minorHAnsi"/>
        </w:rPr>
        <w:fldChar w:fldCharType="separate"/>
      </w:r>
      <w:r w:rsidR="007B321C" w:rsidRPr="00E030F0">
        <w:rPr>
          <w:rFonts w:asciiTheme="minorHAnsi" w:hAnsiTheme="minorHAnsi"/>
        </w:rPr>
        <w:t>(Training and Development Agency for Schools (TDA) 2006)</w:t>
      </w:r>
      <w:r w:rsidR="00BF0648" w:rsidRPr="00E030F0">
        <w:rPr>
          <w:rFonts w:asciiTheme="minorHAnsi" w:hAnsiTheme="minorHAnsi"/>
        </w:rPr>
        <w:fldChar w:fldCharType="end"/>
      </w:r>
    </w:p>
    <w:p w:rsidR="00F861A3" w:rsidRPr="00E030F0" w:rsidRDefault="00A6797B" w:rsidP="00E030F0">
      <w:pPr>
        <w:spacing w:line="480" w:lineRule="auto"/>
        <w:rPr>
          <w:rFonts w:asciiTheme="minorHAnsi" w:hAnsiTheme="minorHAnsi"/>
        </w:rPr>
      </w:pPr>
      <w:r w:rsidRPr="00E030F0">
        <w:rPr>
          <w:rFonts w:asciiTheme="minorHAnsi" w:hAnsiTheme="minorHAnsi"/>
        </w:rPr>
        <w:t xml:space="preserve">This validation of prior experience as preparation and </w:t>
      </w:r>
      <w:r w:rsidR="00097C2F" w:rsidRPr="00E030F0">
        <w:rPr>
          <w:rFonts w:asciiTheme="minorHAnsi" w:hAnsiTheme="minorHAnsi"/>
        </w:rPr>
        <w:t xml:space="preserve">de facto </w:t>
      </w:r>
      <w:r w:rsidRPr="00E030F0">
        <w:rPr>
          <w:rFonts w:asciiTheme="minorHAnsi" w:hAnsiTheme="minorHAnsi"/>
        </w:rPr>
        <w:t xml:space="preserve">‘qualification’ for taking on of ‘professional’ roles is also a feature of the employment of learning mentors and Parent School Advisors. </w:t>
      </w:r>
      <w:r w:rsidR="003F661D" w:rsidRPr="00E030F0">
        <w:rPr>
          <w:rFonts w:asciiTheme="minorHAnsi" w:hAnsiTheme="minorHAnsi"/>
        </w:rPr>
        <w:t xml:space="preserve">  </w:t>
      </w:r>
      <w:r w:rsidRPr="00E030F0">
        <w:rPr>
          <w:rFonts w:asciiTheme="minorHAnsi" w:hAnsiTheme="minorHAnsi"/>
        </w:rPr>
        <w:t xml:space="preserve">A recent study of </w:t>
      </w:r>
      <w:r w:rsidR="003F661D" w:rsidRPr="00E030F0">
        <w:rPr>
          <w:rFonts w:asciiTheme="minorHAnsi" w:hAnsiTheme="minorHAnsi"/>
        </w:rPr>
        <w:t xml:space="preserve">learning mentors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&lt;EndNote&gt;&lt;Cite&gt;&lt;Author&gt;Roper Marshall&lt;/Author&gt;&lt;Year&gt;2006&lt;/Year&gt;&lt;RecNum&gt;388&lt;/RecNum&gt;&lt;record&gt;&lt;rec-number&gt;388&lt;/rec-number&gt;&lt;foreign-keys&gt;&lt;key app="EN" db-id="9p2rs2eac59vz7ezxthv599aee09xadztsz0"&gt;388&lt;/key&gt;&lt;/foreign-keys&gt;&lt;ref-type name="Journal Article"&gt;17&lt;/ref-type&gt;&lt;contributors&gt;&lt;authors&gt;&lt;author&gt;Roper Marshall, H.&lt;/author&gt;&lt;/authors&gt;&lt;/contributors&gt;&lt;titles&gt;&lt;title&gt;Professionalism and whole primary school factors aiding and impeding the work of the Leanring Mentor&lt;/title&gt;&lt;secondary-title&gt;Support for Learning&lt;/secondary-title&gt;&lt;/titles&gt;&lt;periodical&gt;&lt;full-title&gt;Support for Learning&lt;/full-title&gt;&lt;/periodical&gt;&lt;pages&gt;194-198&lt;/pages&gt;&lt;volume&gt;21&lt;/volume&gt;&lt;number&gt;4&lt;/number&gt;&lt;dates&gt;&lt;year&gt;2006&lt;/year&gt;&lt;/dates&gt;&lt;urls&gt;&lt;/urls&gt;&lt;/record&gt;&lt;/Cite&gt;&lt;/EndNote&gt;</w:instrText>
      </w:r>
      <w:r w:rsidR="00BF0648" w:rsidRPr="00E030F0">
        <w:rPr>
          <w:rFonts w:asciiTheme="minorHAnsi" w:hAnsiTheme="minorHAnsi"/>
        </w:rPr>
        <w:fldChar w:fldCharType="separate"/>
      </w:r>
      <w:r w:rsidR="003F661D" w:rsidRPr="00E030F0">
        <w:rPr>
          <w:rFonts w:asciiTheme="minorHAnsi" w:hAnsiTheme="minorHAnsi"/>
        </w:rPr>
        <w:t>(Roper Marshall 2006)</w:t>
      </w:r>
      <w:r w:rsidR="00BF0648" w:rsidRPr="00E030F0">
        <w:rPr>
          <w:rFonts w:asciiTheme="minorHAnsi" w:hAnsiTheme="minorHAnsi"/>
        </w:rPr>
        <w:fldChar w:fldCharType="end"/>
      </w:r>
      <w:r w:rsidR="003F661D" w:rsidRPr="00E030F0">
        <w:rPr>
          <w:rFonts w:asciiTheme="minorHAnsi" w:hAnsiTheme="minorHAnsi"/>
        </w:rPr>
        <w:t xml:space="preserve"> reported that the majority (20 out of 25) came from a school background but that preparation for the role appeared to be limited and specific training (for example related to visiting children in their homes) lacking.   A similar picture emerges from a</w:t>
      </w:r>
      <w:r w:rsidR="00C638C7" w:rsidRPr="00E030F0">
        <w:rPr>
          <w:rFonts w:asciiTheme="minorHAnsi" w:hAnsiTheme="minorHAnsi"/>
        </w:rPr>
        <w:t xml:space="preserve"> much larger study of </w:t>
      </w:r>
      <w:r w:rsidR="003F661D" w:rsidRPr="00E030F0">
        <w:rPr>
          <w:rFonts w:asciiTheme="minorHAnsi" w:hAnsiTheme="minorHAnsi"/>
        </w:rPr>
        <w:t xml:space="preserve"> </w:t>
      </w:r>
      <w:r w:rsidR="00C638C7" w:rsidRPr="00E030F0">
        <w:rPr>
          <w:rFonts w:asciiTheme="minorHAnsi" w:hAnsiTheme="minorHAnsi"/>
        </w:rPr>
        <w:lastRenderedPageBreak/>
        <w:t>Parent Support A</w:t>
      </w:r>
      <w:r w:rsidR="003F661D" w:rsidRPr="00E030F0">
        <w:rPr>
          <w:rFonts w:asciiTheme="minorHAnsi" w:hAnsiTheme="minorHAnsi"/>
        </w:rPr>
        <w:t>dvisor</w:t>
      </w:r>
      <w:r w:rsidR="00C638C7" w:rsidRPr="00E030F0">
        <w:rPr>
          <w:rFonts w:asciiTheme="minorHAnsi" w:hAnsiTheme="minorHAnsi"/>
        </w:rPr>
        <w:t>s</w:t>
      </w:r>
      <w:r w:rsidR="003F661D" w:rsidRPr="00E030F0">
        <w:rPr>
          <w:rFonts w:asciiTheme="minorHAnsi" w:hAnsiTheme="minorHAnsi"/>
        </w:rPr>
        <w:t xml:space="preserve"> </w:t>
      </w:r>
      <w:r w:rsidR="00C638C7" w:rsidRPr="00E030F0">
        <w:rPr>
          <w:rFonts w:asciiTheme="minorHAnsi" w:hAnsiTheme="minorHAnsi"/>
        </w:rPr>
        <w:t xml:space="preserve"> </w:t>
      </w:r>
      <w:r w:rsidR="003F661D" w:rsidRPr="00E030F0">
        <w:rPr>
          <w:rFonts w:asciiTheme="minorHAnsi" w:hAnsiTheme="minorHAnsi"/>
        </w:rPr>
        <w:t xml:space="preserve">which found that many of the PSAs had been teaching assistants or learning mentors but </w:t>
      </w:r>
      <w:r w:rsidR="00694F0C" w:rsidRPr="00E030F0">
        <w:rPr>
          <w:rFonts w:asciiTheme="minorHAnsi" w:hAnsiTheme="minorHAnsi"/>
        </w:rPr>
        <w:t xml:space="preserve">many </w:t>
      </w:r>
      <w:r w:rsidR="00655322" w:rsidRPr="00E030F0">
        <w:rPr>
          <w:rFonts w:asciiTheme="minorHAnsi" w:hAnsiTheme="minorHAnsi"/>
        </w:rPr>
        <w:t xml:space="preserve">felt under-prepared  for, </w:t>
      </w:r>
      <w:r w:rsidR="003F661D" w:rsidRPr="00E030F0">
        <w:rPr>
          <w:rFonts w:asciiTheme="minorHAnsi" w:hAnsiTheme="minorHAnsi"/>
        </w:rPr>
        <w:t>and under- supported in</w:t>
      </w:r>
      <w:r w:rsidR="00655322" w:rsidRPr="00E030F0">
        <w:rPr>
          <w:rFonts w:asciiTheme="minorHAnsi" w:hAnsiTheme="minorHAnsi"/>
        </w:rPr>
        <w:t>,</w:t>
      </w:r>
      <w:r w:rsidR="003F661D" w:rsidRPr="00E030F0">
        <w:rPr>
          <w:rFonts w:asciiTheme="minorHAnsi" w:hAnsiTheme="minorHAnsi"/>
        </w:rPr>
        <w:t xml:space="preserve"> their </w:t>
      </w:r>
      <w:r w:rsidR="00694F0C" w:rsidRPr="00E030F0">
        <w:rPr>
          <w:rFonts w:asciiTheme="minorHAnsi" w:hAnsiTheme="minorHAnsi"/>
        </w:rPr>
        <w:t xml:space="preserve">new </w:t>
      </w:r>
      <w:r w:rsidR="003F661D" w:rsidRPr="00E030F0">
        <w:rPr>
          <w:rFonts w:asciiTheme="minorHAnsi" w:hAnsiTheme="minorHAnsi"/>
        </w:rPr>
        <w:t xml:space="preserve">role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ExcludeYear="1"&gt;&lt;Author&gt;Lindsay&lt;/Author&gt;&lt;Year&gt;2007&lt;/Year&gt;&lt;RecNum&gt;380&lt;/RecNum&gt;&lt;record&gt;&lt;rec-number&gt;380&lt;/rec-number&gt;&lt;foreign-keys&gt;&lt;key app="EN" db-id="9p2rs2eac59vz7ezxthv599aee09xadztsz0"&gt;380&lt;/key&gt;&lt;/foreign-keys&gt;&lt;ref-type name="Report"&gt;27&lt;/ref-type&gt;&lt;contributors&gt;&lt;authors&gt;&lt;author&gt;Lindsay, G.&lt;/author&gt;&lt;author&gt;Band, S.&lt;/author&gt;&lt;author&gt;Cullen, M.A.&lt;/author&gt;&lt;author&gt;Cullen, S.&lt;/author&gt;&lt;author&gt;Davis, E.&lt;/author&gt;&lt;author&gt;Davis, H.&lt;/author&gt;&lt;author&gt;Evans, R.&lt;/author&gt;&lt;author&gt;Stewart-Brown, S.&lt;/author&gt;&lt;author&gt;Strand, S.&lt;/author&gt;&lt;author&gt;Hasluck, C.&lt;/author&gt;&lt;/authors&gt;&lt;secondary-authors&gt;&lt;author&gt;DCSF&lt;/author&gt;&lt;/secondary-authors&gt;&lt;tertiary-authors&gt;&lt;author&gt;DCSF Publications&lt;/author&gt;&lt;/tertiary-authors&gt;&lt;/contributors&gt;&lt;titles&gt;&lt;title&gt;Parent Support Advisor Pilot: First interim report from the evaluation&lt;/title&gt;&lt;secondary-title&gt;DCSF Research Report RW020&lt;/secondary-title&gt;&lt;/titles&gt;&lt;dates&gt;&lt;year&gt;2007&lt;/year&gt;&lt;/dates&gt;&lt;pub-location&gt;Nottingham&lt;/pub-location&gt;&lt;publisher&gt;DCSF&lt;/publisher&gt;&lt;urls&gt;&lt;related-urls&gt;&lt;url&gt;http://www.dfes.gov.uk/research/data/uploadfiles/DCSF-RW020.pdfWarwick&lt;/url&gt;&lt;/related-urls&gt;&lt;/urls&gt;&lt;/record&gt;&lt;/Cite&gt;&lt;/EndNote&gt;</w:instrText>
      </w:r>
      <w:r w:rsidR="00BF0648" w:rsidRPr="00E030F0">
        <w:rPr>
          <w:rFonts w:asciiTheme="minorHAnsi" w:hAnsiTheme="minorHAnsi"/>
        </w:rPr>
        <w:fldChar w:fldCharType="end"/>
      </w:r>
      <w:r w:rsidR="00694F0C" w:rsidRPr="00E030F0">
        <w:rPr>
          <w:rFonts w:asciiTheme="minorHAnsi" w:hAnsiTheme="minorHAnsi"/>
        </w:rPr>
        <w:t xml:space="preserve">(Lindsay, Band et al. 2007:16-20).  </w:t>
      </w:r>
    </w:p>
    <w:p w:rsidR="00BE068C" w:rsidRPr="00E030F0" w:rsidRDefault="00692A25" w:rsidP="00E030F0">
      <w:pPr>
        <w:spacing w:line="480" w:lineRule="auto"/>
        <w:rPr>
          <w:rFonts w:asciiTheme="minorHAnsi" w:hAnsiTheme="minorHAnsi"/>
        </w:rPr>
      </w:pPr>
      <w:r w:rsidRPr="00E030F0">
        <w:rPr>
          <w:rFonts w:asciiTheme="minorHAnsi" w:hAnsiTheme="minorHAnsi"/>
        </w:rPr>
        <w:t xml:space="preserve">There is no national requirement for support staff to have a qualification.   Although the TDA have created a career development framework designed to provide support staff with information about the training and qualifications available and have endorsed ‘occupational’ and ‘professional’ standards to form the basis of a range of vocational qualifications, these have had relatively </w:t>
      </w:r>
      <w:r w:rsidR="00156D22" w:rsidRPr="00E030F0">
        <w:rPr>
          <w:rFonts w:asciiTheme="minorHAnsi" w:hAnsiTheme="minorHAnsi"/>
        </w:rPr>
        <w:t xml:space="preserve">little </w:t>
      </w:r>
      <w:r w:rsidRPr="00E030F0">
        <w:rPr>
          <w:rFonts w:asciiTheme="minorHAnsi" w:hAnsiTheme="minorHAnsi"/>
        </w:rPr>
        <w:t xml:space="preserve">penetration in schools (Ofsted 2008:18).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ExcludeYear="1"&gt;&lt;Author&gt;Office for Standards in Education (OfSTED)&lt;/Author&gt;&lt;Year&gt;2008&lt;/Year&gt;&lt;RecNum&gt;408&lt;/RecNum&gt;&lt;record&gt;&lt;rec-number&gt;408&lt;/rec-number&gt;&lt;foreign-keys&gt;&lt;key app="EN" db-id="9p2rs2eac59vz7ezxthv599aee09xadztsz0"&gt;408&lt;/key&gt;&lt;/foreign-keys&gt;&lt;ref-type name="Web Page"&gt;12&lt;/ref-type&gt;&lt;contributors&gt;&lt;authors&gt;&lt;author&gt;Office for Standards in Education (OfSTED),&lt;/author&gt;&lt;/authors&gt;&lt;/contributors&gt;&lt;titles&gt;&lt;title&gt;The deployment training and development of the wider school workforce (No. HMI: 070222)&lt;/title&gt;&lt;/titles&gt;&lt;number&gt;12th Feb 2009&lt;/number&gt;&lt;dates&gt;&lt;year&gt;2008&lt;/year&gt;&lt;/dates&gt;&lt;urls&gt;&lt;/urls&gt;&lt;access-date&gt;12th Feb 2009&lt;/access-date&gt;&lt;/record&gt;&lt;/Cite&gt;&lt;/EndNote&gt;</w:instrText>
      </w:r>
      <w:r w:rsidR="00BF0648" w:rsidRPr="00E030F0">
        <w:rPr>
          <w:rFonts w:asciiTheme="minorHAnsi" w:hAnsiTheme="minorHAnsi"/>
        </w:rPr>
        <w:fldChar w:fldCharType="end"/>
      </w:r>
    </w:p>
    <w:p w:rsidR="0019253E" w:rsidRPr="00E030F0" w:rsidRDefault="00BE068C" w:rsidP="00E030F0">
      <w:pPr>
        <w:spacing w:line="480" w:lineRule="auto"/>
        <w:rPr>
          <w:rFonts w:asciiTheme="minorHAnsi" w:hAnsiTheme="minorHAnsi"/>
        </w:rPr>
      </w:pPr>
      <w:r w:rsidRPr="00E030F0">
        <w:rPr>
          <w:rFonts w:asciiTheme="minorHAnsi" w:hAnsiTheme="minorHAnsi"/>
        </w:rPr>
        <w:t>Evaluations of the effectiveness of these roles emphasise the nature</w:t>
      </w:r>
      <w:r w:rsidR="00A22B36" w:rsidRPr="00E030F0">
        <w:rPr>
          <w:rFonts w:asciiTheme="minorHAnsi" w:hAnsiTheme="minorHAnsi"/>
        </w:rPr>
        <w:t xml:space="preserve"> of relationships with children, </w:t>
      </w:r>
      <w:r w:rsidRPr="00E030F0">
        <w:rPr>
          <w:rFonts w:asciiTheme="minorHAnsi" w:hAnsiTheme="minorHAnsi"/>
        </w:rPr>
        <w:t>their parents</w:t>
      </w:r>
      <w:r w:rsidR="00A22B36" w:rsidRPr="00E030F0">
        <w:rPr>
          <w:rFonts w:asciiTheme="minorHAnsi" w:hAnsiTheme="minorHAnsi"/>
        </w:rPr>
        <w:t>, teachers and other professionals</w:t>
      </w:r>
      <w:r w:rsidRPr="00E030F0">
        <w:rPr>
          <w:rFonts w:asciiTheme="minorHAnsi" w:hAnsiTheme="minorHAnsi"/>
        </w:rPr>
        <w:t xml:space="preserve">.  </w:t>
      </w:r>
      <w:r w:rsidR="00A22B36" w:rsidRPr="00E030F0">
        <w:rPr>
          <w:rFonts w:asciiTheme="minorHAnsi" w:hAnsiTheme="minorHAnsi"/>
        </w:rPr>
        <w:t>It can be argued that l</w:t>
      </w:r>
      <w:r w:rsidRPr="00E030F0">
        <w:rPr>
          <w:rFonts w:asciiTheme="minorHAnsi" w:hAnsiTheme="minorHAnsi"/>
        </w:rPr>
        <w:t xml:space="preserve">ife experience and shared background with children and parents emerge as significant factors in the development of successful relationships </w:t>
      </w:r>
      <w:r w:rsidR="00A22B36" w:rsidRPr="00E030F0">
        <w:rPr>
          <w:rFonts w:asciiTheme="minorHAnsi" w:hAnsiTheme="minorHAnsi"/>
        </w:rPr>
        <w:t xml:space="preserve">with these groups </w:t>
      </w:r>
      <w:r w:rsidRPr="00E030F0">
        <w:rPr>
          <w:rFonts w:asciiTheme="minorHAnsi" w:hAnsiTheme="minorHAnsi"/>
        </w:rPr>
        <w:t>(see for example,</w:t>
      </w:r>
      <w:r w:rsidR="0037090C" w:rsidRPr="00E030F0">
        <w:rPr>
          <w:rFonts w:asciiTheme="minorHAnsi" w:hAnsiTheme="minorHAnsi"/>
        </w:rPr>
        <w:t xml:space="preserve"> Lindsay, Cullen</w:t>
      </w:r>
      <w:r w:rsidR="007B658B" w:rsidRPr="00E030F0">
        <w:rPr>
          <w:rFonts w:asciiTheme="minorHAnsi" w:hAnsiTheme="minorHAnsi"/>
        </w:rPr>
        <w:t xml:space="preserve"> et al.2008</w:t>
      </w:r>
      <w:r w:rsidR="0037090C" w:rsidRPr="00E030F0">
        <w:rPr>
          <w:rFonts w:asciiTheme="minorHAnsi" w:hAnsiTheme="minorHAnsi"/>
        </w:rPr>
        <w:t>; Davies and Thurston 2005</w:t>
      </w:r>
      <w:r w:rsidR="00FD47A5" w:rsidRPr="00E030F0">
        <w:rPr>
          <w:rFonts w:asciiTheme="minorHAnsi" w:hAnsiTheme="minorHAnsi"/>
        </w:rPr>
        <w:t xml:space="preserve">; Rose and Doveston 2008)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ExcludeYear="1"&gt;&lt;Author&gt;Rose&lt;/Author&gt;&lt;Year&gt;2008&lt;/Year&gt;&lt;RecNum&gt;381&lt;/RecNum&gt;&lt;record&gt;&lt;rec-number&gt;381&lt;/rec-number&gt;&lt;foreign-keys&gt;&lt;key app="EN" db-id="9p2rs2eac59vz7ezxthv599aee09xadztsz0"&gt;381&lt;/key&gt;&lt;/foreign-keys&gt;&lt;ref-type name="Journal Article"&gt;17&lt;/ref-type&gt;&lt;contributors&gt;&lt;authors&gt;&lt;author&gt;Rose, R&lt;/author&gt;&lt;author&gt;Doveston, M.&lt;/author&gt;&lt;/authors&gt;&lt;/contributors&gt;&lt;titles&gt;&lt;title&gt;Pupils talking about their learning mentors: what can we learn?&lt;/title&gt;&lt;secondary-title&gt;Educational Studies&lt;/secondary-title&gt;&lt;/titles&gt;&lt;periodical&gt;&lt;full-title&gt;Educational Studies&lt;/full-title&gt;&lt;/periodical&gt;&lt;pages&gt;145-155&lt;/pages&gt;&lt;volume&gt;34&lt;/volume&gt;&lt;number&gt;2&lt;/number&gt;&lt;dates&gt;&lt;year&gt;2008&lt;/year&gt;&lt;/dates&gt;&lt;isbn&gt;0305-5698&lt;/isbn&gt;&lt;urls&gt;&lt;/urls&gt;&lt;/record&gt;&lt;/Cite&gt;&lt;Cite ExcludeAuth="1" ExcludeYear="1"&gt;&lt;Author&gt;Davies&lt;/Author&gt;&lt;Year&gt;2005&lt;/Year&gt;&lt;RecNum&gt;394&lt;/RecNum&gt;&lt;record&gt;&lt;rec-number&gt;394&lt;/rec-number&gt;&lt;foreign-keys&gt;&lt;key app="EN" db-id="9p2rs2eac59vz7ezxthv599aee09xadztsz0"&gt;394&lt;/key&gt;&lt;/foreign-keys&gt;&lt;ref-type name="Journal Article"&gt;17&lt;/ref-type&gt;&lt;contributors&gt;&lt;authors&gt;&lt;author&gt;Davies, S.&lt;/author&gt;&lt;author&gt;Thurston, M.&lt;/author&gt;&lt;/authors&gt;&lt;/contributors&gt;&lt;titles&gt;&lt;title&gt;Establishing a Learning Mentor Service within a Cluster of Primary Schools: Learning from Evaluation&lt;/title&gt;&lt;secondary-title&gt;Pastoral Care&lt;/secondary-title&gt;&lt;/titles&gt;&lt;periodical&gt;&lt;full-title&gt;Pastoral Care&lt;/full-title&gt;&lt;/periodical&gt;&lt;pages&gt;37-43&lt;/pages&gt;&lt;volume&gt;23&lt;/volume&gt;&lt;number&gt;3&lt;/number&gt;&lt;dates&gt;&lt;year&gt;2005&lt;/year&gt;&lt;/dates&gt;&lt;urls&gt;&lt;/urls&gt;&lt;/record&gt;&lt;/Cite&gt;&lt;/EndNote&gt;</w:instrText>
      </w:r>
      <w:r w:rsidR="00BF0648" w:rsidRPr="00E030F0">
        <w:rPr>
          <w:rFonts w:asciiTheme="minorHAnsi" w:hAnsiTheme="minorHAnsi"/>
        </w:rPr>
        <w:fldChar w:fldCharType="end"/>
      </w:r>
      <w:r w:rsidR="0037090C" w:rsidRPr="00E030F0">
        <w:rPr>
          <w:rFonts w:asciiTheme="minorHAnsi" w:hAnsiTheme="minorHAnsi"/>
        </w:rPr>
        <w:t xml:space="preserve">but the evidence is that training and qualification for roles is not given a high priority.  A recent Ofsted survey of the deployment , training and development of the wider school workforce concluded that </w:t>
      </w:r>
      <w:r w:rsidR="007B658B" w:rsidRPr="00E030F0">
        <w:rPr>
          <w:rFonts w:asciiTheme="minorHAnsi" w:hAnsiTheme="minorHAnsi"/>
        </w:rPr>
        <w:t>“</w:t>
      </w:r>
      <w:r w:rsidR="0037090C" w:rsidRPr="00E030F0">
        <w:rPr>
          <w:rFonts w:asciiTheme="minorHAnsi" w:hAnsiTheme="minorHAnsi"/>
        </w:rPr>
        <w:t xml:space="preserve">access to training continued to rely on the extent to which </w:t>
      </w:r>
      <w:r w:rsidR="007B658B" w:rsidRPr="00E030F0">
        <w:rPr>
          <w:rFonts w:asciiTheme="minorHAnsi" w:hAnsiTheme="minorHAnsi"/>
        </w:rPr>
        <w:t>individual members of staff identified and requested professional development for themselves”  (OfSTED 2008:18) .</w:t>
      </w:r>
      <w:r w:rsidR="00A22B36" w:rsidRPr="00E030F0">
        <w:rPr>
          <w:rFonts w:asciiTheme="minorHAnsi" w:hAnsiTheme="minorHAnsi"/>
        </w:rPr>
        <w:t xml:space="preserve">  </w:t>
      </w:r>
    </w:p>
    <w:p w:rsidR="00BE068C" w:rsidRPr="00E030F0" w:rsidRDefault="0019253E" w:rsidP="00E030F0">
      <w:pPr>
        <w:spacing w:line="480" w:lineRule="auto"/>
        <w:rPr>
          <w:rFonts w:asciiTheme="minorHAnsi" w:hAnsiTheme="minorHAnsi"/>
        </w:rPr>
      </w:pPr>
      <w:r w:rsidRPr="00E030F0">
        <w:rPr>
          <w:rFonts w:asciiTheme="minorHAnsi" w:hAnsiTheme="minorHAnsi"/>
        </w:rPr>
        <w:t xml:space="preserve">The absence of a qualification requirement for these roles has a number of consequences for the ‘professionalisation’ of these roles.  </w:t>
      </w:r>
      <w:r w:rsidR="00A22B36" w:rsidRPr="00E030F0">
        <w:rPr>
          <w:rFonts w:asciiTheme="minorHAnsi" w:hAnsiTheme="minorHAnsi"/>
        </w:rPr>
        <w:t xml:space="preserve">There is evidence that </w:t>
      </w:r>
      <w:r w:rsidR="006D3CFA" w:rsidRPr="00E030F0">
        <w:rPr>
          <w:rFonts w:asciiTheme="minorHAnsi" w:hAnsiTheme="minorHAnsi"/>
        </w:rPr>
        <w:t>it</w:t>
      </w:r>
      <w:r w:rsidR="00A22B36" w:rsidRPr="00E030F0">
        <w:rPr>
          <w:rFonts w:asciiTheme="minorHAnsi" w:hAnsiTheme="minorHAnsi"/>
        </w:rPr>
        <w:t xml:space="preserve"> can </w:t>
      </w:r>
      <w:r w:rsidR="006D3CFA" w:rsidRPr="00E030F0">
        <w:rPr>
          <w:rFonts w:asciiTheme="minorHAnsi" w:hAnsiTheme="minorHAnsi"/>
        </w:rPr>
        <w:t>limit</w:t>
      </w:r>
      <w:r w:rsidR="00A22B36" w:rsidRPr="00E030F0">
        <w:rPr>
          <w:rFonts w:asciiTheme="minorHAnsi" w:hAnsiTheme="minorHAnsi"/>
        </w:rPr>
        <w:t xml:space="preserve"> relationships with teachers and other </w:t>
      </w:r>
      <w:r w:rsidRPr="00E030F0">
        <w:rPr>
          <w:rFonts w:asciiTheme="minorHAnsi" w:hAnsiTheme="minorHAnsi"/>
        </w:rPr>
        <w:t>professionals.  Close study of relationships between teaching assistants running nurture groups and teachers (see for example Bayley 2007</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ExcludeYear="1"&gt;&lt;Author&gt;Bailey&lt;/Author&gt;&lt;Year&gt;2007&lt;/Year&gt;&lt;RecNum&gt;399&lt;/RecNum&gt;&lt;record&gt;&lt;rec-number&gt;399&lt;/rec-number&gt;&lt;foreign-keys&gt;&lt;key app="EN" db-id="9p2rs2eac59vz7ezxthv599aee09xadztsz0"&gt;399&lt;/key&gt;&lt;/foreign-keys&gt;&lt;ref-type name="Conference Paper"&gt;47&lt;/ref-type&gt;&lt;contributors&gt;&lt;authors&gt;&lt;author&gt;Bailey, S.&lt;/author&gt;&lt;/authors&gt;&lt;/contributors&gt;&lt;titles&gt;&lt;title&gt;So, what&amp;apos;s all the fuss about nurture groups?&lt;/title&gt;&lt;secondary-title&gt;British Educational Research Association Annual Conference, 5-8 September 2007&lt;/secondary-title&gt;&lt;/titles&gt;&lt;dates&gt;&lt;year&gt;2007&lt;/year&gt;&lt;/dates&gt;&lt;pub-location&gt;Institute of Education, London&lt;/pub-location&gt;&lt;publisher&gt;BERA&lt;/publisher&gt;&lt;urls&gt;&lt;/urls&gt;&lt;/record&gt;&lt;/Cite&gt;&lt;/EndNote&gt;</w:instrText>
      </w:r>
      <w:r w:rsidR="00BF0648" w:rsidRPr="00E030F0">
        <w:rPr>
          <w:rFonts w:asciiTheme="minorHAnsi" w:hAnsiTheme="minorHAnsi"/>
        </w:rPr>
        <w:fldChar w:fldCharType="end"/>
      </w:r>
      <w:r w:rsidRPr="00E030F0">
        <w:rPr>
          <w:rFonts w:asciiTheme="minorHAnsi" w:hAnsiTheme="minorHAnsi"/>
        </w:rPr>
        <w:t>) show how differential status precludes inter-professional dialogue and joint decision making</w:t>
      </w:r>
      <w:r w:rsidR="00601B60" w:rsidRPr="00E030F0">
        <w:rPr>
          <w:rFonts w:asciiTheme="minorHAnsi" w:hAnsiTheme="minorHAnsi"/>
        </w:rPr>
        <w:t xml:space="preserve">.  In the case of Parent Support Advisors their capacity to advocate for children and parents was found to be undermined by status differentials and “ensuring PSAs have sufficient status within, or independence from, schools to be able to advocate for parents where necessary;” was identified as an issue </w:t>
      </w:r>
      <w:r w:rsidR="00BF0648" w:rsidRPr="00E030F0">
        <w:rPr>
          <w:rFonts w:asciiTheme="minorHAnsi" w:hAnsiTheme="minorHAnsi"/>
        </w:rPr>
        <w:fldChar w:fldCharType="begin">
          <w:fldData xml:space="preserve">PEVuZE5vdGU+PENpdGU+PEF1dGhvcj5MaW5kc2F5PC9BdXRob3I+PFllYXI+MjAwODwvWWVhcj48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</w:fldData>
        </w:fldChar>
      </w:r>
      <w:r w:rsidR="008D74E2">
        <w:rPr>
          <w:rFonts w:asciiTheme="minorHAnsi" w:hAnsiTheme="minorHAnsi"/>
        </w:rPr>
        <w:instrText xml:space="preserve"> ADDIN EN.CITE </w:instrText>
      </w:r>
      <w:r w:rsidR="00BF0648">
        <w:rPr>
          <w:rFonts w:asciiTheme="minorHAnsi" w:hAnsiTheme="minorHAnsi"/>
        </w:rPr>
        <w:fldChar w:fldCharType="begin">
          <w:fldData xml:space="preserve">PEVuZE5vdGU+PENpdGU+PEF1dGhvcj5MaW5kc2F5PC9BdXRob3I+PFllYXI+MjAwODwvWWVhcj48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</w:fldData>
        </w:fldChar>
      </w:r>
      <w:r w:rsidR="008D74E2">
        <w:rPr>
          <w:rFonts w:asciiTheme="minorHAnsi" w:hAnsiTheme="minorHAnsi"/>
        </w:rPr>
        <w:instrText xml:space="preserve"> ADDIN EN.CITE.DATA </w:instrText>
      </w:r>
      <w:r w:rsidR="00BF0648">
        <w:rPr>
          <w:rFonts w:asciiTheme="minorHAnsi" w:hAnsiTheme="minorHAnsi"/>
        </w:rPr>
      </w:r>
      <w:r w:rsidR="00BF0648">
        <w:rPr>
          <w:rFonts w:asciiTheme="minorHAnsi" w:hAnsiTheme="minorHAnsi"/>
        </w:rPr>
        <w:fldChar w:fldCharType="end"/>
      </w:r>
      <w:r w:rsidR="00BF0648" w:rsidRPr="00E030F0">
        <w:rPr>
          <w:rFonts w:asciiTheme="minorHAnsi" w:hAnsiTheme="minorHAnsi"/>
        </w:rPr>
      </w:r>
      <w:r w:rsidR="00BF0648" w:rsidRPr="00E030F0">
        <w:rPr>
          <w:rFonts w:asciiTheme="minorHAnsi" w:hAnsiTheme="minorHAnsi"/>
        </w:rPr>
        <w:fldChar w:fldCharType="separate"/>
      </w:r>
      <w:r w:rsidR="00601B60" w:rsidRPr="00E030F0">
        <w:rPr>
          <w:rFonts w:asciiTheme="minorHAnsi" w:hAnsiTheme="minorHAnsi"/>
        </w:rPr>
        <w:t>(Lindsay, Cullen et al. 2008)</w:t>
      </w:r>
      <w:r w:rsidR="00BF0648" w:rsidRPr="00E030F0">
        <w:rPr>
          <w:rFonts w:asciiTheme="minorHAnsi" w:hAnsiTheme="minorHAnsi"/>
        </w:rPr>
        <w:fldChar w:fldCharType="end"/>
      </w:r>
      <w:r w:rsidR="00601B60" w:rsidRPr="00E030F0">
        <w:rPr>
          <w:rFonts w:asciiTheme="minorHAnsi" w:hAnsiTheme="minorHAnsi"/>
        </w:rPr>
        <w:t>.</w:t>
      </w:r>
    </w:p>
    <w:p w:rsidR="006D3CFA" w:rsidRPr="00E030F0" w:rsidRDefault="006D3CFA" w:rsidP="00E030F0">
      <w:pPr>
        <w:autoSpaceDE w:val="0"/>
        <w:autoSpaceDN w:val="0"/>
        <w:adjustRightInd w:val="0"/>
        <w:spacing w:after="0" w:line="480" w:lineRule="auto"/>
        <w:rPr>
          <w:rFonts w:asciiTheme="minorHAnsi" w:hAnsiTheme="minorHAnsi" w:cs="MyriadMM_400_600_"/>
          <w:lang w:eastAsia="en-GB"/>
        </w:rPr>
      </w:pPr>
      <w:r w:rsidRPr="00E030F0">
        <w:rPr>
          <w:rFonts w:asciiTheme="minorHAnsi" w:hAnsiTheme="minorHAnsi"/>
        </w:rPr>
        <w:t>Another consequence is the impact on progression opportunities</w:t>
      </w:r>
      <w:r w:rsidR="003330A6" w:rsidRPr="00E030F0">
        <w:rPr>
          <w:rFonts w:asciiTheme="minorHAnsi" w:hAnsiTheme="minorHAnsi"/>
        </w:rPr>
        <w:t>. The consultation on developing the role of school support staff (DfES 2002) proposed a “pedagogical progression route” in which</w:t>
      </w:r>
      <w:r w:rsidRPr="00E030F0">
        <w:rPr>
          <w:rFonts w:asciiTheme="minorHAnsi" w:hAnsiTheme="minorHAnsi" w:cs="ArialMT"/>
          <w:lang w:eastAsia="en-GB"/>
        </w:rPr>
        <w:t xml:space="preserve"> HLTA status </w:t>
      </w:r>
      <w:r w:rsidR="003330A6" w:rsidRPr="00E030F0">
        <w:rPr>
          <w:rFonts w:asciiTheme="minorHAnsi" w:hAnsiTheme="minorHAnsi" w:cs="ArialMT"/>
          <w:lang w:eastAsia="en-GB"/>
        </w:rPr>
        <w:t>would</w:t>
      </w:r>
      <w:r w:rsidRPr="00E030F0">
        <w:rPr>
          <w:rFonts w:asciiTheme="minorHAnsi" w:hAnsiTheme="minorHAnsi" w:cs="ArialMT"/>
          <w:lang w:eastAsia="en-GB"/>
        </w:rPr>
        <w:t xml:space="preserve"> </w:t>
      </w:r>
      <w:r w:rsidRPr="00E030F0">
        <w:rPr>
          <w:rFonts w:asciiTheme="minorHAnsi" w:hAnsiTheme="minorHAnsi" w:cs="ArialMT"/>
          <w:lang w:eastAsia="en-GB"/>
        </w:rPr>
        <w:lastRenderedPageBreak/>
        <w:t xml:space="preserve">provide a </w:t>
      </w:r>
      <w:r w:rsidRPr="00E030F0">
        <w:rPr>
          <w:rFonts w:asciiTheme="minorHAnsi" w:hAnsiTheme="minorHAnsi" w:cs="Arial"/>
          <w:bCs/>
          <w:lang w:eastAsia="en-GB"/>
        </w:rPr>
        <w:t>potential route to Qualified Teacher Status (QTS)</w:t>
      </w:r>
      <w:r w:rsidR="00A81396" w:rsidRPr="00E030F0">
        <w:rPr>
          <w:rFonts w:asciiTheme="minorHAnsi" w:hAnsiTheme="minorHAnsi" w:cs="Arial"/>
          <w:bCs/>
          <w:lang w:eastAsia="en-GB"/>
        </w:rPr>
        <w:t xml:space="preserve"> </w:t>
      </w:r>
      <w:r w:rsidR="00BF0648" w:rsidRPr="00E030F0">
        <w:rPr>
          <w:rFonts w:asciiTheme="minorHAnsi" w:hAnsiTheme="minorHAnsi" w:cs="Arial"/>
          <w:bCs/>
          <w:lang w:eastAsia="en-GB"/>
        </w:rPr>
        <w:fldChar w:fldCharType="begin"/>
      </w:r>
      <w:r w:rsidR="008D74E2">
        <w:rPr>
          <w:rFonts w:asciiTheme="minorHAnsi" w:hAnsiTheme="minorHAnsi" w:cs="Arial"/>
          <w:bCs/>
          <w:lang w:eastAsia="en-GB"/>
        </w:rPr>
        <w:instrText xml:space="preserve"> ADDIN EN.CITE &lt;EndNote&gt;&lt;Cite&gt;&lt;Author&gt;Pye Tait Ltd&lt;/Author&gt;&lt;Year&gt;2006&lt;/Year&gt;&lt;RecNum&gt;405&lt;/RecNum&gt;&lt;record&gt;&lt;rec-number&gt;405&lt;/rec-number&gt;&lt;foreign-keys&gt;&lt;key app="EN" db-id="9p2rs2eac59vz7ezxthv599aee09xadztsz0"&gt;405&lt;/key&gt;&lt;/foreign-keys&gt;&lt;ref-type name="Report"&gt;27&lt;/ref-type&gt;&lt;contributors&gt;&lt;authors&gt;&lt;author&gt;Pye Tait Ltd,&lt;/author&gt;&lt;/authors&gt;&lt;/contributors&gt;&lt;titles&gt;&lt;title&gt;Evaluation of the Higher Level Teaching Assistant Training and Assessment Programme: Final Report&lt;/title&gt;&lt;/titles&gt;&lt;dates&gt;&lt;year&gt;2006&lt;/year&gt;&lt;pub-dates&gt;&lt;date&gt;April 2006&lt;/date&gt;&lt;/pub-dates&gt;&lt;/dates&gt;&lt;pub-location&gt;Harrogate &lt;/pub-location&gt;&lt;publisher&gt;Pye Tait Ltd&lt;/publisher&gt;&lt;urls&gt;&lt;related-urls&gt;&lt;url&gt;http://www.tda.gov.uk/upload/resources/pdf/e/evaluationofthehltaprogramme.pdf&lt;/url&gt;&lt;/related-urls&gt;&lt;/urls&gt;&lt;/record&gt;&lt;/Cite&gt;&lt;/EndNote&gt;</w:instrText>
      </w:r>
      <w:r w:rsidR="00BF0648" w:rsidRPr="00E030F0">
        <w:rPr>
          <w:rFonts w:asciiTheme="minorHAnsi" w:hAnsiTheme="minorHAnsi" w:cs="Arial"/>
          <w:bCs/>
          <w:lang w:eastAsia="en-GB"/>
        </w:rPr>
        <w:fldChar w:fldCharType="separate"/>
      </w:r>
      <w:r w:rsidRPr="00E030F0">
        <w:rPr>
          <w:rFonts w:asciiTheme="minorHAnsi" w:hAnsiTheme="minorHAnsi" w:cs="Arial"/>
          <w:bCs/>
          <w:lang w:eastAsia="en-GB"/>
        </w:rPr>
        <w:t>(Pye Tait Ltd 2006)</w:t>
      </w:r>
      <w:r w:rsidR="00BF0648" w:rsidRPr="00E030F0">
        <w:rPr>
          <w:rFonts w:asciiTheme="minorHAnsi" w:hAnsiTheme="minorHAnsi" w:cs="Arial"/>
          <w:bCs/>
          <w:lang w:eastAsia="en-GB"/>
        </w:rPr>
        <w:fldChar w:fldCharType="end"/>
      </w:r>
      <w:r w:rsidR="00A81396" w:rsidRPr="00E030F0">
        <w:rPr>
          <w:rFonts w:asciiTheme="minorHAnsi" w:hAnsiTheme="minorHAnsi" w:cs="Arial"/>
          <w:bCs/>
          <w:lang w:eastAsia="en-GB"/>
        </w:rPr>
        <w:t xml:space="preserve"> and </w:t>
      </w:r>
      <w:r w:rsidR="003330A6" w:rsidRPr="00E030F0">
        <w:rPr>
          <w:rFonts w:asciiTheme="minorHAnsi" w:hAnsiTheme="minorHAnsi" w:cs="Arial"/>
          <w:bCs/>
          <w:lang w:eastAsia="en-GB"/>
        </w:rPr>
        <w:t xml:space="preserve">a “behaviour and guidance progression route” that </w:t>
      </w:r>
      <w:r w:rsidR="00A81396" w:rsidRPr="00E030F0">
        <w:rPr>
          <w:rFonts w:asciiTheme="minorHAnsi" w:hAnsiTheme="minorHAnsi" w:cs="Arial"/>
          <w:bCs/>
          <w:lang w:eastAsia="en-GB"/>
        </w:rPr>
        <w:t xml:space="preserve">similarly </w:t>
      </w:r>
      <w:r w:rsidR="003330A6" w:rsidRPr="00E030F0">
        <w:rPr>
          <w:rFonts w:asciiTheme="minorHAnsi" w:hAnsiTheme="minorHAnsi" w:cs="Arial"/>
          <w:bCs/>
          <w:lang w:eastAsia="en-GB"/>
        </w:rPr>
        <w:t xml:space="preserve">would provide “opportunities for </w:t>
      </w:r>
      <w:r w:rsidR="003330A6" w:rsidRPr="00E030F0">
        <w:rPr>
          <w:rFonts w:asciiTheme="minorHAnsi" w:hAnsiTheme="minorHAnsi" w:cs="MyriadMM_400_600_"/>
          <w:lang w:eastAsia="en-GB"/>
        </w:rPr>
        <w:t>progression within support services such as Connexions or the Education Welfare Service” (DfES 2002:28)</w:t>
      </w:r>
      <w:r w:rsidR="00A81396" w:rsidRPr="00E030F0">
        <w:rPr>
          <w:rFonts w:asciiTheme="minorHAnsi" w:hAnsiTheme="minorHAnsi" w:cs="Arial"/>
          <w:bCs/>
          <w:lang w:eastAsia="en-GB"/>
        </w:rPr>
        <w:t xml:space="preserve">.  In practice the distinction between ‘professional status’ and qualification in terms of HLTA </w:t>
      </w:r>
      <w:r w:rsidR="003330A6" w:rsidRPr="00E030F0">
        <w:rPr>
          <w:rFonts w:asciiTheme="minorHAnsi" w:hAnsiTheme="minorHAnsi" w:cs="Arial"/>
          <w:bCs/>
          <w:lang w:eastAsia="en-GB"/>
        </w:rPr>
        <w:t>and these other roles has meant that there is no</w:t>
      </w:r>
      <w:r w:rsidR="00A81396" w:rsidRPr="00E030F0">
        <w:rPr>
          <w:rFonts w:asciiTheme="minorHAnsi" w:hAnsiTheme="minorHAnsi" w:cs="Arial"/>
          <w:bCs/>
          <w:lang w:eastAsia="en-GB"/>
        </w:rPr>
        <w:t xml:space="preserve"> such clear progression route. </w:t>
      </w:r>
    </w:p>
    <w:p w:rsidR="00BE068C" w:rsidRPr="00E030F0" w:rsidRDefault="00BE068C" w:rsidP="00E030F0">
      <w:pPr>
        <w:spacing w:line="480" w:lineRule="auto"/>
        <w:rPr>
          <w:rFonts w:asciiTheme="minorHAnsi" w:hAnsiTheme="minorHAnsi"/>
          <w:color w:val="00B050"/>
        </w:rPr>
      </w:pPr>
    </w:p>
    <w:p w:rsidR="00BE068C" w:rsidRPr="00E030F0" w:rsidRDefault="00262345" w:rsidP="008D74E2">
      <w:pPr>
        <w:pStyle w:val="Heading2"/>
      </w:pPr>
      <w:r w:rsidRPr="00E030F0">
        <w:t>Diversification of roles or</w:t>
      </w:r>
      <w:r w:rsidR="00BE068C" w:rsidRPr="00E030F0">
        <w:t xml:space="preserve"> de-professionalisation of functions?  The future of Pastoral Care in schools</w:t>
      </w:r>
    </w:p>
    <w:p w:rsidR="00A22B36" w:rsidRPr="00E030F0" w:rsidRDefault="007B658B" w:rsidP="00E030F0">
      <w:pPr>
        <w:spacing w:line="480" w:lineRule="auto"/>
        <w:rPr>
          <w:rFonts w:asciiTheme="minorHAnsi" w:hAnsiTheme="minorHAnsi"/>
        </w:rPr>
      </w:pPr>
      <w:r w:rsidRPr="00E030F0">
        <w:rPr>
          <w:rFonts w:asciiTheme="minorHAnsi" w:hAnsiTheme="minorHAnsi"/>
        </w:rPr>
        <w:t xml:space="preserve">The picture that emerges </w:t>
      </w:r>
      <w:r w:rsidR="00A22B36" w:rsidRPr="00E030F0">
        <w:rPr>
          <w:rFonts w:asciiTheme="minorHAnsi" w:hAnsiTheme="minorHAnsi"/>
        </w:rPr>
        <w:t xml:space="preserve">from studies of current practice </w:t>
      </w:r>
      <w:r w:rsidRPr="00E030F0">
        <w:rPr>
          <w:rFonts w:asciiTheme="minorHAnsi" w:hAnsiTheme="minorHAnsi"/>
        </w:rPr>
        <w:t>is one of diversification of roles in schools with much of the growth in the wider school workforce concerned with addressing pastoral care issues</w:t>
      </w:r>
      <w:r w:rsidR="00F07BA1" w:rsidRPr="00E030F0">
        <w:rPr>
          <w:rFonts w:asciiTheme="minorHAnsi" w:hAnsiTheme="minorHAnsi"/>
        </w:rPr>
        <w:t xml:space="preserve"> </w:t>
      </w:r>
      <w:r w:rsidR="00A22B36" w:rsidRPr="00E030F0">
        <w:rPr>
          <w:rFonts w:asciiTheme="minorHAnsi" w:hAnsiTheme="minorHAnsi"/>
        </w:rPr>
        <w:t>consistent with</w:t>
      </w:r>
      <w:r w:rsidR="00F07BA1" w:rsidRPr="00E030F0">
        <w:rPr>
          <w:rFonts w:asciiTheme="minorHAnsi" w:hAnsiTheme="minorHAnsi"/>
        </w:rPr>
        <w:t xml:space="preserve"> to the kind of segmentation </w:t>
      </w:r>
      <w:r w:rsidR="00A22B36" w:rsidRPr="00E030F0">
        <w:rPr>
          <w:rFonts w:asciiTheme="minorHAnsi" w:hAnsiTheme="minorHAnsi"/>
        </w:rPr>
        <w:t>referred</w:t>
      </w:r>
      <w:r w:rsidR="00F07BA1" w:rsidRPr="00E030F0">
        <w:rPr>
          <w:rFonts w:asciiTheme="minorHAnsi" w:hAnsiTheme="minorHAnsi"/>
        </w:rPr>
        <w:t xml:space="preserve"> to earlier</w:t>
      </w:r>
      <w:r w:rsidRPr="00E030F0">
        <w:rPr>
          <w:rFonts w:asciiTheme="minorHAnsi" w:hAnsiTheme="minorHAnsi"/>
        </w:rPr>
        <w:t xml:space="preserve">.  </w:t>
      </w:r>
      <w:r w:rsidR="00BC49DF" w:rsidRPr="00E030F0">
        <w:rPr>
          <w:rFonts w:asciiTheme="minorHAnsi" w:hAnsiTheme="minorHAnsi"/>
        </w:rPr>
        <w:t xml:space="preserve">According to OfSTED (2008), the substantial expansion of the wider workforce at all levels is allowing schools to provide more care, guidance and support for pupils </w:t>
      </w:r>
      <w:r w:rsidR="00F07BA1" w:rsidRPr="00E030F0">
        <w:rPr>
          <w:rFonts w:asciiTheme="minorHAnsi" w:hAnsiTheme="minorHAnsi"/>
        </w:rPr>
        <w:t xml:space="preserve">and </w:t>
      </w:r>
      <w:r w:rsidR="00A22B36" w:rsidRPr="00E030F0">
        <w:rPr>
          <w:rFonts w:asciiTheme="minorHAnsi" w:hAnsiTheme="minorHAnsi"/>
        </w:rPr>
        <w:t xml:space="preserve">is </w:t>
      </w:r>
      <w:r w:rsidR="00F07BA1" w:rsidRPr="00E030F0">
        <w:rPr>
          <w:rFonts w:asciiTheme="minorHAnsi" w:hAnsiTheme="minorHAnsi"/>
        </w:rPr>
        <w:t>also</w:t>
      </w:r>
      <w:r w:rsidR="00BC49DF" w:rsidRPr="00E030F0">
        <w:rPr>
          <w:rFonts w:asciiTheme="minorHAnsi" w:hAnsiTheme="minorHAnsi"/>
        </w:rPr>
        <w:t xml:space="preserve"> enabling teachers’ time to be focused more directly on teaching and learning.  </w:t>
      </w:r>
      <w:r w:rsidR="00A22B36" w:rsidRPr="00E030F0">
        <w:rPr>
          <w:rFonts w:asciiTheme="minorHAnsi" w:hAnsiTheme="minorHAnsi"/>
        </w:rPr>
        <w:t>In this context, t</w:t>
      </w:r>
      <w:r w:rsidR="00262345" w:rsidRPr="00E030F0">
        <w:rPr>
          <w:rFonts w:asciiTheme="minorHAnsi" w:hAnsiTheme="minorHAnsi"/>
        </w:rPr>
        <w:t xml:space="preserve">he </w:t>
      </w:r>
      <w:r w:rsidR="00295EDF" w:rsidRPr="00E030F0">
        <w:rPr>
          <w:rFonts w:asciiTheme="minorHAnsi" w:hAnsiTheme="minorHAnsi"/>
        </w:rPr>
        <w:t xml:space="preserve">TDA </w:t>
      </w:r>
      <w:r w:rsidR="00262345" w:rsidRPr="00E030F0">
        <w:rPr>
          <w:rFonts w:asciiTheme="minorHAnsi" w:hAnsiTheme="minorHAnsi"/>
        </w:rPr>
        <w:t>discourse of ‘professionalisation’ a</w:t>
      </w:r>
      <w:r w:rsidR="00BC49DF" w:rsidRPr="00E030F0">
        <w:rPr>
          <w:rFonts w:asciiTheme="minorHAnsi" w:hAnsiTheme="minorHAnsi"/>
        </w:rPr>
        <w:t xml:space="preserve">ssociated with this </w:t>
      </w:r>
      <w:r w:rsidR="00F07BA1" w:rsidRPr="00E030F0">
        <w:rPr>
          <w:rFonts w:asciiTheme="minorHAnsi" w:hAnsiTheme="minorHAnsi"/>
        </w:rPr>
        <w:t>segmentation</w:t>
      </w:r>
      <w:r w:rsidR="00BC49DF" w:rsidRPr="00E030F0">
        <w:rPr>
          <w:rFonts w:asciiTheme="minorHAnsi" w:hAnsiTheme="minorHAnsi"/>
        </w:rPr>
        <w:t xml:space="preserve"> of </w:t>
      </w:r>
      <w:r w:rsidR="00A22B36" w:rsidRPr="00E030F0">
        <w:rPr>
          <w:rFonts w:asciiTheme="minorHAnsi" w:hAnsiTheme="minorHAnsi"/>
        </w:rPr>
        <w:t>functions within</w:t>
      </w:r>
      <w:r w:rsidR="00BC49DF" w:rsidRPr="00E030F0">
        <w:rPr>
          <w:rFonts w:asciiTheme="minorHAnsi" w:hAnsiTheme="minorHAnsi"/>
        </w:rPr>
        <w:t xml:space="preserve"> </w:t>
      </w:r>
      <w:r w:rsidR="00295EDF" w:rsidRPr="00E030F0">
        <w:rPr>
          <w:rFonts w:asciiTheme="minorHAnsi" w:hAnsiTheme="minorHAnsi"/>
        </w:rPr>
        <w:t>schools</w:t>
      </w:r>
      <w:r w:rsidR="00BC49DF" w:rsidRPr="00E030F0">
        <w:rPr>
          <w:rFonts w:asciiTheme="minorHAnsi" w:hAnsiTheme="minorHAnsi"/>
        </w:rPr>
        <w:t xml:space="preserve"> is one of competence and standards.   The original intention that </w:t>
      </w:r>
      <w:r w:rsidR="00262345" w:rsidRPr="00E030F0">
        <w:rPr>
          <w:rFonts w:asciiTheme="minorHAnsi" w:hAnsiTheme="minorHAnsi"/>
        </w:rPr>
        <w:t xml:space="preserve"> </w:t>
      </w:r>
      <w:r w:rsidR="00306CD5" w:rsidRPr="00E030F0">
        <w:rPr>
          <w:rFonts w:asciiTheme="minorHAnsi" w:hAnsiTheme="minorHAnsi"/>
        </w:rPr>
        <w:t xml:space="preserve">HLTA </w:t>
      </w:r>
      <w:r w:rsidR="00BC49DF" w:rsidRPr="00E030F0">
        <w:rPr>
          <w:rFonts w:asciiTheme="minorHAnsi" w:hAnsiTheme="minorHAnsi"/>
        </w:rPr>
        <w:t>status should correspond to National Qualifications</w:t>
      </w:r>
      <w:r w:rsidR="00306CD5" w:rsidRPr="00E030F0">
        <w:rPr>
          <w:rFonts w:asciiTheme="minorHAnsi" w:hAnsiTheme="minorHAnsi"/>
        </w:rPr>
        <w:t xml:space="preserve"> level 4 </w:t>
      </w:r>
      <w:r w:rsidR="00BC49DF" w:rsidRPr="00E030F0">
        <w:rPr>
          <w:rFonts w:asciiTheme="minorHAnsi" w:hAnsiTheme="minorHAnsi"/>
        </w:rPr>
        <w:t xml:space="preserve">(first year of undergraduate study)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&lt;EndNote&gt;&lt;Cite&gt;&lt;Author&gt;Woodward&lt;/Author&gt;&lt;Year&gt;2005&lt;/Year&gt;&lt;RecNum&gt;404&lt;/RecNum&gt;&lt;record&gt;&lt;rec-number&gt;404&lt;/rec-number&gt;&lt;foreign-keys&gt;&lt;key app="EN" db-id="9p2rs2eac59vz7ezxthv599aee09xadztsz0"&gt;404&lt;/key&gt;&lt;/foreign-keys&gt;&lt;ref-type name="Report"&gt;27&lt;/ref-type&gt;&lt;contributors&gt;&lt;authors&gt;&lt;author&gt;Woodward, M.&lt;/author&gt;&lt;author&gt;Peart, A.&lt;/author&gt;&lt;/authors&gt;&lt;/contributors&gt;&lt;titles&gt;&lt;title&gt;Supporting Education: The role of higher level teaching assistants&lt;/title&gt;&lt;/titles&gt;&lt;dates&gt;&lt;year&gt;2005&lt;/year&gt;&lt;/dates&gt;&lt;pub-location&gt;London&lt;/pub-location&gt;&lt;publisher&gt;ATL&lt;/publisher&gt;&lt;urls&gt;&lt;related-urls&gt;&lt;url&gt;http://www.atl.org.uk/Images/Supporting%20education.pdf&lt;/url&gt;&lt;/related-urls&gt;&lt;/urls&gt;&lt;/record&gt;&lt;/Cite&gt;&lt;/EndNote&gt;</w:instrText>
      </w:r>
      <w:r w:rsidR="00BF0648" w:rsidRPr="00E030F0">
        <w:rPr>
          <w:rFonts w:asciiTheme="minorHAnsi" w:hAnsiTheme="minorHAnsi"/>
        </w:rPr>
        <w:fldChar w:fldCharType="separate"/>
      </w:r>
      <w:r w:rsidR="00306CD5" w:rsidRPr="00E030F0">
        <w:rPr>
          <w:rFonts w:asciiTheme="minorHAnsi" w:hAnsiTheme="minorHAnsi"/>
        </w:rPr>
        <w:t>(Woodward and Peart 2005)</w:t>
      </w:r>
      <w:r w:rsidR="00BF0648" w:rsidRPr="00E030F0">
        <w:rPr>
          <w:rFonts w:asciiTheme="minorHAnsi" w:hAnsiTheme="minorHAnsi"/>
        </w:rPr>
        <w:fldChar w:fldCharType="end"/>
      </w:r>
      <w:r w:rsidR="00BC49DF" w:rsidRPr="00E030F0">
        <w:rPr>
          <w:rFonts w:asciiTheme="minorHAnsi" w:hAnsiTheme="minorHAnsi"/>
        </w:rPr>
        <w:t>has been fudged by the notion of ‘equivalence’</w:t>
      </w:r>
      <w:r w:rsidR="00295EDF" w:rsidRPr="00E030F0">
        <w:rPr>
          <w:rFonts w:asciiTheme="minorHAnsi" w:hAnsiTheme="minorHAnsi"/>
        </w:rPr>
        <w:t xml:space="preserve"> and undermined by the distinction between status and qualification</w:t>
      </w:r>
      <w:r w:rsidR="00BC49DF" w:rsidRPr="00E030F0">
        <w:rPr>
          <w:rFonts w:asciiTheme="minorHAnsi" w:hAnsiTheme="minorHAnsi"/>
        </w:rPr>
        <w:t xml:space="preserve">.  </w:t>
      </w:r>
    </w:p>
    <w:p w:rsidR="00A22B36" w:rsidRPr="00E030F0" w:rsidRDefault="00A22B36" w:rsidP="00E030F0">
      <w:pPr>
        <w:spacing w:line="480" w:lineRule="auto"/>
        <w:rPr>
          <w:rFonts w:asciiTheme="minorHAnsi" w:hAnsiTheme="minorHAnsi"/>
        </w:rPr>
      </w:pPr>
    </w:p>
    <w:p w:rsidR="00F07BA1" w:rsidRPr="00E030F0" w:rsidRDefault="00295EDF" w:rsidP="00E030F0">
      <w:pPr>
        <w:spacing w:line="480" w:lineRule="auto"/>
        <w:rPr>
          <w:rFonts w:asciiTheme="minorHAnsi" w:hAnsiTheme="minorHAnsi"/>
        </w:rPr>
      </w:pPr>
      <w:r w:rsidRPr="00E030F0">
        <w:rPr>
          <w:rFonts w:asciiTheme="minorHAnsi" w:hAnsiTheme="minorHAnsi"/>
        </w:rPr>
        <w:t>In other sections of the children and young people</w:t>
      </w:r>
      <w:r w:rsidR="00156D22" w:rsidRPr="00E030F0">
        <w:rPr>
          <w:rFonts w:asciiTheme="minorHAnsi" w:hAnsiTheme="minorHAnsi"/>
        </w:rPr>
        <w:t>’s</w:t>
      </w:r>
      <w:r w:rsidRPr="00E030F0">
        <w:rPr>
          <w:rFonts w:asciiTheme="minorHAnsi" w:hAnsiTheme="minorHAnsi"/>
        </w:rPr>
        <w:t xml:space="preserve"> workforce, ‘professionalisation’ has been linked explicitly to </w:t>
      </w:r>
      <w:r w:rsidR="007E6AE7" w:rsidRPr="00E030F0">
        <w:rPr>
          <w:rFonts w:asciiTheme="minorHAnsi" w:hAnsiTheme="minorHAnsi"/>
        </w:rPr>
        <w:t xml:space="preserve">rising </w:t>
      </w:r>
      <w:r w:rsidRPr="00E030F0">
        <w:rPr>
          <w:rFonts w:asciiTheme="minorHAnsi" w:hAnsiTheme="minorHAnsi"/>
        </w:rPr>
        <w:t xml:space="preserve">levels of qualification and </w:t>
      </w:r>
      <w:r w:rsidR="007E6AE7" w:rsidRPr="00E030F0">
        <w:rPr>
          <w:rFonts w:asciiTheme="minorHAnsi" w:hAnsiTheme="minorHAnsi"/>
        </w:rPr>
        <w:t>parity (at least in qualification terms) with</w:t>
      </w:r>
      <w:r w:rsidRPr="00E030F0">
        <w:rPr>
          <w:rFonts w:asciiTheme="minorHAnsi" w:hAnsiTheme="minorHAnsi"/>
        </w:rPr>
        <w:t xml:space="preserve"> teachers</w:t>
      </w:r>
      <w:r w:rsidR="00A22B36" w:rsidRPr="00E030F0">
        <w:rPr>
          <w:rFonts w:asciiTheme="minorHAnsi" w:hAnsiTheme="minorHAnsi"/>
        </w:rPr>
        <w:t xml:space="preserve"> but i</w:t>
      </w:r>
      <w:r w:rsidR="007E6AE7" w:rsidRPr="00E030F0">
        <w:rPr>
          <w:rFonts w:asciiTheme="minorHAnsi" w:hAnsiTheme="minorHAnsi"/>
        </w:rPr>
        <w:t xml:space="preserve">n schools, </w:t>
      </w:r>
      <w:r w:rsidR="00A22B36" w:rsidRPr="00E030F0">
        <w:rPr>
          <w:rFonts w:asciiTheme="minorHAnsi" w:hAnsiTheme="minorHAnsi"/>
        </w:rPr>
        <w:t xml:space="preserve">it could be argued that </w:t>
      </w:r>
      <w:r w:rsidR="007E6AE7" w:rsidRPr="00E030F0">
        <w:rPr>
          <w:rFonts w:asciiTheme="minorHAnsi" w:hAnsiTheme="minorHAnsi"/>
        </w:rPr>
        <w:t>a more accurate representation of what is ha</w:t>
      </w:r>
      <w:r w:rsidR="00A22B36" w:rsidRPr="00E030F0">
        <w:rPr>
          <w:rFonts w:asciiTheme="minorHAnsi" w:hAnsiTheme="minorHAnsi"/>
        </w:rPr>
        <w:t>ppening is a</w:t>
      </w:r>
      <w:r w:rsidR="007E6AE7" w:rsidRPr="00E030F0">
        <w:rPr>
          <w:rFonts w:asciiTheme="minorHAnsi" w:hAnsiTheme="minorHAnsi"/>
        </w:rPr>
        <w:t xml:space="preserve"> </w:t>
      </w:r>
      <w:r w:rsidR="00A22B36" w:rsidRPr="00E030F0">
        <w:rPr>
          <w:rFonts w:asciiTheme="minorHAnsi" w:hAnsiTheme="minorHAnsi"/>
        </w:rPr>
        <w:t>‘</w:t>
      </w:r>
      <w:r w:rsidR="007E6AE7" w:rsidRPr="00E030F0">
        <w:rPr>
          <w:rFonts w:asciiTheme="minorHAnsi" w:hAnsiTheme="minorHAnsi"/>
        </w:rPr>
        <w:t>de-professionalisation</w:t>
      </w:r>
      <w:r w:rsidR="00A22B36" w:rsidRPr="00E030F0">
        <w:rPr>
          <w:rFonts w:asciiTheme="minorHAnsi" w:hAnsiTheme="minorHAnsi"/>
        </w:rPr>
        <w:t>’</w:t>
      </w:r>
      <w:r w:rsidR="007E6AE7" w:rsidRPr="00E030F0">
        <w:rPr>
          <w:rFonts w:asciiTheme="minorHAnsi" w:hAnsiTheme="minorHAnsi"/>
        </w:rPr>
        <w:t xml:space="preserve"> of the pastoral care function</w:t>
      </w:r>
      <w:r w:rsidR="00F07BA1" w:rsidRPr="00E030F0">
        <w:rPr>
          <w:rFonts w:asciiTheme="minorHAnsi" w:hAnsiTheme="minorHAnsi"/>
        </w:rPr>
        <w:t>.  The ‘professional status’ of HLTA standards is related to their role in support of teaching and learning rather than any pastor</w:t>
      </w:r>
      <w:r w:rsidR="00A22B36" w:rsidRPr="00E030F0">
        <w:rPr>
          <w:rFonts w:asciiTheme="minorHAnsi" w:hAnsiTheme="minorHAnsi"/>
        </w:rPr>
        <w:t>al role they may take on and is</w:t>
      </w:r>
      <w:r w:rsidR="00F07BA1" w:rsidRPr="00E030F0">
        <w:rPr>
          <w:rFonts w:asciiTheme="minorHAnsi" w:hAnsiTheme="minorHAnsi" w:cs="ArialMT"/>
          <w:lang w:eastAsia="en-GB"/>
        </w:rPr>
        <w:t xml:space="preserve"> based on the principle that </w:t>
      </w:r>
      <w:r w:rsidR="00F07BA1" w:rsidRPr="00E030F0">
        <w:rPr>
          <w:rFonts w:asciiTheme="minorHAnsi" w:hAnsiTheme="minorHAnsi" w:cs="Arial"/>
          <w:bCs/>
          <w:lang w:eastAsia="en-GB"/>
        </w:rPr>
        <w:t xml:space="preserve">teachers must have responsibility for ensuring high standards of teaching and learning. </w:t>
      </w:r>
      <w:r w:rsidR="00A22B36" w:rsidRPr="00E030F0">
        <w:rPr>
          <w:rFonts w:asciiTheme="minorHAnsi" w:hAnsiTheme="minorHAnsi" w:cs="Arial"/>
          <w:bCs/>
          <w:lang w:eastAsia="en-GB"/>
        </w:rPr>
        <w:t xml:space="preserve"> </w:t>
      </w:r>
      <w:r w:rsidR="00F07BA1" w:rsidRPr="00E030F0">
        <w:rPr>
          <w:rFonts w:asciiTheme="minorHAnsi" w:hAnsiTheme="minorHAnsi" w:cs="ArialMT"/>
          <w:lang w:eastAsia="en-GB"/>
        </w:rPr>
        <w:t>Head teachers and teachers need to be satisfied about the skills, expertise and experience of the HLTA before delegating teaching activities</w:t>
      </w:r>
      <w:r w:rsidR="00BF0648" w:rsidRPr="00E030F0">
        <w:rPr>
          <w:rFonts w:asciiTheme="minorHAnsi" w:hAnsiTheme="minorHAnsi" w:cs="ArialMT"/>
          <w:lang w:eastAsia="en-GB"/>
        </w:rPr>
        <w:fldChar w:fldCharType="begin"/>
      </w:r>
      <w:r w:rsidR="008D74E2">
        <w:rPr>
          <w:rFonts w:asciiTheme="minorHAnsi" w:hAnsiTheme="minorHAnsi" w:cs="ArialMT"/>
          <w:lang w:eastAsia="en-GB"/>
        </w:rPr>
        <w:instrText xml:space="preserve"> ADDIN EN.CITE &lt;EndNote&gt;&lt;Cite&gt;&lt;Author&gt;Pye Tait Ltd&lt;/Author&gt;&lt;Year&gt;2006&lt;/Year&gt;&lt;RecNum&gt;405&lt;/RecNum&gt;&lt;record&gt;&lt;rec-number&gt;405&lt;/rec-number&gt;&lt;foreign-keys&gt;&lt;key app="EN" db-id="9p2rs2eac59vz7ezxthv599aee09xadztsz0"&gt;405&lt;/key&gt;&lt;/foreign-keys&gt;&lt;ref-type name="Report"&gt;27&lt;/ref-type&gt;&lt;contributors&gt;&lt;authors&gt;&lt;author&gt;Pye Tait Ltd,&lt;/author&gt;&lt;/authors&gt;&lt;/contributors&gt;&lt;titles&gt;&lt;title&gt;Evaluation of the Higher Level Teaching Assistant Training and Assessment Programme: Final Report&lt;/title&gt;&lt;/titles&gt;&lt;dates&gt;&lt;year&gt;2006&lt;/year&gt;&lt;pub-dates&gt;&lt;date&gt;April 2006&lt;/date&gt;&lt;/pub-dates&gt;&lt;/dates&gt;&lt;pub-location&gt;Harrogate &lt;/pub-location&gt;&lt;publisher&gt;Pye Tait Ltd&lt;/publisher&gt;&lt;urls&gt;&lt;related-urls&gt;&lt;url&gt;http://www.tda.gov.uk/upload/resources/pdf/e/evaluationofthehltaprogramme.pdf&lt;/url&gt;&lt;/related-urls&gt;&lt;/urls&gt;&lt;/record&gt;&lt;/Cite&gt;&lt;/EndNote&gt;</w:instrText>
      </w:r>
      <w:r w:rsidR="00BF0648" w:rsidRPr="00E030F0">
        <w:rPr>
          <w:rFonts w:asciiTheme="minorHAnsi" w:hAnsiTheme="minorHAnsi" w:cs="ArialMT"/>
          <w:lang w:eastAsia="en-GB"/>
        </w:rPr>
        <w:fldChar w:fldCharType="separate"/>
      </w:r>
      <w:r w:rsidR="00F07BA1" w:rsidRPr="00E030F0">
        <w:rPr>
          <w:rFonts w:asciiTheme="minorHAnsi" w:hAnsiTheme="minorHAnsi" w:cs="ArialMT"/>
          <w:lang w:eastAsia="en-GB"/>
        </w:rPr>
        <w:t>(Pye Tait Ltd 2006)</w:t>
      </w:r>
      <w:r w:rsidR="00BF0648" w:rsidRPr="00E030F0">
        <w:rPr>
          <w:rFonts w:asciiTheme="minorHAnsi" w:hAnsiTheme="minorHAnsi" w:cs="ArialMT"/>
          <w:lang w:eastAsia="en-GB"/>
        </w:rPr>
        <w:fldChar w:fldCharType="end"/>
      </w:r>
      <w:r w:rsidR="00A22B36" w:rsidRPr="00E030F0">
        <w:rPr>
          <w:rFonts w:asciiTheme="minorHAnsi" w:hAnsiTheme="minorHAnsi" w:cs="ArialMT"/>
          <w:lang w:eastAsia="en-GB"/>
        </w:rPr>
        <w:t xml:space="preserve"> b</w:t>
      </w:r>
      <w:r w:rsidR="00F07BA1" w:rsidRPr="00E030F0">
        <w:rPr>
          <w:rFonts w:asciiTheme="minorHAnsi" w:hAnsiTheme="minorHAnsi" w:cs="ArialMT"/>
          <w:lang w:eastAsia="en-GB"/>
        </w:rPr>
        <w:t xml:space="preserve">ut nothing is said about similar </w:t>
      </w:r>
      <w:r w:rsidR="00F07BA1" w:rsidRPr="00E030F0">
        <w:rPr>
          <w:rFonts w:asciiTheme="minorHAnsi" w:hAnsiTheme="minorHAnsi" w:cs="ArialMT"/>
          <w:lang w:eastAsia="en-GB"/>
        </w:rPr>
        <w:lastRenderedPageBreak/>
        <w:t xml:space="preserve">requirements for the delegation of pastoral care activities.  </w:t>
      </w:r>
      <w:r w:rsidR="00AE491B" w:rsidRPr="00E030F0">
        <w:rPr>
          <w:rFonts w:asciiTheme="minorHAnsi" w:hAnsiTheme="minorHAnsi" w:cs="ArialMT"/>
          <w:lang w:eastAsia="en-GB"/>
        </w:rPr>
        <w:t xml:space="preserve">In the policy discourse we see pastoral care separated from teaching and learning and becoming an area of activity teachers do not have time for if they are to concentrate on teaching and learning.  </w:t>
      </w:r>
      <w:r w:rsidR="00783CAE" w:rsidRPr="00E030F0">
        <w:rPr>
          <w:rFonts w:asciiTheme="minorHAnsi" w:hAnsiTheme="minorHAnsi" w:cs="ArialMT"/>
          <w:lang w:eastAsia="en-GB"/>
        </w:rPr>
        <w:t>The</w:t>
      </w:r>
      <w:r w:rsidR="00AE491B" w:rsidRPr="00E030F0">
        <w:rPr>
          <w:rFonts w:asciiTheme="minorHAnsi" w:hAnsiTheme="minorHAnsi" w:cs="ArialMT"/>
          <w:lang w:eastAsia="en-GB"/>
        </w:rPr>
        <w:t xml:space="preserve"> </w:t>
      </w:r>
      <w:r w:rsidR="00783CAE" w:rsidRPr="00E030F0">
        <w:rPr>
          <w:rFonts w:asciiTheme="minorHAnsi" w:hAnsiTheme="minorHAnsi" w:cs="ArialMT"/>
          <w:lang w:eastAsia="en-GB"/>
        </w:rPr>
        <w:t xml:space="preserve">notion of a limit to the teacher’s responsibility for pastoral care is explicit in the </w:t>
      </w:r>
      <w:r w:rsidR="00AE491B" w:rsidRPr="00E030F0">
        <w:rPr>
          <w:rFonts w:asciiTheme="minorHAnsi" w:hAnsiTheme="minorHAnsi" w:cs="ArialMT"/>
          <w:lang w:eastAsia="en-GB"/>
        </w:rPr>
        <w:t xml:space="preserve">professional standards </w:t>
      </w:r>
      <w:r w:rsidR="00783CAE" w:rsidRPr="00E030F0">
        <w:rPr>
          <w:rFonts w:asciiTheme="minorHAnsi" w:hAnsiTheme="minorHAnsi" w:cs="ArialMT"/>
          <w:lang w:eastAsia="en-GB"/>
        </w:rPr>
        <w:t>which</w:t>
      </w:r>
      <w:r w:rsidR="00AE491B" w:rsidRPr="00E030F0">
        <w:rPr>
          <w:rFonts w:asciiTheme="minorHAnsi" w:hAnsiTheme="minorHAnsi" w:cs="ArialMT"/>
          <w:lang w:eastAsia="en-GB"/>
        </w:rPr>
        <w:t xml:space="preserve"> include “</w:t>
      </w:r>
      <w:r w:rsidR="00783CAE" w:rsidRPr="00E030F0">
        <w:rPr>
          <w:rFonts w:asciiTheme="minorHAnsi" w:hAnsiTheme="minorHAnsi" w:cs="ArialMT"/>
          <w:lang w:eastAsia="en-GB"/>
        </w:rPr>
        <w:t>Know how to identify and support children and young people whose progress, development or well-being is affected by changes or difficulties in their personal circumstances, and when to refer them to colleagues for specialist support” (TDA 2007)</w:t>
      </w:r>
      <w:r w:rsidR="00BF0648" w:rsidRPr="00E030F0">
        <w:rPr>
          <w:rFonts w:asciiTheme="minorHAnsi" w:hAnsiTheme="minorHAnsi" w:cs="ArialMT"/>
          <w:lang w:eastAsia="en-GB"/>
        </w:rPr>
        <w:fldChar w:fldCharType="begin"/>
      </w:r>
      <w:r w:rsidR="008D74E2">
        <w:rPr>
          <w:rFonts w:asciiTheme="minorHAnsi" w:hAnsiTheme="minorHAnsi" w:cs="ArialMT"/>
          <w:lang w:eastAsia="en-GB"/>
        </w:rPr>
        <w:instrText xml:space="preserve"> ADDIN EN.CITE &lt;EndNote&gt;&lt;Cite ExcludeAuth="1" ExcludeYear="1"&gt;&lt;Author&gt;Training and Development Agency for Schools (TDA)&lt;/Author&gt;&lt;Year&gt;2007&lt;/Year&gt;&lt;RecNum&gt;415&lt;/RecNum&gt;&lt;record&gt;&lt;rec-number&gt;415&lt;/rec-number&gt;&lt;foreign-keys&gt;&lt;key app="EN" db-id="9p2rs2eac59vz7ezxthv599aee09xadztsz0"&gt;415&lt;/key&gt;&lt;/foreign-keys&gt;&lt;ref-type name="Book"&gt;6&lt;/ref-type&gt;&lt;contributors&gt;&lt;authors&gt;&lt;author&gt;Training and Development Agency for Schools (TDA),&lt;/author&gt;&lt;/authors&gt;&lt;/contributors&gt;&lt;titles&gt;&lt;title&gt;Professional Standards for Teachers: why sit still in your career?&lt;/title&gt;&lt;/titles&gt;&lt;dates&gt;&lt;year&gt;2007&lt;/year&gt;&lt;/dates&gt;&lt;pub-location&gt;London&lt;/pub-location&gt;&lt;publisher&gt;TDA&lt;/publisher&gt;&lt;urls&gt;&lt;/urls&gt;&lt;/record&gt;&lt;/Cite&gt;&lt;/EndNote&gt;</w:instrText>
      </w:r>
      <w:r w:rsidR="00BF0648" w:rsidRPr="00E030F0">
        <w:rPr>
          <w:rFonts w:asciiTheme="minorHAnsi" w:hAnsiTheme="minorHAnsi" w:cs="ArialMT"/>
          <w:lang w:eastAsia="en-GB"/>
        </w:rPr>
        <w:fldChar w:fldCharType="end"/>
      </w:r>
      <w:r w:rsidR="00783CAE" w:rsidRPr="00E030F0">
        <w:rPr>
          <w:rFonts w:asciiTheme="minorHAnsi" w:hAnsiTheme="minorHAnsi" w:cs="ArialMT"/>
          <w:lang w:eastAsia="en-GB"/>
        </w:rPr>
        <w:t xml:space="preserve">.  </w:t>
      </w:r>
      <w:r w:rsidR="00980DE2" w:rsidRPr="00E030F0">
        <w:rPr>
          <w:rFonts w:asciiTheme="minorHAnsi" w:hAnsiTheme="minorHAnsi" w:cs="ArialMT"/>
          <w:lang w:eastAsia="en-GB"/>
        </w:rPr>
        <w:t xml:space="preserve">What are we to make of the absence of any requirements for qualification (competence based or otherwise) for support staff who are </w:t>
      </w:r>
      <w:r w:rsidR="00A56799" w:rsidRPr="00E030F0">
        <w:rPr>
          <w:rFonts w:asciiTheme="minorHAnsi" w:hAnsiTheme="minorHAnsi" w:cs="ArialMT"/>
          <w:lang w:eastAsia="en-GB"/>
        </w:rPr>
        <w:t xml:space="preserve">increasingly </w:t>
      </w:r>
      <w:r w:rsidR="00980DE2" w:rsidRPr="00E030F0">
        <w:rPr>
          <w:rFonts w:asciiTheme="minorHAnsi" w:hAnsiTheme="minorHAnsi" w:cs="ArialMT"/>
          <w:lang w:eastAsia="en-GB"/>
        </w:rPr>
        <w:t>providing this ‘specialist support’ in schools?</w:t>
      </w:r>
    </w:p>
    <w:p w:rsidR="00F37B55" w:rsidRPr="00E030F0" w:rsidRDefault="00EC107E" w:rsidP="00E030F0">
      <w:pPr>
        <w:spacing w:line="480" w:lineRule="auto"/>
        <w:rPr>
          <w:rFonts w:asciiTheme="minorHAnsi" w:hAnsiTheme="minorHAnsi"/>
        </w:rPr>
      </w:pPr>
      <w:r w:rsidRPr="00E030F0">
        <w:rPr>
          <w:rFonts w:asciiTheme="minorHAnsi" w:hAnsiTheme="minorHAnsi"/>
        </w:rPr>
        <w:t>In the 1998 Green Paper, the Government set out their vision for the modernisation of the teaching force with the development of what they called a ‘new professionalism’</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&lt;EndNote&gt;&lt;Cite&gt;&lt;Author&gt;DfEE.&lt;/Author&gt;&lt;Year&gt;1998&lt;/Year&gt;&lt;RecNum&gt;296&lt;/RecNum&gt;&lt;Pages&gt;para 13&lt;/Pages&gt;&lt;record&gt;&lt;rec-number&gt;296&lt;/rec-number&gt;&lt;foreign-keys&gt;&lt;key app="EN" db-id="9p2rs2eac59vz7ezxthv599aee09xadztsz0"&gt;296&lt;/key&gt;&lt;/foreign-keys&gt;&lt;ref-type name="Book"&gt;6&lt;/ref-type&gt;&lt;contributors&gt;&lt;authors&gt;&lt;author&gt;DfEE. &lt;/author&gt;&lt;/authors&gt;&lt;/contributors&gt;&lt;titles&gt;&lt;title&gt;Teachers: meeting the challenge of change&lt;/title&gt;&lt;secondary-title&gt;Green Paper &lt;/secondary-title&gt;&lt;/titles&gt;&lt;dates&gt;&lt;year&gt;1998&lt;/year&gt;&lt;/dates&gt;&lt;pub-location&gt;London&lt;/pub-location&gt;&lt;publisher&gt;DfEE&lt;/publisher&gt;&lt;urls&gt;&lt;/urls&gt;&lt;/record&gt;&lt;/Cite&gt;&lt;/EndNote&gt;</w:instrText>
      </w:r>
      <w:r w:rsidR="00BF0648" w:rsidRPr="00E030F0">
        <w:rPr>
          <w:rFonts w:asciiTheme="minorHAnsi" w:hAnsiTheme="minorHAnsi"/>
        </w:rPr>
        <w:fldChar w:fldCharType="separate"/>
      </w:r>
      <w:r w:rsidRPr="00E030F0">
        <w:rPr>
          <w:rFonts w:asciiTheme="minorHAnsi" w:hAnsiTheme="minorHAnsi"/>
        </w:rPr>
        <w:t>(DfEE. 1998)</w:t>
      </w:r>
      <w:r w:rsidR="00BF0648" w:rsidRPr="00E030F0">
        <w:rPr>
          <w:rFonts w:asciiTheme="minorHAnsi" w:hAnsiTheme="minorHAnsi"/>
        </w:rPr>
        <w:fldChar w:fldCharType="end"/>
      </w:r>
      <w:r w:rsidRPr="00E030F0">
        <w:rPr>
          <w:rFonts w:asciiTheme="minorHAnsi" w:hAnsiTheme="minorHAnsi"/>
        </w:rPr>
        <w:t xml:space="preserve"> which Furlong has argued  marks the final completion of a 30 year shift from the ‘individualised professionalism’ of the past to new forms of ‘managed’ and ‘networked’ professionalism</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&lt;EndNote&gt;&lt;Cite&gt;&lt;Author&gt;Furlong&lt;/Author&gt;&lt;Year&gt;2005&lt;/Year&gt;&lt;RecNum&gt;62&lt;/RecNum&gt;&lt;Pages&gt;119-120&lt;/Pages&gt;&lt;record&gt;&lt;rec-number&gt;62&lt;/rec-number&gt;&lt;foreign-keys&gt;&lt;key app="EN" db-id="9p2rs2eac59vz7ezxthv599aee09xadztsz0"&gt;62&lt;/key&gt;&lt;/foreign-keys&gt;&lt;ref-type name="Journal Article"&gt;17&lt;/ref-type&gt;&lt;contributors&gt;&lt;authors&gt;&lt;author&gt;Furlong, J. &lt;/author&gt;&lt;/authors&gt;&lt;/contributors&gt;&lt;titles&gt;&lt;title&gt; New Labour and teacher education: the end of an era&lt;/title&gt;&lt;secondary-title&gt;Oxford Review of Education&lt;/secondary-title&gt;&lt;/titles&gt;&lt;periodical&gt;&lt;full-title&gt;Oxford Review of Education&lt;/full-title&gt;&lt;/periodical&gt;&lt;pages&gt;119-134&lt;/pages&gt;&lt;volume&gt;31&lt;/volume&gt;&lt;number&gt;1&lt;/number&gt;&lt;dates&gt;&lt;year&gt;2005&lt;/year&gt;&lt;/dates&gt;&lt;urls&gt;&lt;/urls&gt;&lt;/record&gt;&lt;/Cite&gt;&lt;/EndNote&gt;</w:instrText>
      </w:r>
      <w:r w:rsidR="00BF0648" w:rsidRPr="00E030F0">
        <w:rPr>
          <w:rFonts w:asciiTheme="minorHAnsi" w:hAnsiTheme="minorHAnsi"/>
        </w:rPr>
        <w:fldChar w:fldCharType="separate"/>
      </w:r>
      <w:r w:rsidRPr="00E030F0">
        <w:rPr>
          <w:rFonts w:asciiTheme="minorHAnsi" w:hAnsiTheme="minorHAnsi"/>
        </w:rPr>
        <w:t>(Furlong 2005)</w:t>
      </w:r>
      <w:r w:rsidR="00BF0648" w:rsidRPr="00E030F0">
        <w:rPr>
          <w:rFonts w:asciiTheme="minorHAnsi" w:hAnsiTheme="minorHAnsi"/>
        </w:rPr>
        <w:fldChar w:fldCharType="end"/>
      </w:r>
      <w:r w:rsidRPr="00E030F0">
        <w:rPr>
          <w:rFonts w:asciiTheme="minorHAnsi" w:hAnsiTheme="minorHAnsi"/>
        </w:rPr>
        <w:t>.   A</w:t>
      </w:r>
      <w:r w:rsidR="00F37B55" w:rsidRPr="00E030F0">
        <w:rPr>
          <w:rFonts w:asciiTheme="minorHAnsi" w:hAnsiTheme="minorHAnsi"/>
        </w:rPr>
        <w:t xml:space="preserve"> common thread tying ‘new professionalisms’ </w:t>
      </w:r>
      <w:r w:rsidRPr="00E030F0">
        <w:rPr>
          <w:rFonts w:asciiTheme="minorHAnsi" w:hAnsiTheme="minorHAnsi"/>
        </w:rPr>
        <w:t xml:space="preserve">in education and other areas </w:t>
      </w:r>
      <w:r w:rsidR="00F37B55" w:rsidRPr="00E030F0">
        <w:rPr>
          <w:rFonts w:asciiTheme="minorHAnsi" w:hAnsiTheme="minorHAnsi"/>
        </w:rPr>
        <w:t xml:space="preserve">together </w:t>
      </w:r>
      <w:r w:rsidRPr="00E030F0">
        <w:rPr>
          <w:rFonts w:asciiTheme="minorHAnsi" w:hAnsiTheme="minorHAnsi"/>
        </w:rPr>
        <w:t xml:space="preserve">, </w:t>
      </w:r>
      <w:r w:rsidR="00F37B55" w:rsidRPr="00E030F0">
        <w:rPr>
          <w:rFonts w:asciiTheme="minorHAnsi" w:hAnsiTheme="minorHAnsi"/>
        </w:rPr>
        <w:t xml:space="preserve">is a shift of power away from  the professions to </w:t>
      </w:r>
      <w:r w:rsidRPr="00E030F0">
        <w:rPr>
          <w:rFonts w:asciiTheme="minorHAnsi" w:hAnsiTheme="minorHAnsi"/>
        </w:rPr>
        <w:t>a situation</w:t>
      </w:r>
      <w:r w:rsidR="00F37B55" w:rsidRPr="00E030F0">
        <w:rPr>
          <w:rFonts w:asciiTheme="minorHAnsi" w:hAnsiTheme="minorHAnsi"/>
        </w:rPr>
        <w:t xml:space="preserve">  in which “professionalism may be interpreted as what is effectively a representation of a service level agreement, imposed from above” </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&lt;EndNote&gt;&lt;Cite&gt;&lt;Author&gt;Evans&lt;/Author&gt;&lt;Year&gt;2007&lt;/Year&gt;&lt;RecNum&gt;209&lt;/RecNum&gt;&lt;Pages&gt;5&lt;/Pages&gt;&lt;record&gt;&lt;rec-number&gt;209&lt;/rec-number&gt;&lt;foreign-keys&gt;&lt;key app="EN" db-id="9p2rs2eac59vz7ezxthv599aee09xadztsz0"&gt;209&lt;/key&gt;&lt;/foreign-keys&gt;&lt;ref-type name="Conference Proceedings"&gt;10&lt;/ref-type&gt;&lt;contributors&gt;&lt;authors&gt;&lt;author&gt;Evans, Linda&lt;/author&gt;&lt;/authors&gt;&lt;/contributors&gt;&lt;titles&gt;&lt;title&gt;Professionalism, professionality and professional development&lt;/title&gt;&lt;secondary-title&gt;Second Professional Lifelong Learning conference: Critical Debates about Professionalism&lt;/secondary-title&gt;&lt;/titles&gt;&lt;dates&gt;&lt;year&gt;2007&lt;/year&gt;&lt;/dates&gt;&lt;pub-location&gt;Leeds&lt;/pub-location&gt;&lt;publisher&gt;Centre for research in Professional Education and Lifelong Learning Institute, University of Leeds&lt;/publisher&gt;&lt;urls&gt;&lt;related-urls&gt;&lt;url&gt;http://www.leeds.ac.uk/medicine/meu/lifelong07/papers/Linda%20Evans.pdf&lt;/url&gt;&lt;/related-urls&gt;&lt;/urls&gt;&lt;/record&gt;&lt;/Cite&gt;&lt;/EndNote&gt;</w:instrText>
      </w:r>
      <w:r w:rsidR="00BF0648" w:rsidRPr="00E030F0">
        <w:rPr>
          <w:rFonts w:asciiTheme="minorHAnsi" w:hAnsiTheme="minorHAnsi"/>
        </w:rPr>
        <w:fldChar w:fldCharType="separate"/>
      </w:r>
      <w:r w:rsidR="00F37B55" w:rsidRPr="00E030F0">
        <w:rPr>
          <w:rFonts w:asciiTheme="minorHAnsi" w:hAnsiTheme="minorHAnsi"/>
        </w:rPr>
        <w:t>(Evans 2007)</w:t>
      </w:r>
      <w:r w:rsidR="00BF0648" w:rsidRPr="00E030F0">
        <w:rPr>
          <w:rFonts w:asciiTheme="minorHAnsi" w:hAnsiTheme="minorHAnsi"/>
        </w:rPr>
        <w:fldChar w:fldCharType="end"/>
      </w:r>
      <w:r w:rsidR="00F37B55" w:rsidRPr="00E030F0">
        <w:rPr>
          <w:rFonts w:asciiTheme="minorHAnsi" w:hAnsiTheme="minorHAnsi"/>
        </w:rPr>
        <w:t xml:space="preserve"> undermining one of the defining characteristic of professionalisation i.e. autonomy.  </w:t>
      </w:r>
    </w:p>
    <w:p w:rsidR="00980DE2" w:rsidRPr="00E030F0" w:rsidRDefault="00980DE2" w:rsidP="00E030F0">
      <w:pPr>
        <w:spacing w:line="480" w:lineRule="auto"/>
        <w:rPr>
          <w:rFonts w:asciiTheme="minorHAnsi" w:hAnsiTheme="minorHAnsi"/>
        </w:rPr>
      </w:pPr>
      <w:r w:rsidRPr="00E030F0">
        <w:rPr>
          <w:rFonts w:asciiTheme="minorHAnsi" w:hAnsiTheme="minorHAnsi"/>
        </w:rPr>
        <w:t>We would argue that w</w:t>
      </w:r>
      <w:r w:rsidR="003F661D" w:rsidRPr="00E030F0">
        <w:rPr>
          <w:rFonts w:asciiTheme="minorHAnsi" w:hAnsiTheme="minorHAnsi"/>
        </w:rPr>
        <w:t xml:space="preserve">orkforce remodelling and modernisation can be seen as resulting in a </w:t>
      </w:r>
      <w:r w:rsidR="00EC107E" w:rsidRPr="00E030F0">
        <w:rPr>
          <w:rFonts w:asciiTheme="minorHAnsi" w:hAnsiTheme="minorHAnsi"/>
        </w:rPr>
        <w:t>further development of this</w:t>
      </w:r>
      <w:r w:rsidR="00696F6B" w:rsidRPr="00E030F0">
        <w:rPr>
          <w:rFonts w:asciiTheme="minorHAnsi" w:hAnsiTheme="minorHAnsi"/>
        </w:rPr>
        <w:t xml:space="preserve"> </w:t>
      </w:r>
      <w:r w:rsidR="003F661D" w:rsidRPr="00E030F0">
        <w:rPr>
          <w:rFonts w:asciiTheme="minorHAnsi" w:hAnsiTheme="minorHAnsi"/>
        </w:rPr>
        <w:t>‘</w:t>
      </w:r>
      <w:r w:rsidR="00EC107E" w:rsidRPr="00E030F0">
        <w:rPr>
          <w:rFonts w:asciiTheme="minorHAnsi" w:hAnsiTheme="minorHAnsi"/>
        </w:rPr>
        <w:t>new</w:t>
      </w:r>
      <w:r w:rsidR="00A56799" w:rsidRPr="00E030F0">
        <w:rPr>
          <w:rFonts w:asciiTheme="minorHAnsi" w:hAnsiTheme="minorHAnsi"/>
        </w:rPr>
        <w:t xml:space="preserve"> </w:t>
      </w:r>
      <w:r w:rsidR="003F661D" w:rsidRPr="00E030F0">
        <w:rPr>
          <w:rFonts w:asciiTheme="minorHAnsi" w:hAnsiTheme="minorHAnsi"/>
        </w:rPr>
        <w:t>professionalism</w:t>
      </w:r>
      <w:r w:rsidR="00EC107E" w:rsidRPr="00E030F0">
        <w:rPr>
          <w:rFonts w:asciiTheme="minorHAnsi" w:hAnsiTheme="minorHAnsi"/>
        </w:rPr>
        <w:t xml:space="preserve">’ in  </w:t>
      </w:r>
      <w:r w:rsidR="00696F6B" w:rsidRPr="00E030F0">
        <w:rPr>
          <w:rFonts w:asciiTheme="minorHAnsi" w:hAnsiTheme="minorHAnsi"/>
        </w:rPr>
        <w:t xml:space="preserve">which </w:t>
      </w:r>
      <w:r w:rsidR="00EC107E" w:rsidRPr="00E030F0">
        <w:rPr>
          <w:rFonts w:asciiTheme="minorHAnsi" w:hAnsiTheme="minorHAnsi"/>
        </w:rPr>
        <w:t xml:space="preserve">we can interpret the absence of qualification requirements for new pastoral  ‘professional’ roles as </w:t>
      </w:r>
      <w:r w:rsidR="00696F6B" w:rsidRPr="00E030F0">
        <w:rPr>
          <w:rFonts w:asciiTheme="minorHAnsi" w:hAnsiTheme="minorHAnsi"/>
        </w:rPr>
        <w:t xml:space="preserve"> </w:t>
      </w:r>
      <w:r w:rsidRPr="00E030F0">
        <w:rPr>
          <w:rFonts w:asciiTheme="minorHAnsi" w:hAnsiTheme="minorHAnsi"/>
        </w:rPr>
        <w:t xml:space="preserve">informed by </w:t>
      </w:r>
      <w:r w:rsidR="003F661D" w:rsidRPr="00E030F0">
        <w:rPr>
          <w:rFonts w:asciiTheme="minorHAnsi" w:hAnsiTheme="minorHAnsi"/>
        </w:rPr>
        <w:t>a paradigm of professional formation whose deep structure is what Bernstein called ‘trainability’</w:t>
      </w:r>
      <w:r w:rsidR="00BF0648" w:rsidRPr="00E030F0">
        <w:rPr>
          <w:rFonts w:asciiTheme="minorHAnsi" w:hAnsiTheme="minorHAnsi"/>
        </w:rPr>
        <w:fldChar w:fldCharType="begin"/>
      </w:r>
      <w:r w:rsidR="008D74E2">
        <w:rPr>
          <w:rFonts w:asciiTheme="minorHAnsi" w:hAnsiTheme="minorHAnsi"/>
        </w:rPr>
        <w:instrText xml:space="preserve"> ADDIN EN.CITE &lt;EndNote&gt;&lt;Cite&gt;&lt;Author&gt;Bernstein&lt;/Author&gt;&lt;Year&gt;2000&lt;/Year&gt;&lt;RecNum&gt;417&lt;/RecNum&gt;&lt;record&gt;&lt;rec-number&gt;417&lt;/rec-number&gt;&lt;foreign-keys&gt;&lt;key app="EN" db-id="9p2rs2eac59vz7ezxthv599aee09xadztsz0"&gt;417&lt;/key&gt;&lt;/foreign-keys&gt;&lt;ref-type name="Book"&gt;6&lt;/ref-type&gt;&lt;contributors&gt;&lt;authors&gt;&lt;author&gt;Bernstein, B.&lt;/author&gt;&lt;/authors&gt;&lt;/contributors&gt;&lt;titles&gt;&lt;title&gt;Pedagogy, Symbolic Control and Identity: Theory, Research, Critique - Revised Edition&lt;/title&gt;&lt;/titles&gt;&lt;dates&gt;&lt;year&gt;2000&lt;/year&gt;&lt;/dates&gt;&lt;pub-location&gt;Lanham&lt;/pub-location&gt;&lt;publisher&gt;Rowman and Littlefield &lt;/publisher&gt;&lt;urls&gt;&lt;/urls&gt;&lt;/record&gt;&lt;/Cite&gt;&lt;/EndNote&gt;</w:instrText>
      </w:r>
      <w:r w:rsidR="00BF0648" w:rsidRPr="00E030F0">
        <w:rPr>
          <w:rFonts w:asciiTheme="minorHAnsi" w:hAnsiTheme="minorHAnsi"/>
        </w:rPr>
        <w:fldChar w:fldCharType="separate"/>
      </w:r>
      <w:r w:rsidR="001361AB" w:rsidRPr="00E030F0">
        <w:rPr>
          <w:rFonts w:asciiTheme="minorHAnsi" w:hAnsiTheme="minorHAnsi"/>
        </w:rPr>
        <w:t>(Bernstein 2000)</w:t>
      </w:r>
      <w:r w:rsidR="00BF0648" w:rsidRPr="00E030F0">
        <w:rPr>
          <w:rFonts w:asciiTheme="minorHAnsi" w:hAnsiTheme="minorHAnsi"/>
        </w:rPr>
        <w:fldChar w:fldCharType="end"/>
      </w:r>
      <w:r w:rsidR="003F661D" w:rsidRPr="00E030F0">
        <w:rPr>
          <w:rFonts w:asciiTheme="minorHAnsi" w:hAnsiTheme="minorHAnsi"/>
        </w:rPr>
        <w:t xml:space="preserve">.  </w:t>
      </w:r>
      <w:r w:rsidR="00EC107E" w:rsidRPr="00E030F0">
        <w:rPr>
          <w:rFonts w:asciiTheme="minorHAnsi" w:hAnsiTheme="minorHAnsi"/>
        </w:rPr>
        <w:t>‘Trainability’ restricts a</w:t>
      </w:r>
      <w:r w:rsidR="003F661D" w:rsidRPr="00E030F0">
        <w:rPr>
          <w:rFonts w:asciiTheme="minorHAnsi" w:hAnsiTheme="minorHAnsi"/>
        </w:rPr>
        <w:t xml:space="preserve">ccess to those elaborated forms of academic study that would equip </w:t>
      </w:r>
      <w:r w:rsidR="00EC107E" w:rsidRPr="00E030F0">
        <w:rPr>
          <w:rFonts w:asciiTheme="minorHAnsi" w:hAnsiTheme="minorHAnsi"/>
        </w:rPr>
        <w:t>aspiring professionals</w:t>
      </w:r>
      <w:r w:rsidR="003F661D" w:rsidRPr="00E030F0">
        <w:rPr>
          <w:rFonts w:asciiTheme="minorHAnsi" w:hAnsiTheme="minorHAnsi"/>
        </w:rPr>
        <w:t xml:space="preserve"> to become more critically ref</w:t>
      </w:r>
      <w:r w:rsidR="005923FE" w:rsidRPr="00E030F0">
        <w:rPr>
          <w:rFonts w:asciiTheme="minorHAnsi" w:hAnsiTheme="minorHAnsi"/>
        </w:rPr>
        <w:t>lexive about their formation and their practice</w:t>
      </w:r>
      <w:r w:rsidR="00EC107E" w:rsidRPr="00E030F0">
        <w:rPr>
          <w:rFonts w:asciiTheme="minorHAnsi" w:hAnsiTheme="minorHAnsi"/>
        </w:rPr>
        <w:t>.  It has been proposed that this paradigm has informed the development of teacher training</w:t>
      </w:r>
      <w:r w:rsidR="003F661D" w:rsidRPr="00E030F0">
        <w:rPr>
          <w:rFonts w:asciiTheme="minorHAnsi" w:hAnsiTheme="minorHAnsi"/>
        </w:rPr>
        <w:t xml:space="preserve"> (Beck page 136)</w:t>
      </w:r>
      <w:r w:rsidR="005923FE" w:rsidRPr="00E030F0">
        <w:rPr>
          <w:rFonts w:asciiTheme="minorHAnsi" w:hAnsiTheme="minorHAnsi"/>
        </w:rPr>
        <w:t>.  We see it reach its logical conclusion in the new ‘professional’ roles discussed here.</w:t>
      </w:r>
      <w:r w:rsidR="003F661D" w:rsidRPr="00E030F0">
        <w:rPr>
          <w:rFonts w:asciiTheme="minorHAnsi" w:hAnsiTheme="minorHAnsi"/>
        </w:rPr>
        <w:t xml:space="preserve">  </w:t>
      </w:r>
    </w:p>
    <w:p w:rsidR="00696F6B" w:rsidRPr="00E030F0" w:rsidRDefault="00447234" w:rsidP="00E030F0">
      <w:pPr>
        <w:spacing w:line="480" w:lineRule="auto"/>
        <w:rPr>
          <w:rFonts w:asciiTheme="minorHAnsi" w:hAnsiTheme="minorHAnsi"/>
        </w:rPr>
      </w:pPr>
      <w:r w:rsidRPr="00E030F0">
        <w:rPr>
          <w:rFonts w:asciiTheme="minorHAnsi" w:hAnsiTheme="minorHAnsi"/>
        </w:rPr>
        <w:t>Both</w:t>
      </w:r>
      <w:r w:rsidR="001361AB" w:rsidRPr="00E030F0">
        <w:rPr>
          <w:rFonts w:asciiTheme="minorHAnsi" w:hAnsiTheme="minorHAnsi"/>
        </w:rPr>
        <w:t xml:space="preserve"> the TDA and the CWDC are claiming these new roles as falling within their remit.  Thus</w:t>
      </w:r>
      <w:r w:rsidRPr="00E030F0">
        <w:rPr>
          <w:rFonts w:asciiTheme="minorHAnsi" w:hAnsiTheme="minorHAnsi"/>
        </w:rPr>
        <w:t>,</w:t>
      </w:r>
      <w:r w:rsidR="001361AB" w:rsidRPr="00E030F0">
        <w:rPr>
          <w:rFonts w:asciiTheme="minorHAnsi" w:hAnsiTheme="minorHAnsi"/>
        </w:rPr>
        <w:t xml:space="preserve"> </w:t>
      </w:r>
      <w:r w:rsidRPr="00E030F0">
        <w:rPr>
          <w:rFonts w:asciiTheme="minorHAnsi" w:hAnsiTheme="minorHAnsi"/>
        </w:rPr>
        <w:t>the recent</w:t>
      </w:r>
      <w:r w:rsidR="00696F6B" w:rsidRPr="00E030F0">
        <w:rPr>
          <w:rFonts w:asciiTheme="minorHAnsi" w:hAnsiTheme="minorHAnsi"/>
        </w:rPr>
        <w:t xml:space="preserve"> </w:t>
      </w:r>
      <w:r w:rsidRPr="00E030F0">
        <w:rPr>
          <w:rFonts w:asciiTheme="minorHAnsi" w:hAnsiTheme="minorHAnsi"/>
        </w:rPr>
        <w:t>Sector qualifications strategy for schools support staff (TDA 2008)</w:t>
      </w:r>
      <w:r w:rsidR="00696F6B" w:rsidRPr="00E030F0">
        <w:rPr>
          <w:rFonts w:asciiTheme="minorHAnsi" w:hAnsiTheme="minorHAnsi"/>
        </w:rPr>
        <w:t xml:space="preserve"> </w:t>
      </w:r>
      <w:r w:rsidR="00BF0648" w:rsidRPr="00E030F0">
        <w:rPr>
          <w:rFonts w:asciiTheme="minorHAnsi" w:hAnsiTheme="minorHAnsi"/>
        </w:rPr>
        <w:fldChar w:fldCharType="begin"/>
      </w:r>
      <w:r w:rsidR="008D74E2">
        <w:rPr>
          <w:rFonts w:asciiTheme="minorHAnsi" w:hAnsiTheme="minorHAnsi"/>
        </w:rPr>
        <w:instrText xml:space="preserve"> ADDIN EN.CITE &lt;EndNote&gt;&lt;Cite ExcludeAuth="1" ExcludeYear="1"&gt;&lt;Author&gt;Training and Development Agency for Schools (TDA)&lt;/Author&gt;&lt;Year&gt;2008&lt;/Year&gt;&lt;RecNum&gt;416&lt;/RecNum&gt;&lt;record&gt;&lt;rec-number&gt;416&lt;/rec-number&gt;&lt;foreign-keys&gt;&lt;key app="EN" db-id="9p2rs2eac59vz7ezxthv599aee09xadztsz0"&gt;416&lt;/key&gt;&lt;/foreign-keys&gt;&lt;ref-type name="Book"&gt;6&lt;/ref-type&gt;&lt;contributors&gt;&lt;authors&gt;&lt;author&gt;Training and Development Agency for Schools (TDA),&lt;/author&gt;&lt;/authors&gt;&lt;/contributors&gt;&lt;titles&gt;&lt;title&gt;Sector qualification strategy for school support staff&lt;/title&gt;&lt;/titles&gt;&lt;dates&gt;&lt;year&gt;2008&lt;/year&gt;&lt;pub-dates&gt;&lt;date&gt; 7 November 2008&lt;/date&gt;&lt;/pub-dates&gt;&lt;/dates&gt;&lt;pub-location&gt;London&lt;/pub-location&gt;&lt;publisher&gt;TDA&lt;/publisher&gt;&lt;urls&gt;&lt;related-urls&gt;&lt;url&gt;http://www.tda.gov.uk/upload/resources/pdf/t/tda_sqs_for_school_support_staff.pdf&lt;/url&gt;&lt;/related-urls&gt;&lt;/urls&gt;&lt;/record&gt;&lt;/Cite&gt;&lt;/EndNote&gt;</w:instrText>
      </w:r>
      <w:r w:rsidR="00BF0648" w:rsidRPr="00E030F0">
        <w:rPr>
          <w:rFonts w:asciiTheme="minorHAnsi" w:hAnsiTheme="minorHAnsi"/>
        </w:rPr>
        <w:fldChar w:fldCharType="end"/>
      </w:r>
      <w:r w:rsidRPr="00E030F0">
        <w:rPr>
          <w:rFonts w:asciiTheme="minorHAnsi" w:hAnsiTheme="minorHAnsi"/>
        </w:rPr>
        <w:t xml:space="preserve">includes in occupations covered, “pupil </w:t>
      </w:r>
      <w:r w:rsidRPr="00E030F0">
        <w:rPr>
          <w:rFonts w:asciiTheme="minorHAnsi" w:hAnsiTheme="minorHAnsi"/>
        </w:rPr>
        <w:lastRenderedPageBreak/>
        <w:t xml:space="preserve">support roles” (including learning mentors, behaviour mentors and parent support advisors) and “learning support roles” (including teaching assistants and higher level teaching assistants).   The CWDC </w:t>
      </w:r>
      <w:r w:rsidR="00696F6B" w:rsidRPr="00E030F0">
        <w:rPr>
          <w:rFonts w:asciiTheme="minorHAnsi" w:hAnsiTheme="minorHAnsi"/>
        </w:rPr>
        <w:t xml:space="preserve">also </w:t>
      </w:r>
      <w:r w:rsidRPr="00E030F0">
        <w:rPr>
          <w:rFonts w:asciiTheme="minorHAnsi" w:hAnsiTheme="minorHAnsi"/>
        </w:rPr>
        <w:t xml:space="preserve">includes </w:t>
      </w:r>
      <w:r w:rsidR="00696F6B" w:rsidRPr="00E030F0">
        <w:rPr>
          <w:rFonts w:asciiTheme="minorHAnsi" w:hAnsiTheme="minorHAnsi"/>
        </w:rPr>
        <w:t xml:space="preserve">Learning Mentors, Education Welfare Officers and Connexions Personal </w:t>
      </w:r>
      <w:r w:rsidRPr="00E030F0">
        <w:rPr>
          <w:rFonts w:asciiTheme="minorHAnsi" w:hAnsiTheme="minorHAnsi"/>
        </w:rPr>
        <w:t>Advisers within its areas of work</w:t>
      </w:r>
      <w:r w:rsidR="00696F6B" w:rsidRPr="00E030F0">
        <w:rPr>
          <w:rFonts w:asciiTheme="minorHAnsi" w:hAnsiTheme="minorHAnsi"/>
        </w:rPr>
        <w:t>.</w:t>
      </w:r>
      <w:r w:rsidR="00696F6B" w:rsidRPr="00E030F0">
        <w:rPr>
          <w:rStyle w:val="CommentReference"/>
          <w:rFonts w:asciiTheme="minorHAnsi" w:hAnsiTheme="minorHAnsi"/>
          <w:vanish/>
          <w:sz w:val="22"/>
          <w:szCs w:val="22"/>
        </w:rPr>
        <w:commentReference w:id="0"/>
      </w:r>
      <w:r w:rsidR="000B1350" w:rsidRPr="00E030F0">
        <w:rPr>
          <w:rFonts w:asciiTheme="minorHAnsi" w:hAnsiTheme="minorHAnsi"/>
        </w:rPr>
        <w:t xml:space="preserve">  It is to be hoped that in resolving this overlap in responsibilities these respective bodies will consider and address the segmentation of functions emerging in schools</w:t>
      </w:r>
      <w:r w:rsidR="00201488" w:rsidRPr="00E030F0">
        <w:rPr>
          <w:rFonts w:asciiTheme="minorHAnsi" w:hAnsiTheme="minorHAnsi"/>
        </w:rPr>
        <w:t xml:space="preserve"> and the professional development and support needs of these workers.  It is clear that committed individuals in a range of roles are making a very real and positive difference to children, young people and their families.  Nevertheless, if the creation of these roles is to lead to a real </w:t>
      </w:r>
      <w:r w:rsidR="00890AEB" w:rsidRPr="00E030F0">
        <w:rPr>
          <w:rFonts w:asciiTheme="minorHAnsi" w:hAnsiTheme="minorHAnsi"/>
        </w:rPr>
        <w:t>enhancement</w:t>
      </w:r>
      <w:r w:rsidR="00201488" w:rsidRPr="00E030F0">
        <w:rPr>
          <w:rFonts w:asciiTheme="minorHAnsi" w:hAnsiTheme="minorHAnsi"/>
        </w:rPr>
        <w:t xml:space="preserve"> </w:t>
      </w:r>
      <w:r w:rsidR="00890AEB" w:rsidRPr="00E030F0">
        <w:rPr>
          <w:rFonts w:asciiTheme="minorHAnsi" w:hAnsiTheme="minorHAnsi"/>
        </w:rPr>
        <w:t>of pastoral care integrated into the work of schools</w:t>
      </w:r>
      <w:r w:rsidR="00201488" w:rsidRPr="00E030F0">
        <w:rPr>
          <w:rFonts w:asciiTheme="minorHAnsi" w:hAnsiTheme="minorHAnsi"/>
        </w:rPr>
        <w:t xml:space="preserve"> and not simply </w:t>
      </w:r>
      <w:r w:rsidR="00890AEB" w:rsidRPr="00E030F0">
        <w:rPr>
          <w:rFonts w:asciiTheme="minorHAnsi" w:hAnsiTheme="minorHAnsi"/>
        </w:rPr>
        <w:t xml:space="preserve">be </w:t>
      </w:r>
      <w:r w:rsidR="00201488" w:rsidRPr="00E030F0">
        <w:rPr>
          <w:rFonts w:asciiTheme="minorHAnsi" w:hAnsiTheme="minorHAnsi"/>
        </w:rPr>
        <w:t xml:space="preserve">a </w:t>
      </w:r>
      <w:r w:rsidR="00890AEB" w:rsidRPr="00E030F0">
        <w:rPr>
          <w:rFonts w:asciiTheme="minorHAnsi" w:hAnsiTheme="minorHAnsi"/>
        </w:rPr>
        <w:t>relegating of  pastoral care to a marginal support function the professionalism of the roles needs to be acknowledged and promoted.</w:t>
      </w:r>
      <w:r w:rsidR="00201488" w:rsidRPr="00E030F0">
        <w:rPr>
          <w:rFonts w:asciiTheme="minorHAnsi" w:hAnsiTheme="minorHAnsi"/>
        </w:rPr>
        <w:t xml:space="preserve">  </w:t>
      </w:r>
      <w:r w:rsidR="00890AEB" w:rsidRPr="00E030F0">
        <w:rPr>
          <w:rFonts w:asciiTheme="minorHAnsi" w:hAnsiTheme="minorHAnsi"/>
        </w:rPr>
        <w:t>Pastoral care worke</w:t>
      </w:r>
      <w:r w:rsidR="008E4CEF">
        <w:rPr>
          <w:rFonts w:asciiTheme="minorHAnsi" w:hAnsiTheme="minorHAnsi"/>
        </w:rPr>
        <w:t>r</w:t>
      </w:r>
      <w:r w:rsidR="00890AEB" w:rsidRPr="00E030F0">
        <w:rPr>
          <w:rFonts w:asciiTheme="minorHAnsi" w:hAnsiTheme="minorHAnsi"/>
        </w:rPr>
        <w:t xml:space="preserve">s need to be </w:t>
      </w:r>
      <w:r w:rsidR="00201488" w:rsidRPr="00E030F0">
        <w:rPr>
          <w:rFonts w:asciiTheme="minorHAnsi" w:hAnsiTheme="minorHAnsi"/>
        </w:rPr>
        <w:t>appropriately empowered in their professional</w:t>
      </w:r>
      <w:r w:rsidR="00890AEB" w:rsidRPr="00E030F0">
        <w:rPr>
          <w:rFonts w:asciiTheme="minorHAnsi" w:hAnsiTheme="minorHAnsi"/>
        </w:rPr>
        <w:t xml:space="preserve"> roles </w:t>
      </w:r>
      <w:r w:rsidR="00201488" w:rsidRPr="00E030F0">
        <w:rPr>
          <w:rFonts w:asciiTheme="minorHAnsi" w:hAnsiTheme="minorHAnsi"/>
        </w:rPr>
        <w:t>within integrated professional teams in schools by quality professional development</w:t>
      </w:r>
      <w:r w:rsidR="00890AEB" w:rsidRPr="00E030F0">
        <w:rPr>
          <w:rFonts w:asciiTheme="minorHAnsi" w:hAnsiTheme="minorHAnsi"/>
        </w:rPr>
        <w:t xml:space="preserve"> and supervision</w:t>
      </w:r>
      <w:r w:rsidR="00201488" w:rsidRPr="00E030F0">
        <w:rPr>
          <w:rFonts w:asciiTheme="minorHAnsi" w:hAnsiTheme="minorHAnsi"/>
        </w:rPr>
        <w:t xml:space="preserve">. </w:t>
      </w:r>
      <w:r w:rsidR="000B1350" w:rsidRPr="00E030F0">
        <w:rPr>
          <w:rFonts w:asciiTheme="minorHAnsi" w:hAnsiTheme="minorHAnsi"/>
        </w:rPr>
        <w:t xml:space="preserve">  </w:t>
      </w:r>
    </w:p>
    <w:p w:rsidR="00200033" w:rsidRPr="00E030F0" w:rsidRDefault="00200033" w:rsidP="00E030F0">
      <w:pPr>
        <w:spacing w:after="0" w:line="480" w:lineRule="auto"/>
        <w:rPr>
          <w:rFonts w:asciiTheme="minorHAnsi" w:hAnsiTheme="minorHAnsi"/>
          <w:color w:val="00B050"/>
        </w:rPr>
      </w:pPr>
      <w:r w:rsidRPr="00E030F0">
        <w:rPr>
          <w:rFonts w:asciiTheme="minorHAnsi" w:hAnsiTheme="minorHAnsi"/>
          <w:color w:val="00B050"/>
        </w:rPr>
        <w:br w:type="page"/>
      </w:r>
    </w:p>
    <w:p w:rsidR="008D74E2" w:rsidRPr="008D74E2" w:rsidRDefault="00BF0648" w:rsidP="008D74E2">
      <w:pPr>
        <w:jc w:val="center"/>
      </w:pPr>
      <w:r w:rsidRPr="00E030F0">
        <w:rPr>
          <w:rFonts w:asciiTheme="minorHAnsi" w:hAnsiTheme="minorHAnsi"/>
        </w:rPr>
        <w:lastRenderedPageBreak/>
        <w:fldChar w:fldCharType="begin"/>
      </w:r>
      <w:r w:rsidR="00932BCA" w:rsidRPr="00E030F0">
        <w:rPr>
          <w:rFonts w:asciiTheme="minorHAnsi" w:hAnsiTheme="minorHAnsi"/>
        </w:rPr>
        <w:instrText xml:space="preserve"> ADDIN EN.REFLIST </w:instrText>
      </w:r>
      <w:r w:rsidRPr="00E030F0">
        <w:rPr>
          <w:rFonts w:asciiTheme="minorHAnsi" w:hAnsiTheme="minorHAnsi"/>
        </w:rPr>
        <w:fldChar w:fldCharType="separate"/>
      </w:r>
      <w:r w:rsidR="008D74E2" w:rsidRPr="008D74E2">
        <w:t>References</w:t>
      </w:r>
    </w:p>
    <w:p w:rsidR="008D74E2" w:rsidRPr="008D74E2" w:rsidRDefault="008D74E2" w:rsidP="008D74E2">
      <w:pPr>
        <w:jc w:val="center"/>
      </w:pPr>
    </w:p>
    <w:p w:rsidR="008D74E2" w:rsidRDefault="008D74E2" w:rsidP="008D74E2">
      <w:pPr>
        <w:spacing w:after="0" w:line="240" w:lineRule="auto"/>
      </w:pPr>
      <w:r>
        <w:t xml:space="preserve">Andrews, D. (2006) ''Non teachers' Moving into roles Traditionally Undertaken by Teachers: Benefits and Challenges - For Whom?' </w:t>
      </w:r>
      <w:r w:rsidRPr="008D74E2">
        <w:rPr>
          <w:i/>
        </w:rPr>
        <w:t>Pastoral Care</w:t>
      </w:r>
      <w:r>
        <w:t xml:space="preserve"> 24(3), pp. 28-31.</w:t>
      </w:r>
    </w:p>
    <w:p w:rsidR="008D74E2" w:rsidRDefault="008D74E2" w:rsidP="008D74E2">
      <w:pPr>
        <w:spacing w:after="0" w:line="240" w:lineRule="auto"/>
      </w:pPr>
    </w:p>
    <w:p w:rsidR="008D74E2" w:rsidRDefault="008D74E2" w:rsidP="008D74E2">
      <w:pPr>
        <w:spacing w:after="0" w:line="240" w:lineRule="auto"/>
      </w:pPr>
      <w:r>
        <w:t xml:space="preserve">ATL, DfES, et al. (2003) </w:t>
      </w:r>
      <w:r w:rsidRPr="008D74E2">
        <w:rPr>
          <w:i/>
        </w:rPr>
        <w:t>Raising Standards and Tackling Workload: A National Agreement</w:t>
      </w:r>
      <w:r>
        <w:t>. London, DfES.</w:t>
      </w:r>
    </w:p>
    <w:p w:rsidR="008D74E2" w:rsidRDefault="008D74E2" w:rsidP="008D74E2">
      <w:pPr>
        <w:spacing w:after="0" w:line="240" w:lineRule="auto"/>
      </w:pPr>
    </w:p>
    <w:p w:rsidR="008D74E2" w:rsidRDefault="008D74E2" w:rsidP="008D74E2">
      <w:pPr>
        <w:spacing w:after="0" w:line="240" w:lineRule="auto"/>
      </w:pPr>
      <w:r>
        <w:t xml:space="preserve">Aylen, M. (2007) 'From Teaching Aides to Teaching Assistants: how Plowden promoted parental participation in our primary schools.' </w:t>
      </w:r>
      <w:r w:rsidRPr="008D74E2">
        <w:rPr>
          <w:i/>
        </w:rPr>
        <w:t>Forum (for Promoting 3-19 Comprehensive Education)</w:t>
      </w:r>
      <w:r>
        <w:t xml:space="preserve"> 49(1 &amp; 2), pp. 107-114.</w:t>
      </w:r>
    </w:p>
    <w:p w:rsidR="008D74E2" w:rsidRDefault="008D74E2" w:rsidP="008D74E2">
      <w:pPr>
        <w:spacing w:after="0" w:line="240" w:lineRule="auto"/>
      </w:pPr>
    </w:p>
    <w:p w:rsidR="008D74E2" w:rsidRDefault="008D74E2" w:rsidP="008D74E2">
      <w:pPr>
        <w:spacing w:after="0" w:line="240" w:lineRule="auto"/>
      </w:pPr>
      <w:r>
        <w:t xml:space="preserve">Bailey, S. (2007). So, what's all the fuss about nurture groups? </w:t>
      </w:r>
      <w:r w:rsidRPr="008D74E2">
        <w:rPr>
          <w:i/>
        </w:rPr>
        <w:t>British Educational Research Association Annual Conference, 5-8 September 2007</w:t>
      </w:r>
      <w:r>
        <w:t>. Institute of Education, London, BERA.</w:t>
      </w:r>
    </w:p>
    <w:p w:rsidR="008D74E2" w:rsidRDefault="008D74E2" w:rsidP="008D74E2">
      <w:pPr>
        <w:spacing w:after="0" w:line="240" w:lineRule="auto"/>
      </w:pPr>
    </w:p>
    <w:p w:rsidR="008D74E2" w:rsidRDefault="008D74E2" w:rsidP="008D74E2">
      <w:pPr>
        <w:spacing w:after="0" w:line="240" w:lineRule="auto"/>
      </w:pPr>
      <w:r>
        <w:t xml:space="preserve">Bernstein, B. (2000) </w:t>
      </w:r>
      <w:r w:rsidRPr="008D74E2">
        <w:rPr>
          <w:i/>
        </w:rPr>
        <w:t>Pedagogy, Symbolic Control and Identity: Theory, Research, Critique - Revised Edition</w:t>
      </w:r>
      <w:r>
        <w:t xml:space="preserve">. Lanham, Rowman and Littlefield </w:t>
      </w:r>
    </w:p>
    <w:p w:rsidR="008D74E2" w:rsidRDefault="008D74E2" w:rsidP="008D74E2">
      <w:pPr>
        <w:spacing w:after="0" w:line="240" w:lineRule="auto"/>
      </w:pPr>
    </w:p>
    <w:p w:rsidR="008D74E2" w:rsidRDefault="008D74E2" w:rsidP="008D74E2">
      <w:pPr>
        <w:spacing w:after="0" w:line="240" w:lineRule="auto"/>
      </w:pPr>
      <w:r>
        <w:t>Best, R. (2007) 'The whole child matters: the challenge of</w:t>
      </w:r>
      <w:r w:rsidRPr="008D74E2">
        <w:rPr>
          <w:i/>
        </w:rPr>
        <w:t xml:space="preserve"> Every Child Matters</w:t>
      </w:r>
      <w:r>
        <w:t xml:space="preserve"> for pastoral care.' </w:t>
      </w:r>
      <w:r w:rsidRPr="008D74E2">
        <w:rPr>
          <w:i/>
        </w:rPr>
        <w:t>Education 3-13</w:t>
      </w:r>
      <w:r>
        <w:t xml:space="preserve"> 35(3), pp. 249-259.</w:t>
      </w:r>
    </w:p>
    <w:p w:rsidR="008D74E2" w:rsidRDefault="008D74E2" w:rsidP="008D74E2">
      <w:pPr>
        <w:spacing w:after="0" w:line="240" w:lineRule="auto"/>
      </w:pPr>
    </w:p>
    <w:p w:rsidR="008D74E2" w:rsidRDefault="008D74E2" w:rsidP="008D74E2">
      <w:pPr>
        <w:spacing w:after="0" w:line="240" w:lineRule="auto"/>
      </w:pPr>
      <w:r>
        <w:t xml:space="preserve">Butt, G. and A. Lance (2005) 'Modernizing the roles of support staff in primary schools: changing focus changing function.' </w:t>
      </w:r>
      <w:r w:rsidRPr="008D74E2">
        <w:rPr>
          <w:i/>
        </w:rPr>
        <w:t>Educational Review</w:t>
      </w:r>
      <w:r>
        <w:t xml:space="preserve"> 57(May 2005).</w:t>
      </w:r>
    </w:p>
    <w:p w:rsidR="008D74E2" w:rsidRDefault="008D74E2" w:rsidP="008D74E2">
      <w:pPr>
        <w:spacing w:after="0" w:line="240" w:lineRule="auto"/>
      </w:pPr>
    </w:p>
    <w:p w:rsidR="008D74E2" w:rsidRDefault="008D74E2" w:rsidP="008D74E2">
      <w:pPr>
        <w:spacing w:after="0" w:line="240" w:lineRule="auto"/>
      </w:pPr>
      <w:r>
        <w:t xml:space="preserve">CWDC. (2006). "Early Years Professional."   Retrieved 11th April, 2008, from </w:t>
      </w:r>
      <w:hyperlink r:id="rId9" w:history="1">
        <w:r w:rsidRPr="008D74E2">
          <w:rPr>
            <w:rStyle w:val="Hyperlink"/>
          </w:rPr>
          <w:t>http://www.cwdcouncil.org.uk/projects/earlyyears.htm</w:t>
        </w:r>
      </w:hyperlink>
      <w:r>
        <w:t>.</w:t>
      </w:r>
    </w:p>
    <w:p w:rsidR="008D74E2" w:rsidRDefault="008D74E2" w:rsidP="008D74E2">
      <w:pPr>
        <w:spacing w:after="0" w:line="240" w:lineRule="auto"/>
      </w:pPr>
    </w:p>
    <w:p w:rsidR="008D74E2" w:rsidRDefault="008D74E2" w:rsidP="008D74E2">
      <w:pPr>
        <w:spacing w:after="0" w:line="240" w:lineRule="auto"/>
      </w:pPr>
      <w:r>
        <w:t xml:space="preserve">Davies, S. and M. Thurston (2005) 'Establishing a Learning Mentor Service within a Cluster of Primary Schools: Learning from Evaluation.' </w:t>
      </w:r>
      <w:r w:rsidRPr="008D74E2">
        <w:rPr>
          <w:i/>
        </w:rPr>
        <w:t>Pastoral Care</w:t>
      </w:r>
      <w:r>
        <w:t xml:space="preserve"> 23(3), pp. 37-43.</w:t>
      </w:r>
    </w:p>
    <w:p w:rsidR="008D74E2" w:rsidRDefault="008D74E2" w:rsidP="008D74E2">
      <w:pPr>
        <w:spacing w:after="0" w:line="240" w:lineRule="auto"/>
      </w:pPr>
    </w:p>
    <w:p w:rsidR="008D74E2" w:rsidRDefault="008D74E2" w:rsidP="008D74E2">
      <w:pPr>
        <w:spacing w:after="0" w:line="240" w:lineRule="auto"/>
      </w:pPr>
      <w:r>
        <w:t xml:space="preserve">Department for Children Schools and Families (DCSF) (2008) </w:t>
      </w:r>
      <w:r w:rsidRPr="008D74E2">
        <w:rPr>
          <w:i/>
        </w:rPr>
        <w:t xml:space="preserve">2020 Children and young People's Workforce Strategy </w:t>
      </w:r>
      <w:r>
        <w:t>Nottingham, DCSF.</w:t>
      </w:r>
    </w:p>
    <w:p w:rsidR="008D74E2" w:rsidRDefault="008D74E2" w:rsidP="008D74E2">
      <w:pPr>
        <w:spacing w:after="0" w:line="240" w:lineRule="auto"/>
      </w:pPr>
    </w:p>
    <w:p w:rsidR="008D74E2" w:rsidRDefault="008D74E2" w:rsidP="008D74E2">
      <w:pPr>
        <w:spacing w:after="0" w:line="240" w:lineRule="auto"/>
      </w:pPr>
      <w:r>
        <w:t xml:space="preserve">DfEE (1997) </w:t>
      </w:r>
      <w:r w:rsidRPr="008D74E2">
        <w:rPr>
          <w:i/>
        </w:rPr>
        <w:t>Excellence for All Children: Meeting Special Educational Needs</w:t>
      </w:r>
      <w:r>
        <w:t>. London, Department for Education and Employment.</w:t>
      </w:r>
    </w:p>
    <w:p w:rsidR="008D74E2" w:rsidRDefault="008D74E2" w:rsidP="008D74E2">
      <w:pPr>
        <w:spacing w:after="0" w:line="240" w:lineRule="auto"/>
      </w:pPr>
    </w:p>
    <w:p w:rsidR="008D74E2" w:rsidRDefault="008D74E2" w:rsidP="008D74E2">
      <w:pPr>
        <w:spacing w:after="0" w:line="240" w:lineRule="auto"/>
      </w:pPr>
      <w:r>
        <w:t xml:space="preserve">DfEE. (1998) </w:t>
      </w:r>
      <w:r w:rsidRPr="008D74E2">
        <w:rPr>
          <w:i/>
        </w:rPr>
        <w:t>Teachers: meeting the challenge of change</w:t>
      </w:r>
      <w:r>
        <w:t>. London, DfEE.</w:t>
      </w:r>
    </w:p>
    <w:p w:rsidR="008D74E2" w:rsidRDefault="008D74E2" w:rsidP="008D74E2">
      <w:pPr>
        <w:spacing w:after="0" w:line="240" w:lineRule="auto"/>
      </w:pPr>
    </w:p>
    <w:p w:rsidR="008D74E2" w:rsidRDefault="008D74E2" w:rsidP="008D74E2">
      <w:pPr>
        <w:spacing w:after="0" w:line="240" w:lineRule="auto"/>
      </w:pPr>
      <w:r>
        <w:t xml:space="preserve">DfES (2002) </w:t>
      </w:r>
      <w:r w:rsidRPr="008D74E2">
        <w:rPr>
          <w:i/>
        </w:rPr>
        <w:t>Developing the role of School Support Staff: DfES Consultation</w:t>
      </w:r>
      <w:r>
        <w:t>. London, DfES.</w:t>
      </w:r>
    </w:p>
    <w:p w:rsidR="008D74E2" w:rsidRDefault="008D74E2" w:rsidP="008D74E2">
      <w:pPr>
        <w:spacing w:after="0" w:line="240" w:lineRule="auto"/>
      </w:pPr>
    </w:p>
    <w:p w:rsidR="008D74E2" w:rsidRDefault="008D74E2" w:rsidP="008D74E2">
      <w:pPr>
        <w:spacing w:after="0" w:line="240" w:lineRule="auto"/>
      </w:pPr>
      <w:r>
        <w:t xml:space="preserve">DfES (2003). Every Child Matters. </w:t>
      </w:r>
      <w:r w:rsidRPr="008D74E2">
        <w:rPr>
          <w:i/>
        </w:rPr>
        <w:t>cmd 5860</w:t>
      </w:r>
      <w:r>
        <w:t>. UK Government, HMSO.</w:t>
      </w:r>
    </w:p>
    <w:p w:rsidR="008D74E2" w:rsidRDefault="008D74E2" w:rsidP="008D74E2">
      <w:pPr>
        <w:spacing w:after="0" w:line="240" w:lineRule="auto"/>
      </w:pPr>
    </w:p>
    <w:p w:rsidR="008D74E2" w:rsidRDefault="008D74E2" w:rsidP="008D74E2">
      <w:pPr>
        <w:spacing w:after="0" w:line="240" w:lineRule="auto"/>
      </w:pPr>
      <w:r>
        <w:t xml:space="preserve">DfES (2003) </w:t>
      </w:r>
      <w:r w:rsidRPr="008D74E2">
        <w:rPr>
          <w:i/>
        </w:rPr>
        <w:t>School Support Staff Training and Development: Our plans for 2004-5</w:t>
      </w:r>
      <w:r>
        <w:t>. London, DfES.</w:t>
      </w:r>
    </w:p>
    <w:p w:rsidR="008D74E2" w:rsidRDefault="008D74E2" w:rsidP="008D74E2">
      <w:pPr>
        <w:spacing w:after="0" w:line="240" w:lineRule="auto"/>
      </w:pPr>
    </w:p>
    <w:p w:rsidR="008D74E2" w:rsidRDefault="008D74E2" w:rsidP="008D74E2">
      <w:pPr>
        <w:spacing w:after="0" w:line="240" w:lineRule="auto"/>
      </w:pPr>
      <w:r>
        <w:t xml:space="preserve">DfES (2004). Teaching assistants in Year 6 Lessons learned from the ‘Teaching assistants inYear 6’ pilot 2002–03. </w:t>
      </w:r>
      <w:r w:rsidRPr="008D74E2">
        <w:rPr>
          <w:i/>
        </w:rPr>
        <w:t>DfES 0340-2004</w:t>
      </w:r>
      <w:r>
        <w:t>. London, DfES Publications.</w:t>
      </w:r>
    </w:p>
    <w:p w:rsidR="008D74E2" w:rsidRDefault="008D74E2" w:rsidP="008D74E2">
      <w:pPr>
        <w:spacing w:after="0" w:line="240" w:lineRule="auto"/>
      </w:pPr>
    </w:p>
    <w:p w:rsidR="008D74E2" w:rsidRDefault="008D74E2" w:rsidP="008D74E2">
      <w:pPr>
        <w:spacing w:after="0" w:line="240" w:lineRule="auto"/>
      </w:pPr>
      <w:r>
        <w:t>DfES (2007). SCHOOL WORKFORCE IN ENGLAND (including pupil: teacher ratios and pupil: adult ratios) JANUARY 2007 (REVISED). London, DfES.</w:t>
      </w:r>
    </w:p>
    <w:p w:rsidR="008D74E2" w:rsidRDefault="008D74E2" w:rsidP="008D74E2">
      <w:pPr>
        <w:spacing w:after="0" w:line="240" w:lineRule="auto"/>
      </w:pPr>
    </w:p>
    <w:p w:rsidR="008D74E2" w:rsidRDefault="008D74E2" w:rsidP="008D74E2">
      <w:pPr>
        <w:spacing w:after="0" w:line="240" w:lineRule="auto"/>
      </w:pPr>
      <w:r>
        <w:t xml:space="preserve">Edmond, N. (2008). Valuing Higher Education in work-based learning for associate professional roles. </w:t>
      </w:r>
      <w:r w:rsidRPr="008D74E2">
        <w:rPr>
          <w:i/>
        </w:rPr>
        <w:t>SRHE Annual Conference: Valuing Higher Education</w:t>
      </w:r>
      <w:r>
        <w:t>. Liverpool, SRHE.</w:t>
      </w:r>
    </w:p>
    <w:p w:rsidR="008D74E2" w:rsidRDefault="008D74E2" w:rsidP="008D74E2">
      <w:pPr>
        <w:spacing w:after="0" w:line="240" w:lineRule="auto"/>
      </w:pPr>
    </w:p>
    <w:p w:rsidR="008D74E2" w:rsidRDefault="008D74E2" w:rsidP="008D74E2">
      <w:pPr>
        <w:spacing w:after="0" w:line="240" w:lineRule="auto"/>
      </w:pPr>
      <w:r>
        <w:lastRenderedPageBreak/>
        <w:t xml:space="preserve">Edmond, N., Y. Hiller, et al. (2007) 'Between a rock and a hard place: the role of HE and foundation degrees in workforce development.' </w:t>
      </w:r>
      <w:r w:rsidRPr="008D74E2">
        <w:rPr>
          <w:i/>
        </w:rPr>
        <w:t>Education and Training</w:t>
      </w:r>
      <w:r>
        <w:t xml:space="preserve"> 49(3), pp. 170-181.</w:t>
      </w:r>
    </w:p>
    <w:p w:rsidR="008D74E2" w:rsidRDefault="008D74E2" w:rsidP="008D74E2">
      <w:pPr>
        <w:spacing w:after="0" w:line="240" w:lineRule="auto"/>
      </w:pPr>
    </w:p>
    <w:p w:rsidR="008D74E2" w:rsidRDefault="008D74E2" w:rsidP="008D74E2">
      <w:pPr>
        <w:spacing w:after="0" w:line="240" w:lineRule="auto"/>
      </w:pPr>
      <w:r>
        <w:t xml:space="preserve">Edmond, N. and M. Price (2007). The emergence of new ‘professional’ and ‘associate professional’ roles in the children’s workforce – A rhetorical device or a new model of professionalism? </w:t>
      </w:r>
      <w:r w:rsidRPr="008D74E2">
        <w:rPr>
          <w:i/>
        </w:rPr>
        <w:t>Professional lifelong learning: critical debates about professionalism</w:t>
      </w:r>
      <w:r>
        <w:t>. Leeds, University of Leeds, School of Medicine.</w:t>
      </w:r>
    </w:p>
    <w:p w:rsidR="008D74E2" w:rsidRDefault="008D74E2" w:rsidP="008D74E2">
      <w:pPr>
        <w:spacing w:after="0" w:line="240" w:lineRule="auto"/>
      </w:pPr>
    </w:p>
    <w:p w:rsidR="008D74E2" w:rsidRDefault="008D74E2" w:rsidP="008D74E2">
      <w:pPr>
        <w:spacing w:after="0" w:line="240" w:lineRule="auto"/>
      </w:pPr>
      <w:r>
        <w:t xml:space="preserve">Evans, L. (2007). </w:t>
      </w:r>
      <w:r w:rsidRPr="008D74E2">
        <w:rPr>
          <w:i/>
        </w:rPr>
        <w:t>Professionalism, professionality and professional development</w:t>
      </w:r>
      <w:r>
        <w:t>. Second Professional Lifelong Learning conference: Critical Debates about Professionalism, Leeds, Centre for research in Professional Education and Lifelong Learning Institute, University of Leeds.</w:t>
      </w:r>
    </w:p>
    <w:p w:rsidR="008D74E2" w:rsidRDefault="008D74E2" w:rsidP="008D74E2">
      <w:pPr>
        <w:spacing w:after="0" w:line="240" w:lineRule="auto"/>
      </w:pPr>
    </w:p>
    <w:p w:rsidR="008D74E2" w:rsidRDefault="008D74E2" w:rsidP="008D74E2">
      <w:pPr>
        <w:spacing w:after="0" w:line="240" w:lineRule="auto"/>
      </w:pPr>
      <w:r>
        <w:t xml:space="preserve">Furlong, J. (2005) ' New Labour and teacher education: the end of an era.' </w:t>
      </w:r>
      <w:r w:rsidRPr="008D74E2">
        <w:rPr>
          <w:i/>
        </w:rPr>
        <w:t>Oxford Review of Education</w:t>
      </w:r>
      <w:r>
        <w:t xml:space="preserve"> 31(1), pp. 119-134.</w:t>
      </w:r>
    </w:p>
    <w:p w:rsidR="008D74E2" w:rsidRDefault="008D74E2" w:rsidP="008D74E2">
      <w:pPr>
        <w:spacing w:after="0" w:line="240" w:lineRule="auto"/>
      </w:pPr>
    </w:p>
    <w:p w:rsidR="008D74E2" w:rsidRDefault="008D74E2" w:rsidP="008D74E2">
      <w:pPr>
        <w:spacing w:after="0" w:line="240" w:lineRule="auto"/>
      </w:pPr>
      <w:r>
        <w:t xml:space="preserve">Goddard, G., F. Obadan, et al. (2007). One year on: The Impact of Obtaining HLTA Status on Teaching Assistants and Schools. </w:t>
      </w:r>
      <w:r w:rsidRPr="008D74E2">
        <w:rPr>
          <w:i/>
        </w:rPr>
        <w:t>British Educational Research Association Annual Conference</w:t>
      </w:r>
      <w:r>
        <w:t>. Institute of Education, University of London.</w:t>
      </w:r>
    </w:p>
    <w:p w:rsidR="008D74E2" w:rsidRDefault="008D74E2" w:rsidP="008D74E2">
      <w:pPr>
        <w:spacing w:after="0" w:line="240" w:lineRule="auto"/>
      </w:pPr>
    </w:p>
    <w:p w:rsidR="008D74E2" w:rsidRDefault="008D74E2" w:rsidP="008D74E2">
      <w:pPr>
        <w:spacing w:after="0" w:line="240" w:lineRule="auto"/>
      </w:pPr>
      <w:r>
        <w:t xml:space="preserve">Hamblin, D. (1978) </w:t>
      </w:r>
      <w:r w:rsidRPr="008D74E2">
        <w:rPr>
          <w:i/>
        </w:rPr>
        <w:t>The teacher and pastoral care</w:t>
      </w:r>
      <w:r>
        <w:t>. Oxford Blackwell.</w:t>
      </w:r>
    </w:p>
    <w:p w:rsidR="008D74E2" w:rsidRDefault="008D74E2" w:rsidP="008D74E2">
      <w:pPr>
        <w:spacing w:after="0" w:line="240" w:lineRule="auto"/>
      </w:pPr>
    </w:p>
    <w:p w:rsidR="008D74E2" w:rsidRDefault="008D74E2" w:rsidP="008D74E2">
      <w:pPr>
        <w:spacing w:after="0" w:line="240" w:lineRule="auto"/>
      </w:pPr>
      <w:r>
        <w:t xml:space="preserve">Hancock, R., Eyres, I. (2004) 'Implementing a required curriculum reform: teachers at the core, teaching assistants on the periphery?' </w:t>
      </w:r>
      <w:r w:rsidRPr="008D74E2">
        <w:rPr>
          <w:i/>
        </w:rPr>
        <w:t xml:space="preserve">Westminster Studies in Education </w:t>
      </w:r>
      <w:r>
        <w:t>27(2), pp. 223-235.</w:t>
      </w:r>
    </w:p>
    <w:p w:rsidR="008D74E2" w:rsidRDefault="008D74E2" w:rsidP="008D74E2">
      <w:pPr>
        <w:spacing w:after="0" w:line="240" w:lineRule="auto"/>
      </w:pPr>
    </w:p>
    <w:p w:rsidR="008D74E2" w:rsidRDefault="008D74E2" w:rsidP="008D74E2">
      <w:pPr>
        <w:spacing w:after="0" w:line="240" w:lineRule="auto"/>
      </w:pPr>
      <w:r>
        <w:t xml:space="preserve">Lindsay, G., S. Band, et al. (2007). Parent Support Advisor Pilot: First interim report from the evaluation. </w:t>
      </w:r>
      <w:r w:rsidRPr="008D74E2">
        <w:rPr>
          <w:i/>
        </w:rPr>
        <w:t>DCSF Research Report RW020</w:t>
      </w:r>
      <w:r>
        <w:t>. DCSF. Nottingham, DCSF.</w:t>
      </w:r>
    </w:p>
    <w:p w:rsidR="008D74E2" w:rsidRDefault="008D74E2" w:rsidP="008D74E2">
      <w:pPr>
        <w:spacing w:after="0" w:line="240" w:lineRule="auto"/>
      </w:pPr>
    </w:p>
    <w:p w:rsidR="008D74E2" w:rsidRDefault="008D74E2" w:rsidP="008D74E2">
      <w:pPr>
        <w:spacing w:after="0" w:line="240" w:lineRule="auto"/>
      </w:pPr>
      <w:r>
        <w:t xml:space="preserve">Lindsay, G., M. A. Cullen, et al. (2008). Parent Support Advisor Pilot: Second interim report from the evaluation. </w:t>
      </w:r>
      <w:r w:rsidRPr="008D74E2">
        <w:rPr>
          <w:i/>
        </w:rPr>
        <w:t>DCSF-RR037</w:t>
      </w:r>
      <w:r>
        <w:t>. DCSF. Nottingham, DCSF.</w:t>
      </w:r>
    </w:p>
    <w:p w:rsidR="008D74E2" w:rsidRDefault="008D74E2" w:rsidP="008D74E2">
      <w:pPr>
        <w:spacing w:after="0" w:line="240" w:lineRule="auto"/>
      </w:pPr>
    </w:p>
    <w:p w:rsidR="008D74E2" w:rsidRDefault="008D74E2" w:rsidP="008D74E2">
      <w:pPr>
        <w:spacing w:after="0" w:line="240" w:lineRule="auto"/>
      </w:pPr>
      <w:r>
        <w:t xml:space="preserve">Logan, E. and A. Feiler (2006) 'Forging links between parents and schools: a new role for Teaching Assistants? .' </w:t>
      </w:r>
      <w:r w:rsidRPr="008D74E2">
        <w:rPr>
          <w:i/>
        </w:rPr>
        <w:t>Support for Learning</w:t>
      </w:r>
      <w:r>
        <w:t xml:space="preserve"> 21(3), pp. 115-120.</w:t>
      </w:r>
    </w:p>
    <w:p w:rsidR="008D74E2" w:rsidRDefault="008D74E2" w:rsidP="008D74E2">
      <w:pPr>
        <w:spacing w:after="0" w:line="240" w:lineRule="auto"/>
      </w:pPr>
    </w:p>
    <w:p w:rsidR="008D74E2" w:rsidRDefault="008D74E2" w:rsidP="008D74E2">
      <w:pPr>
        <w:spacing w:after="0" w:line="240" w:lineRule="auto"/>
      </w:pPr>
      <w:r>
        <w:t xml:space="preserve">Miliband, D. (2003). </w:t>
      </w:r>
      <w:r w:rsidRPr="008D74E2">
        <w:rPr>
          <w:i/>
        </w:rPr>
        <w:t>Inaugural lecture</w:t>
      </w:r>
      <w:r>
        <w:t>. College for School Leadership Annual Conference, Nottingham, NCSL.</w:t>
      </w:r>
    </w:p>
    <w:p w:rsidR="008D74E2" w:rsidRDefault="008D74E2" w:rsidP="008D74E2">
      <w:pPr>
        <w:spacing w:after="0" w:line="240" w:lineRule="auto"/>
      </w:pPr>
    </w:p>
    <w:p w:rsidR="008D74E2" w:rsidRDefault="008D74E2" w:rsidP="008D74E2">
      <w:pPr>
        <w:spacing w:after="0" w:line="240" w:lineRule="auto"/>
      </w:pPr>
      <w:r>
        <w:t xml:space="preserve">Miller, L. (2008) 'Developing professionalism within a regulatory framework in England: challenges and possibilities.' </w:t>
      </w:r>
      <w:r w:rsidRPr="008D74E2">
        <w:rPr>
          <w:i/>
        </w:rPr>
        <w:t>European Early Childhood Education Research Journal</w:t>
      </w:r>
      <w:r>
        <w:t xml:space="preserve"> 16(2), pp. 255 — 268.</w:t>
      </w:r>
    </w:p>
    <w:p w:rsidR="008D74E2" w:rsidRDefault="008D74E2" w:rsidP="008D74E2">
      <w:pPr>
        <w:spacing w:after="0" w:line="240" w:lineRule="auto"/>
      </w:pPr>
    </w:p>
    <w:p w:rsidR="008D74E2" w:rsidRDefault="008D74E2" w:rsidP="008D74E2">
      <w:pPr>
        <w:spacing w:after="0" w:line="240" w:lineRule="auto"/>
      </w:pPr>
      <w:r>
        <w:t xml:space="preserve">Morris, E. (2001). Professionalism and trust - the future of teachers and teaching. </w:t>
      </w:r>
      <w:r w:rsidRPr="008D74E2">
        <w:rPr>
          <w:i/>
        </w:rPr>
        <w:t>Speech to the Social Market Foundation, 29th November</w:t>
      </w:r>
      <w:r>
        <w:t>.</w:t>
      </w:r>
    </w:p>
    <w:p w:rsidR="008D74E2" w:rsidRDefault="008D74E2" w:rsidP="008D74E2">
      <w:pPr>
        <w:spacing w:after="0" w:line="240" w:lineRule="auto"/>
      </w:pPr>
    </w:p>
    <w:p w:rsidR="008D74E2" w:rsidRDefault="008D74E2" w:rsidP="008D74E2">
      <w:pPr>
        <w:spacing w:after="0" w:line="240" w:lineRule="auto"/>
      </w:pPr>
      <w:r>
        <w:t xml:space="preserve">National Youth Agency (NYA) (2007) </w:t>
      </w:r>
      <w:r w:rsidRPr="008D74E2">
        <w:rPr>
          <w:i/>
        </w:rPr>
        <w:t>Introduction to Professional Validation and Curriculum Requirements</w:t>
      </w:r>
      <w:r>
        <w:t>. Leicester, NYA.</w:t>
      </w:r>
    </w:p>
    <w:p w:rsidR="008D74E2" w:rsidRDefault="008D74E2" w:rsidP="008D74E2">
      <w:pPr>
        <w:spacing w:after="0" w:line="240" w:lineRule="auto"/>
      </w:pPr>
    </w:p>
    <w:p w:rsidR="008D74E2" w:rsidRDefault="008D74E2" w:rsidP="008D74E2">
      <w:pPr>
        <w:spacing w:after="0" w:line="240" w:lineRule="auto"/>
      </w:pPr>
      <w:r>
        <w:t xml:space="preserve">Office for Standards in Education (OfSTED). (2003). "Excellence in Cities and Education Action Zones: Managment and Impact (No. HMI 1399)."   Retrieved 12th Feb 2009, from </w:t>
      </w:r>
      <w:hyperlink r:id="rId10" w:history="1">
        <w:r w:rsidRPr="008D74E2">
          <w:rPr>
            <w:rStyle w:val="Hyperlink"/>
          </w:rPr>
          <w:t>http://ofsted.gov.uk/Ofsted-home/Publications-and-research/Browse-all-by/Government-and-community/Governance/Excellence-in-Cities-and-Education-Action-Zones-management-and-impact/(language)/eng-GB</w:t>
        </w:r>
      </w:hyperlink>
      <w:r>
        <w:t>.</w:t>
      </w:r>
    </w:p>
    <w:p w:rsidR="008D74E2" w:rsidRDefault="008D74E2" w:rsidP="008D74E2">
      <w:pPr>
        <w:spacing w:after="0" w:line="240" w:lineRule="auto"/>
      </w:pPr>
    </w:p>
    <w:p w:rsidR="008D74E2" w:rsidRDefault="008D74E2" w:rsidP="008D74E2">
      <w:pPr>
        <w:spacing w:after="0" w:line="240" w:lineRule="auto"/>
      </w:pPr>
      <w:r>
        <w:t xml:space="preserve">Office for Standards in Education (OfSTED). (2004). "Excellence in Cities: the Primary Extension. Real stories (No. HMI 2394)."   Retrieved 12th Feb 2009, from </w:t>
      </w:r>
      <w:hyperlink r:id="rId11" w:history="1">
        <w:r w:rsidRPr="008D74E2">
          <w:rPr>
            <w:rStyle w:val="Hyperlink"/>
          </w:rPr>
          <w:t>http://ofsted.gov.uk/Ofsted-home/Publications-and-research/Browse-all-by/Government-and-community/Governance/Excellence-in-Cities-and-Education-Action-Zones-management-and-impact/(language)/eng-GB</w:t>
        </w:r>
      </w:hyperlink>
      <w:r>
        <w:t>.</w:t>
      </w:r>
    </w:p>
    <w:p w:rsidR="008D74E2" w:rsidRDefault="008D74E2" w:rsidP="008D74E2">
      <w:pPr>
        <w:spacing w:after="0" w:line="240" w:lineRule="auto"/>
      </w:pPr>
    </w:p>
    <w:p w:rsidR="008D74E2" w:rsidRDefault="008D74E2" w:rsidP="008D74E2">
      <w:pPr>
        <w:spacing w:after="0" w:line="240" w:lineRule="auto"/>
      </w:pPr>
      <w:r>
        <w:lastRenderedPageBreak/>
        <w:t>Office for Standards in Education (OfSTED). (2008). "The deployment training and development of the wider school workforce (No. HMI: 070222)."   Retrieved 12th Feb 2009.</w:t>
      </w:r>
    </w:p>
    <w:p w:rsidR="008D74E2" w:rsidRDefault="008D74E2" w:rsidP="008D74E2">
      <w:pPr>
        <w:spacing w:after="0" w:line="240" w:lineRule="auto"/>
      </w:pPr>
    </w:p>
    <w:p w:rsidR="008D74E2" w:rsidRDefault="008D74E2" w:rsidP="008D74E2">
      <w:pPr>
        <w:spacing w:after="0" w:line="240" w:lineRule="auto"/>
      </w:pPr>
      <w:r>
        <w:t xml:space="preserve">Ofsted (2004) </w:t>
      </w:r>
      <w:r w:rsidRPr="008D74E2">
        <w:rPr>
          <w:i/>
        </w:rPr>
        <w:t>Remodelling the School Workforce: Phase 1</w:t>
      </w:r>
      <w:r>
        <w:t xml:space="preserve">. London, Ofsted </w:t>
      </w:r>
    </w:p>
    <w:p w:rsidR="008D74E2" w:rsidRDefault="008D74E2" w:rsidP="008D74E2">
      <w:pPr>
        <w:spacing w:after="0" w:line="240" w:lineRule="auto"/>
      </w:pPr>
    </w:p>
    <w:p w:rsidR="008D74E2" w:rsidRDefault="008D74E2" w:rsidP="008D74E2">
      <w:pPr>
        <w:spacing w:after="0" w:line="240" w:lineRule="auto"/>
      </w:pPr>
      <w:r>
        <w:t xml:space="preserve">Ofsted (2005) </w:t>
      </w:r>
      <w:r w:rsidRPr="008D74E2">
        <w:rPr>
          <w:i/>
        </w:rPr>
        <w:t>Remodelling the school workforce: A report from Ofsted</w:t>
      </w:r>
      <w:r>
        <w:t>. London The Stationary Office.</w:t>
      </w:r>
    </w:p>
    <w:p w:rsidR="008D74E2" w:rsidRDefault="008D74E2" w:rsidP="008D74E2">
      <w:pPr>
        <w:spacing w:after="0" w:line="240" w:lineRule="auto"/>
      </w:pPr>
    </w:p>
    <w:p w:rsidR="008D74E2" w:rsidRDefault="008D74E2" w:rsidP="008D74E2">
      <w:pPr>
        <w:spacing w:after="0" w:line="240" w:lineRule="auto"/>
      </w:pPr>
      <w:r>
        <w:t xml:space="preserve">Power, S. (1996) </w:t>
      </w:r>
      <w:r w:rsidRPr="008D74E2">
        <w:rPr>
          <w:i/>
        </w:rPr>
        <w:t>The Pastoral and the Academic</w:t>
      </w:r>
      <w:r>
        <w:t>. London, Continuum.</w:t>
      </w:r>
    </w:p>
    <w:p w:rsidR="008D74E2" w:rsidRDefault="008D74E2" w:rsidP="008D74E2">
      <w:pPr>
        <w:spacing w:after="0" w:line="240" w:lineRule="auto"/>
      </w:pPr>
    </w:p>
    <w:p w:rsidR="008D74E2" w:rsidRDefault="008D74E2" w:rsidP="008D74E2">
      <w:pPr>
        <w:spacing w:after="0" w:line="240" w:lineRule="auto"/>
      </w:pPr>
      <w:r>
        <w:t>Pye Tait Ltd (2006). Evaluation of the Higher Level Teaching Assistant Training and Assessment Programme: Final Report. Harrogate Pye Tait Ltd.</w:t>
      </w:r>
    </w:p>
    <w:p w:rsidR="008D74E2" w:rsidRDefault="008D74E2" w:rsidP="008D74E2">
      <w:pPr>
        <w:spacing w:after="0" w:line="240" w:lineRule="auto"/>
      </w:pPr>
    </w:p>
    <w:p w:rsidR="008D74E2" w:rsidRDefault="008D74E2" w:rsidP="008D74E2">
      <w:pPr>
        <w:spacing w:after="0" w:line="240" w:lineRule="auto"/>
      </w:pPr>
      <w:r>
        <w:t xml:space="preserve">Roper Marshall, H. (2006) 'Professionalism and whole primary school factors aiding and impeding the work of the Leanring Mentor.' </w:t>
      </w:r>
      <w:r w:rsidRPr="008D74E2">
        <w:rPr>
          <w:i/>
        </w:rPr>
        <w:t>Support for Learning</w:t>
      </w:r>
      <w:r>
        <w:t xml:space="preserve"> 21(4), pp. 194-198.</w:t>
      </w:r>
    </w:p>
    <w:p w:rsidR="008D74E2" w:rsidRDefault="008D74E2" w:rsidP="008D74E2">
      <w:pPr>
        <w:spacing w:after="0" w:line="240" w:lineRule="auto"/>
      </w:pPr>
    </w:p>
    <w:p w:rsidR="008D74E2" w:rsidRDefault="008D74E2" w:rsidP="008D74E2">
      <w:pPr>
        <w:spacing w:after="0" w:line="240" w:lineRule="auto"/>
      </w:pPr>
      <w:r>
        <w:t xml:space="preserve">Rose, R. and M. Doveston (2008) 'Pupils talking about their learning mentors: what can we learn?' </w:t>
      </w:r>
      <w:r w:rsidRPr="008D74E2">
        <w:rPr>
          <w:i/>
        </w:rPr>
        <w:t>Educational Studies</w:t>
      </w:r>
      <w:r>
        <w:t xml:space="preserve"> 34(2), pp. 145-155.</w:t>
      </w:r>
    </w:p>
    <w:p w:rsidR="008D74E2" w:rsidRDefault="008D74E2" w:rsidP="008D74E2">
      <w:pPr>
        <w:spacing w:after="0" w:line="240" w:lineRule="auto"/>
      </w:pPr>
    </w:p>
    <w:p w:rsidR="008D74E2" w:rsidRDefault="008D74E2" w:rsidP="008D74E2">
      <w:pPr>
        <w:spacing w:after="0" w:line="240" w:lineRule="auto"/>
      </w:pPr>
      <w:r>
        <w:t xml:space="preserve">School Teachers' Review Body (2001 ) </w:t>
      </w:r>
      <w:r w:rsidRPr="008D74E2">
        <w:rPr>
          <w:i/>
        </w:rPr>
        <w:t>TENTH REPORT</w:t>
      </w:r>
      <w:r>
        <w:t xml:space="preserve">. London, The Stationery Office </w:t>
      </w:r>
    </w:p>
    <w:p w:rsidR="008D74E2" w:rsidRDefault="008D74E2" w:rsidP="008D74E2">
      <w:pPr>
        <w:spacing w:after="0" w:line="240" w:lineRule="auto"/>
      </w:pPr>
    </w:p>
    <w:p w:rsidR="008D74E2" w:rsidRDefault="008D74E2" w:rsidP="008D74E2">
      <w:pPr>
        <w:spacing w:after="0" w:line="240" w:lineRule="auto"/>
      </w:pPr>
      <w:r>
        <w:t xml:space="preserve">Thomas, G. (1991) 'Defining role in the new classroom teams.' </w:t>
      </w:r>
      <w:r w:rsidRPr="008D74E2">
        <w:rPr>
          <w:i/>
        </w:rPr>
        <w:t>Educational Research</w:t>
      </w:r>
      <w:r>
        <w:t xml:space="preserve"> 33(3), pp. 186-199.</w:t>
      </w:r>
    </w:p>
    <w:p w:rsidR="008D74E2" w:rsidRDefault="008D74E2" w:rsidP="008D74E2">
      <w:pPr>
        <w:spacing w:after="0" w:line="240" w:lineRule="auto"/>
      </w:pPr>
    </w:p>
    <w:p w:rsidR="008D74E2" w:rsidRDefault="008D74E2" w:rsidP="008D74E2">
      <w:pPr>
        <w:spacing w:after="0" w:line="240" w:lineRule="auto"/>
      </w:pPr>
      <w:r>
        <w:t xml:space="preserve">Thomas, G. (1992) </w:t>
      </w:r>
      <w:r w:rsidRPr="008D74E2">
        <w:rPr>
          <w:i/>
        </w:rPr>
        <w:t xml:space="preserve">Effective classroom teamwork: support or intrusion </w:t>
      </w:r>
      <w:r>
        <w:t>London, Routledge.</w:t>
      </w:r>
    </w:p>
    <w:p w:rsidR="008D74E2" w:rsidRDefault="008D74E2" w:rsidP="008D74E2">
      <w:pPr>
        <w:spacing w:after="0" w:line="240" w:lineRule="auto"/>
      </w:pPr>
    </w:p>
    <w:p w:rsidR="008D74E2" w:rsidRDefault="008D74E2" w:rsidP="008D74E2">
      <w:pPr>
        <w:spacing w:after="0" w:line="240" w:lineRule="auto"/>
      </w:pPr>
      <w:r>
        <w:t xml:space="preserve">Training and Development Agency for Schools (TDA) (2006) </w:t>
      </w:r>
      <w:r w:rsidRPr="008D74E2">
        <w:rPr>
          <w:i/>
        </w:rPr>
        <w:t>HLTA factsheet for school leaders and managers HLTA factsheet number 2</w:t>
      </w:r>
      <w:r>
        <w:t>. London, TDA.</w:t>
      </w:r>
    </w:p>
    <w:p w:rsidR="008D74E2" w:rsidRDefault="008D74E2" w:rsidP="008D74E2">
      <w:pPr>
        <w:spacing w:after="0" w:line="240" w:lineRule="auto"/>
      </w:pPr>
    </w:p>
    <w:p w:rsidR="008D74E2" w:rsidRDefault="008D74E2" w:rsidP="008D74E2">
      <w:pPr>
        <w:spacing w:after="0" w:line="240" w:lineRule="auto"/>
      </w:pPr>
      <w:r>
        <w:t xml:space="preserve">Training and Development Agency for Schools (TDA) (2007) </w:t>
      </w:r>
      <w:r w:rsidRPr="008D74E2">
        <w:rPr>
          <w:i/>
        </w:rPr>
        <w:t>Professional Standards for Teachers: why sit still in your career?</w:t>
      </w:r>
      <w:r>
        <w:t xml:space="preserve"> London, TDA.</w:t>
      </w:r>
    </w:p>
    <w:p w:rsidR="008D74E2" w:rsidRDefault="008D74E2" w:rsidP="008D74E2">
      <w:pPr>
        <w:spacing w:after="0" w:line="240" w:lineRule="auto"/>
      </w:pPr>
    </w:p>
    <w:p w:rsidR="008D74E2" w:rsidRDefault="008D74E2" w:rsidP="008D74E2">
      <w:pPr>
        <w:spacing w:after="0" w:line="240" w:lineRule="auto"/>
      </w:pPr>
      <w:r>
        <w:t xml:space="preserve">Training and Development Agency for Schools (TDA). (2008). "HLTA Professional Standard."   Retrieved 12th Feb 2009, from </w:t>
      </w:r>
      <w:hyperlink r:id="rId12" w:history="1">
        <w:r w:rsidRPr="008D74E2">
          <w:rPr>
            <w:rStyle w:val="Hyperlink"/>
          </w:rPr>
          <w:t>http://www.tda.gov.uk/support/hlta/professstandards.aspx</w:t>
        </w:r>
      </w:hyperlink>
      <w:r>
        <w:t>.</w:t>
      </w:r>
    </w:p>
    <w:p w:rsidR="008D74E2" w:rsidRDefault="008D74E2" w:rsidP="008D74E2">
      <w:pPr>
        <w:spacing w:after="0" w:line="240" w:lineRule="auto"/>
      </w:pPr>
    </w:p>
    <w:p w:rsidR="008D74E2" w:rsidRDefault="008D74E2" w:rsidP="008D74E2">
      <w:pPr>
        <w:spacing w:after="0" w:line="240" w:lineRule="auto"/>
      </w:pPr>
      <w:r>
        <w:t xml:space="preserve">Training and Development Agency for Schools (TDA) (2008) </w:t>
      </w:r>
      <w:r w:rsidRPr="008D74E2">
        <w:rPr>
          <w:i/>
        </w:rPr>
        <w:t>Sector qualification strategy for school support staff</w:t>
      </w:r>
      <w:r>
        <w:t>. London, TDA.</w:t>
      </w:r>
    </w:p>
    <w:p w:rsidR="008D74E2" w:rsidRDefault="008D74E2" w:rsidP="008D74E2">
      <w:pPr>
        <w:spacing w:after="0" w:line="240" w:lineRule="auto"/>
      </w:pPr>
    </w:p>
    <w:p w:rsidR="008D74E2" w:rsidRDefault="008D74E2" w:rsidP="008D74E2">
      <w:pPr>
        <w:spacing w:after="0" w:line="240" w:lineRule="auto"/>
      </w:pPr>
      <w:r>
        <w:t>Woodward, M. and A. Peart (2005). Supporting Education: The role of higher level teaching assistants. London, ATL.</w:t>
      </w:r>
    </w:p>
    <w:p w:rsidR="008D74E2" w:rsidRDefault="008D74E2" w:rsidP="008D74E2">
      <w:pPr>
        <w:spacing w:after="0" w:line="240" w:lineRule="auto"/>
      </w:pPr>
    </w:p>
    <w:p w:rsidR="008D74E2" w:rsidRDefault="008D74E2" w:rsidP="008D74E2">
      <w:pPr>
        <w:spacing w:after="0" w:line="240" w:lineRule="auto"/>
        <w:ind w:left="720" w:hanging="720"/>
      </w:pPr>
    </w:p>
    <w:p w:rsidR="008D74E2" w:rsidRDefault="00BF0648" w:rsidP="00E030F0">
      <w:pPr>
        <w:spacing w:line="480" w:lineRule="auto"/>
        <w:rPr>
          <w:rFonts w:asciiTheme="minorHAnsi" w:hAnsiTheme="minorHAnsi"/>
        </w:rPr>
      </w:pPr>
      <w:r w:rsidRPr="00E030F0">
        <w:rPr>
          <w:rFonts w:asciiTheme="minorHAnsi" w:hAnsiTheme="minorHAnsi"/>
        </w:rPr>
        <w:fldChar w:fldCharType="end"/>
      </w:r>
    </w:p>
    <w:p w:rsidR="008D74E2" w:rsidRDefault="008D74E2">
      <w:pPr>
        <w:spacing w:after="0" w:line="240" w:lineRule="auto"/>
        <w:rPr>
          <w:rFonts w:asciiTheme="minorHAnsi" w:hAnsiTheme="minorHAnsi"/>
        </w:rPr>
      </w:pPr>
    </w:p>
    <w:p w:rsidR="008D74E2" w:rsidRDefault="008D74E2">
      <w:pPr>
        <w:spacing w:after="0" w:line="240" w:lineRule="auto"/>
        <w:rPr>
          <w:rFonts w:asciiTheme="minorHAnsi" w:hAnsiTheme="minorHAnsi"/>
        </w:rPr>
      </w:pPr>
      <w:r>
        <w:rPr>
          <w:rFonts w:asciiTheme="minorHAnsi" w:hAnsiTheme="minorHAnsi"/>
        </w:rPr>
        <w:br w:type="page"/>
      </w:r>
    </w:p>
    <w:p w:rsidR="008D74E2" w:rsidRPr="00E030F0" w:rsidRDefault="008D74E2" w:rsidP="008D74E2">
      <w:pPr>
        <w:spacing w:after="0" w:line="480" w:lineRule="auto"/>
        <w:rPr>
          <w:rFonts w:asciiTheme="minorHAnsi" w:hAnsiTheme="minorHAnsi"/>
        </w:rPr>
      </w:pPr>
      <w:r>
        <w:rPr>
          <w:rFonts w:asciiTheme="minorHAnsi" w:hAnsiTheme="minorHAnsi"/>
        </w:rPr>
        <w:lastRenderedPageBreak/>
        <w:t>Table 1</w:t>
      </w:r>
    </w:p>
    <w:tbl>
      <w:tblPr>
        <w:tblStyle w:val="TableGrid"/>
        <w:tblW w:w="0" w:type="auto"/>
        <w:tblLook w:val="04A0"/>
      </w:tblPr>
      <w:tblGrid>
        <w:gridCol w:w="2235"/>
        <w:gridCol w:w="1701"/>
        <w:gridCol w:w="1701"/>
        <w:gridCol w:w="1842"/>
        <w:gridCol w:w="1843"/>
      </w:tblGrid>
      <w:tr w:rsidR="008D74E2" w:rsidRPr="00E030F0" w:rsidTr="00DD4161">
        <w:tc>
          <w:tcPr>
            <w:tcW w:w="2235" w:type="dxa"/>
          </w:tcPr>
          <w:p w:rsidR="008D74E2" w:rsidRPr="00E030F0" w:rsidRDefault="008D74E2" w:rsidP="00DD4161">
            <w:pPr>
              <w:spacing w:after="0" w:line="480" w:lineRule="auto"/>
              <w:jc w:val="center"/>
              <w:rPr>
                <w:rFonts w:asciiTheme="minorHAnsi" w:hAnsiTheme="minorHAnsi"/>
              </w:rPr>
            </w:pP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1997</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2007</w:t>
            </w:r>
          </w:p>
        </w:tc>
        <w:tc>
          <w:tcPr>
            <w:tcW w:w="1842"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1997</w:t>
            </w:r>
          </w:p>
        </w:tc>
        <w:tc>
          <w:tcPr>
            <w:tcW w:w="1843"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2007</w:t>
            </w:r>
          </w:p>
        </w:tc>
      </w:tr>
      <w:tr w:rsidR="008D74E2" w:rsidRPr="00E030F0" w:rsidTr="00DD4161">
        <w:tc>
          <w:tcPr>
            <w:tcW w:w="2235" w:type="dxa"/>
          </w:tcPr>
          <w:p w:rsidR="008D74E2" w:rsidRPr="00E030F0" w:rsidRDefault="008D74E2" w:rsidP="00DD4161">
            <w:pPr>
              <w:spacing w:after="0" w:line="480" w:lineRule="auto"/>
              <w:jc w:val="center"/>
              <w:rPr>
                <w:rFonts w:asciiTheme="minorHAnsi" w:hAnsiTheme="minorHAnsi"/>
              </w:rPr>
            </w:pP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Nursery and Primary</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Nursery and Primary</w:t>
            </w:r>
          </w:p>
        </w:tc>
        <w:tc>
          <w:tcPr>
            <w:tcW w:w="1842"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Secondary</w:t>
            </w:r>
          </w:p>
        </w:tc>
        <w:tc>
          <w:tcPr>
            <w:tcW w:w="1843"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Secondary</w:t>
            </w:r>
          </w:p>
        </w:tc>
      </w:tr>
      <w:tr w:rsidR="008D74E2" w:rsidRPr="00E030F0" w:rsidTr="00DD4161">
        <w:tc>
          <w:tcPr>
            <w:tcW w:w="2235"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Teaching assistants</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24,300</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77,600</w:t>
            </w:r>
          </w:p>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(319% increase)</w:t>
            </w:r>
          </w:p>
        </w:tc>
        <w:tc>
          <w:tcPr>
            <w:tcW w:w="1842"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Not recorded</w:t>
            </w:r>
          </w:p>
          <w:p w:rsidR="008D74E2" w:rsidRPr="00E030F0" w:rsidRDefault="008D74E2" w:rsidP="00DD4161">
            <w:pPr>
              <w:spacing w:after="0" w:line="480" w:lineRule="auto"/>
              <w:jc w:val="center"/>
              <w:rPr>
                <w:rFonts w:asciiTheme="minorHAnsi" w:hAnsiTheme="minorHAnsi"/>
              </w:rPr>
            </w:pPr>
          </w:p>
        </w:tc>
        <w:tc>
          <w:tcPr>
            <w:tcW w:w="1843"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23,100</w:t>
            </w:r>
          </w:p>
          <w:p w:rsidR="008D74E2" w:rsidRPr="00E030F0" w:rsidRDefault="008D74E2" w:rsidP="00DD4161">
            <w:pPr>
              <w:spacing w:after="0" w:line="480" w:lineRule="auto"/>
              <w:jc w:val="center"/>
              <w:rPr>
                <w:rFonts w:asciiTheme="minorHAnsi" w:hAnsiTheme="minorHAnsi"/>
              </w:rPr>
            </w:pPr>
          </w:p>
        </w:tc>
      </w:tr>
      <w:tr w:rsidR="008D74E2" w:rsidRPr="00E030F0" w:rsidTr="00DD4161">
        <w:tc>
          <w:tcPr>
            <w:tcW w:w="2235"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Other education support staff</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14,300</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27,700</w:t>
            </w:r>
          </w:p>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(193% increase)</w:t>
            </w:r>
          </w:p>
        </w:tc>
        <w:tc>
          <w:tcPr>
            <w:tcW w:w="1842"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3,800</w:t>
            </w:r>
          </w:p>
        </w:tc>
        <w:tc>
          <w:tcPr>
            <w:tcW w:w="1843"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18,900</w:t>
            </w:r>
          </w:p>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(497% increase)</w:t>
            </w:r>
          </w:p>
        </w:tc>
      </w:tr>
      <w:tr w:rsidR="008D74E2" w:rsidRPr="00E030F0" w:rsidTr="00DD4161">
        <w:tc>
          <w:tcPr>
            <w:tcW w:w="2235"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 xml:space="preserve">Total </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38,600</w:t>
            </w:r>
          </w:p>
        </w:tc>
        <w:tc>
          <w:tcPr>
            <w:tcW w:w="1701"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105,300</w:t>
            </w:r>
          </w:p>
        </w:tc>
        <w:tc>
          <w:tcPr>
            <w:tcW w:w="1842"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3,800</w:t>
            </w:r>
          </w:p>
        </w:tc>
        <w:tc>
          <w:tcPr>
            <w:tcW w:w="1843" w:type="dxa"/>
          </w:tcPr>
          <w:p w:rsidR="008D74E2" w:rsidRPr="00E030F0" w:rsidRDefault="008D74E2" w:rsidP="00DD4161">
            <w:pPr>
              <w:spacing w:after="0" w:line="480" w:lineRule="auto"/>
              <w:jc w:val="center"/>
              <w:rPr>
                <w:rFonts w:asciiTheme="minorHAnsi" w:hAnsiTheme="minorHAnsi"/>
              </w:rPr>
            </w:pPr>
            <w:r w:rsidRPr="00E030F0">
              <w:rPr>
                <w:rFonts w:asciiTheme="minorHAnsi" w:hAnsiTheme="minorHAnsi"/>
              </w:rPr>
              <w:t>42,000</w:t>
            </w:r>
          </w:p>
        </w:tc>
      </w:tr>
    </w:tbl>
    <w:p w:rsidR="008D74E2" w:rsidRPr="00E030F0" w:rsidRDefault="008D74E2" w:rsidP="008D74E2">
      <w:pPr>
        <w:spacing w:after="0" w:line="480" w:lineRule="auto"/>
        <w:rPr>
          <w:rFonts w:asciiTheme="minorHAnsi" w:hAnsiTheme="minorHAnsi"/>
        </w:rPr>
      </w:pPr>
      <w:r w:rsidRPr="00E030F0">
        <w:rPr>
          <w:rFonts w:asciiTheme="minorHAnsi" w:hAnsiTheme="minorHAnsi"/>
        </w:rPr>
        <w:t>(From DfES 2007)</w:t>
      </w:r>
      <w:r w:rsidR="00BF0648" w:rsidRPr="00E030F0">
        <w:rPr>
          <w:rFonts w:asciiTheme="minorHAnsi" w:hAnsiTheme="minorHAnsi"/>
        </w:rPr>
        <w:fldChar w:fldCharType="begin"/>
      </w:r>
      <w:r>
        <w:rPr>
          <w:rFonts w:asciiTheme="minorHAnsi" w:hAnsiTheme="minorHAnsi"/>
        </w:rPr>
        <w:instrText xml:space="preserve"> ADDIN EN.CITE &lt;EndNote&gt;&lt;Cite ExcludeAuth="1" ExcludeYear="1"&gt;&lt;Author&gt;DfES&lt;/Author&gt;&lt;Year&gt;2007&lt;/Year&gt;&lt;RecNum&gt;101&lt;/RecNum&gt;&lt;record&gt;&lt;rec-number&gt;101&lt;/rec-number&gt;&lt;foreign-keys&gt;&lt;key app="EN" db-id="9p2rs2eac59vz7ezxthv599aee09xadztsz0"&gt;101&lt;/key&gt;&lt;/foreign-keys&gt;&lt;ref-type name="Report"&gt;27&lt;/ref-type&gt;&lt;contributors&gt;&lt;authors&gt;&lt;author&gt;DfES&lt;/author&gt;&lt;/authors&gt;&lt;/contributors&gt;&lt;titles&gt;&lt;title&gt;SCHOOL WORKFORCE IN ENGLAND (including pupil: teacher ratios and pupil: adult ratios) JANUARY 2007 (REVISED)&lt;/title&gt;&lt;/titles&gt;&lt;dates&gt;&lt;year&gt;2007&lt;/year&gt;&lt;/dates&gt;&lt;pub-location&gt;London&lt;/pub-location&gt;&lt;publisher&gt;DfES&lt;/publisher&gt;&lt;urls&gt;&lt;related-urls&gt;&lt;url&gt;http://www.dfes.gov.uk/rsgateway/DB/SFR/s000743/SFR29_2007v3.pdf&lt;/url&gt;&lt;/related-urls&gt;&lt;/urls&gt;&lt;/record&gt;&lt;/Cite&gt;&lt;/EndNote&gt;</w:instrText>
      </w:r>
      <w:r w:rsidR="00BF0648" w:rsidRPr="00E030F0">
        <w:rPr>
          <w:rFonts w:asciiTheme="minorHAnsi" w:hAnsiTheme="minorHAnsi"/>
        </w:rPr>
        <w:fldChar w:fldCharType="end"/>
      </w:r>
    </w:p>
    <w:p w:rsidR="00932BCA" w:rsidRPr="00E030F0" w:rsidRDefault="00932BCA" w:rsidP="00E030F0">
      <w:pPr>
        <w:spacing w:line="480" w:lineRule="auto"/>
        <w:rPr>
          <w:rFonts w:asciiTheme="minorHAnsi" w:hAnsiTheme="minorHAnsi"/>
        </w:rPr>
      </w:pPr>
    </w:p>
    <w:sectPr w:rsidR="00932BCA" w:rsidRPr="00E030F0" w:rsidSect="006E5DDB">
      <w:pgSz w:w="11906" w:h="16838"/>
      <w:pgMar w:top="1440" w:right="849" w:bottom="851"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k" w:date="2009-02-20T12:25:00Z" w:initials="M">
    <w:p w:rsidR="00E030F0" w:rsidRDefault="00E030F0" w:rsidP="00696F6B">
      <w:pPr>
        <w:pStyle w:val="CommentText"/>
      </w:pPr>
      <w:r>
        <w:rPr>
          <w:rStyle w:val="CommentReference"/>
        </w:rPr>
        <w:annotationRef/>
      </w:r>
      <w:r>
        <w:t>Is this the sort of thing you’re after??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C4" w:rsidRDefault="006217C4" w:rsidP="00AB4703">
      <w:pPr>
        <w:spacing w:after="0" w:line="240" w:lineRule="auto"/>
      </w:pPr>
      <w:r>
        <w:separator/>
      </w:r>
    </w:p>
  </w:endnote>
  <w:endnote w:type="continuationSeparator" w:id="1">
    <w:p w:rsidR="006217C4" w:rsidRDefault="006217C4" w:rsidP="00AB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C4" w:rsidRDefault="006217C4" w:rsidP="00AB4703">
      <w:pPr>
        <w:spacing w:after="0" w:line="240" w:lineRule="auto"/>
      </w:pPr>
      <w:r>
        <w:separator/>
      </w:r>
    </w:p>
  </w:footnote>
  <w:footnote w:type="continuationSeparator" w:id="1">
    <w:p w:rsidR="006217C4" w:rsidRDefault="006217C4" w:rsidP="00AB47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397"/>
    <w:multiLevelType w:val="multilevel"/>
    <w:tmpl w:val="99FE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31BFA"/>
    <w:multiLevelType w:val="multilevel"/>
    <w:tmpl w:val="05DC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02DCE"/>
    <w:multiLevelType w:val="multilevel"/>
    <w:tmpl w:val="EA96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27ABE"/>
    <w:multiLevelType w:val="multilevel"/>
    <w:tmpl w:val="29FA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269B9"/>
    <w:multiLevelType w:val="multilevel"/>
    <w:tmpl w:val="416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F59F4"/>
    <w:multiLevelType w:val="multilevel"/>
    <w:tmpl w:val="57B8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9B16BA"/>
    <w:multiLevelType w:val="multilevel"/>
    <w:tmpl w:val="1F4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67079"/>
    <w:multiLevelType w:val="multilevel"/>
    <w:tmpl w:val="565C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C59D0"/>
    <w:multiLevelType w:val="multilevel"/>
    <w:tmpl w:val="B47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A7F8D"/>
    <w:multiLevelType w:val="multilevel"/>
    <w:tmpl w:val="5720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E46FB"/>
    <w:multiLevelType w:val="multilevel"/>
    <w:tmpl w:val="C3AC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FD07AF"/>
    <w:multiLevelType w:val="multilevel"/>
    <w:tmpl w:val="E022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5190E"/>
    <w:multiLevelType w:val="multilevel"/>
    <w:tmpl w:val="D56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94327"/>
    <w:multiLevelType w:val="multilevel"/>
    <w:tmpl w:val="B4F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A65E9"/>
    <w:multiLevelType w:val="multilevel"/>
    <w:tmpl w:val="C83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0"/>
  </w:num>
  <w:num w:numId="4">
    <w:abstractNumId w:val="2"/>
  </w:num>
  <w:num w:numId="5">
    <w:abstractNumId w:val="5"/>
  </w:num>
  <w:num w:numId="6">
    <w:abstractNumId w:val="1"/>
  </w:num>
  <w:num w:numId="7">
    <w:abstractNumId w:val="12"/>
  </w:num>
  <w:num w:numId="8">
    <w:abstractNumId w:val="8"/>
  </w:num>
  <w:num w:numId="9">
    <w:abstractNumId w:val="7"/>
  </w:num>
  <w:num w:numId="10">
    <w:abstractNumId w:val="0"/>
  </w:num>
  <w:num w:numId="11">
    <w:abstractNumId w:val="4"/>
  </w:num>
  <w:num w:numId="12">
    <w:abstractNumId w:val="11"/>
  </w:num>
  <w:num w:numId="13">
    <w:abstractNumId w:val="14"/>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Pastoral Care&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EdDBibliography.enl&lt;/item&gt;&lt;/Libraries&gt;&lt;/ENLibraries&gt;"/>
  </w:docVars>
  <w:rsids>
    <w:rsidRoot w:val="00704593"/>
    <w:rsid w:val="00074C98"/>
    <w:rsid w:val="00097C2F"/>
    <w:rsid w:val="000B1350"/>
    <w:rsid w:val="000C7936"/>
    <w:rsid w:val="00106256"/>
    <w:rsid w:val="00114070"/>
    <w:rsid w:val="0011506C"/>
    <w:rsid w:val="001361AB"/>
    <w:rsid w:val="00156D22"/>
    <w:rsid w:val="001863BD"/>
    <w:rsid w:val="0019253E"/>
    <w:rsid w:val="001B55E5"/>
    <w:rsid w:val="001E29DB"/>
    <w:rsid w:val="001E6072"/>
    <w:rsid w:val="00200033"/>
    <w:rsid w:val="00201488"/>
    <w:rsid w:val="00214F38"/>
    <w:rsid w:val="002363AE"/>
    <w:rsid w:val="00251F94"/>
    <w:rsid w:val="00262345"/>
    <w:rsid w:val="00283062"/>
    <w:rsid w:val="00295EDF"/>
    <w:rsid w:val="002C76AD"/>
    <w:rsid w:val="00301F29"/>
    <w:rsid w:val="00306CD5"/>
    <w:rsid w:val="00326857"/>
    <w:rsid w:val="003330A6"/>
    <w:rsid w:val="00333156"/>
    <w:rsid w:val="0037090C"/>
    <w:rsid w:val="00395D99"/>
    <w:rsid w:val="003F661D"/>
    <w:rsid w:val="00447234"/>
    <w:rsid w:val="00455DC8"/>
    <w:rsid w:val="004752E0"/>
    <w:rsid w:val="004B7AAE"/>
    <w:rsid w:val="004D35CD"/>
    <w:rsid w:val="004D6DE5"/>
    <w:rsid w:val="00565BA2"/>
    <w:rsid w:val="0058387F"/>
    <w:rsid w:val="005923FE"/>
    <w:rsid w:val="005D3EEE"/>
    <w:rsid w:val="00601B60"/>
    <w:rsid w:val="006126F1"/>
    <w:rsid w:val="006217C4"/>
    <w:rsid w:val="0063386D"/>
    <w:rsid w:val="00652F42"/>
    <w:rsid w:val="00655322"/>
    <w:rsid w:val="00663863"/>
    <w:rsid w:val="00692A25"/>
    <w:rsid w:val="00694F0C"/>
    <w:rsid w:val="00696F6B"/>
    <w:rsid w:val="006B18AA"/>
    <w:rsid w:val="006D3CFA"/>
    <w:rsid w:val="006E5DDB"/>
    <w:rsid w:val="006F4334"/>
    <w:rsid w:val="00704593"/>
    <w:rsid w:val="00767EF8"/>
    <w:rsid w:val="00772A31"/>
    <w:rsid w:val="00783CAE"/>
    <w:rsid w:val="007B321C"/>
    <w:rsid w:val="007B658B"/>
    <w:rsid w:val="007B7D0F"/>
    <w:rsid w:val="007D4AD4"/>
    <w:rsid w:val="007D6CDD"/>
    <w:rsid w:val="007D7824"/>
    <w:rsid w:val="007E6AE7"/>
    <w:rsid w:val="007F7127"/>
    <w:rsid w:val="008017BC"/>
    <w:rsid w:val="0084518E"/>
    <w:rsid w:val="00867509"/>
    <w:rsid w:val="00890AEB"/>
    <w:rsid w:val="008D74E2"/>
    <w:rsid w:val="008E4CEF"/>
    <w:rsid w:val="008F4C8E"/>
    <w:rsid w:val="00902672"/>
    <w:rsid w:val="00932BCA"/>
    <w:rsid w:val="009338AF"/>
    <w:rsid w:val="009427AC"/>
    <w:rsid w:val="0096067E"/>
    <w:rsid w:val="00980DE2"/>
    <w:rsid w:val="009E3073"/>
    <w:rsid w:val="009E5984"/>
    <w:rsid w:val="009F2C81"/>
    <w:rsid w:val="00A2263D"/>
    <w:rsid w:val="00A22B36"/>
    <w:rsid w:val="00A51BC0"/>
    <w:rsid w:val="00A54EA0"/>
    <w:rsid w:val="00A56799"/>
    <w:rsid w:val="00A6797B"/>
    <w:rsid w:val="00A73F21"/>
    <w:rsid w:val="00A81396"/>
    <w:rsid w:val="00AA4773"/>
    <w:rsid w:val="00AB0234"/>
    <w:rsid w:val="00AB4703"/>
    <w:rsid w:val="00AD2646"/>
    <w:rsid w:val="00AE491B"/>
    <w:rsid w:val="00B233B4"/>
    <w:rsid w:val="00B23A53"/>
    <w:rsid w:val="00B61D59"/>
    <w:rsid w:val="00B85463"/>
    <w:rsid w:val="00B85CED"/>
    <w:rsid w:val="00BA691A"/>
    <w:rsid w:val="00BC49DF"/>
    <w:rsid w:val="00BE068C"/>
    <w:rsid w:val="00BF0648"/>
    <w:rsid w:val="00C374DC"/>
    <w:rsid w:val="00C4142C"/>
    <w:rsid w:val="00C55286"/>
    <w:rsid w:val="00C57482"/>
    <w:rsid w:val="00C638C7"/>
    <w:rsid w:val="00C7445E"/>
    <w:rsid w:val="00C81D7F"/>
    <w:rsid w:val="00CA26B3"/>
    <w:rsid w:val="00CC531C"/>
    <w:rsid w:val="00CC7F4C"/>
    <w:rsid w:val="00D13C56"/>
    <w:rsid w:val="00D14E79"/>
    <w:rsid w:val="00D637E0"/>
    <w:rsid w:val="00D70543"/>
    <w:rsid w:val="00D8481A"/>
    <w:rsid w:val="00D95854"/>
    <w:rsid w:val="00DC1DA9"/>
    <w:rsid w:val="00E030F0"/>
    <w:rsid w:val="00E21962"/>
    <w:rsid w:val="00E22898"/>
    <w:rsid w:val="00E24859"/>
    <w:rsid w:val="00E270A0"/>
    <w:rsid w:val="00E359AD"/>
    <w:rsid w:val="00EB4C3D"/>
    <w:rsid w:val="00EC0BCF"/>
    <w:rsid w:val="00EC107E"/>
    <w:rsid w:val="00F07BA1"/>
    <w:rsid w:val="00F229D5"/>
    <w:rsid w:val="00F237DD"/>
    <w:rsid w:val="00F25B34"/>
    <w:rsid w:val="00F37B55"/>
    <w:rsid w:val="00F75311"/>
    <w:rsid w:val="00F861A3"/>
    <w:rsid w:val="00FA363F"/>
    <w:rsid w:val="00FB2D51"/>
    <w:rsid w:val="00FD2CE8"/>
    <w:rsid w:val="00FD47A5"/>
    <w:rsid w:val="00FE15AA"/>
    <w:rsid w:val="00FF44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D"/>
    <w:pPr>
      <w:spacing w:after="200" w:line="276" w:lineRule="auto"/>
    </w:pPr>
    <w:rPr>
      <w:sz w:val="22"/>
      <w:szCs w:val="22"/>
      <w:lang w:eastAsia="en-US"/>
    </w:rPr>
  </w:style>
  <w:style w:type="paragraph" w:styleId="Heading1">
    <w:name w:val="heading 1"/>
    <w:basedOn w:val="Normal"/>
    <w:next w:val="Normal"/>
    <w:link w:val="Heading1Char"/>
    <w:uiPriority w:val="9"/>
    <w:qFormat/>
    <w:rsid w:val="00C41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74E2"/>
    <w:pPr>
      <w:keepNext/>
      <w:spacing w:before="240" w:after="60" w:line="360" w:lineRule="auto"/>
      <w:outlineLvl w:val="1"/>
    </w:pPr>
    <w:rPr>
      <w:rFonts w:asciiTheme="minorHAnsi" w:eastAsia="Times New Roman" w:hAnsiTheme="minorHAnsi" w:cs="Arial"/>
      <w:b/>
      <w:bCs/>
      <w:iCs/>
      <w:lang w:eastAsia="en-GB"/>
    </w:rPr>
  </w:style>
  <w:style w:type="paragraph" w:styleId="Heading3">
    <w:name w:val="heading 3"/>
    <w:basedOn w:val="Normal"/>
    <w:next w:val="Normal"/>
    <w:link w:val="Heading3Char"/>
    <w:uiPriority w:val="9"/>
    <w:unhideWhenUsed/>
    <w:qFormat/>
    <w:rsid w:val="00C41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F4C"/>
    <w:rPr>
      <w:rFonts w:ascii="Tahoma" w:hAnsi="Tahoma" w:cs="Tahoma"/>
      <w:sz w:val="16"/>
      <w:szCs w:val="16"/>
      <w:lang w:eastAsia="en-US"/>
    </w:rPr>
  </w:style>
  <w:style w:type="paragraph" w:styleId="NormalWeb">
    <w:name w:val="Normal (Web)"/>
    <w:basedOn w:val="Normal"/>
    <w:uiPriority w:val="99"/>
    <w:semiHidden/>
    <w:unhideWhenUsed/>
    <w:rsid w:val="0020003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00033"/>
    <w:rPr>
      <w:color w:val="0000FF" w:themeColor="hyperlink"/>
      <w:u w:val="single"/>
    </w:rPr>
  </w:style>
  <w:style w:type="character" w:customStyle="1" w:styleId="linkfindmore1">
    <w:name w:val="linkfindmore1"/>
    <w:basedOn w:val="DefaultParagraphFont"/>
    <w:rsid w:val="00200033"/>
  </w:style>
  <w:style w:type="character" w:customStyle="1" w:styleId="Heading2Char">
    <w:name w:val="Heading 2 Char"/>
    <w:basedOn w:val="DefaultParagraphFont"/>
    <w:link w:val="Heading2"/>
    <w:rsid w:val="008D74E2"/>
    <w:rPr>
      <w:rFonts w:asciiTheme="minorHAnsi" w:eastAsia="Times New Roman" w:hAnsiTheme="minorHAnsi" w:cs="Arial"/>
      <w:b/>
      <w:bCs/>
      <w:iCs/>
      <w:sz w:val="22"/>
      <w:szCs w:val="22"/>
    </w:rPr>
  </w:style>
  <w:style w:type="character" w:styleId="PageNumber">
    <w:name w:val="page number"/>
    <w:basedOn w:val="DefaultParagraphFont"/>
    <w:rsid w:val="00AB4703"/>
    <w:rPr>
      <w:rFonts w:ascii="Arial" w:hAnsi="Arial"/>
      <w:sz w:val="22"/>
    </w:rPr>
  </w:style>
  <w:style w:type="paragraph" w:styleId="FootnoteText">
    <w:name w:val="footnote text"/>
    <w:basedOn w:val="Normal"/>
    <w:link w:val="FootnoteTextChar"/>
    <w:semiHidden/>
    <w:rsid w:val="00AB4703"/>
    <w:pPr>
      <w:spacing w:after="0" w:line="36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semiHidden/>
    <w:rsid w:val="00AB4703"/>
    <w:rPr>
      <w:rFonts w:ascii="Arial" w:eastAsia="Times New Roman" w:hAnsi="Arial"/>
    </w:rPr>
  </w:style>
  <w:style w:type="character" w:styleId="FootnoteReference">
    <w:name w:val="footnote reference"/>
    <w:basedOn w:val="DefaultParagraphFont"/>
    <w:semiHidden/>
    <w:rsid w:val="00AB4703"/>
    <w:rPr>
      <w:vertAlign w:val="superscript"/>
    </w:rPr>
  </w:style>
  <w:style w:type="character" w:customStyle="1" w:styleId="Heading1Char">
    <w:name w:val="Heading 1 Char"/>
    <w:basedOn w:val="DefaultParagraphFont"/>
    <w:link w:val="Heading1"/>
    <w:uiPriority w:val="9"/>
    <w:rsid w:val="00C4142C"/>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C4142C"/>
    <w:rPr>
      <w:rFonts w:asciiTheme="majorHAnsi" w:eastAsiaTheme="majorEastAsia" w:hAnsiTheme="majorHAnsi" w:cstheme="majorBidi"/>
      <w:b/>
      <w:bCs/>
      <w:color w:val="4F81BD" w:themeColor="accent1"/>
      <w:sz w:val="22"/>
      <w:szCs w:val="22"/>
      <w:lang w:eastAsia="en-US"/>
    </w:rPr>
  </w:style>
  <w:style w:type="character" w:styleId="FollowedHyperlink">
    <w:name w:val="FollowedHyperlink"/>
    <w:basedOn w:val="DefaultParagraphFont"/>
    <w:uiPriority w:val="99"/>
    <w:semiHidden/>
    <w:unhideWhenUsed/>
    <w:rsid w:val="000C7936"/>
    <w:rPr>
      <w:color w:val="800080" w:themeColor="followedHyperlink"/>
      <w:u w:val="single"/>
    </w:rPr>
  </w:style>
  <w:style w:type="character" w:styleId="Emphasis">
    <w:name w:val="Emphasis"/>
    <w:basedOn w:val="DefaultParagraphFont"/>
    <w:uiPriority w:val="20"/>
    <w:qFormat/>
    <w:rsid w:val="00AA4773"/>
    <w:rPr>
      <w:i/>
      <w:iCs/>
    </w:rPr>
  </w:style>
  <w:style w:type="table" w:styleId="TableGrid">
    <w:name w:val="Table Grid"/>
    <w:basedOn w:val="TableNormal"/>
    <w:uiPriority w:val="59"/>
    <w:rsid w:val="00A73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96F6B"/>
    <w:rPr>
      <w:sz w:val="16"/>
      <w:szCs w:val="16"/>
    </w:rPr>
  </w:style>
  <w:style w:type="paragraph" w:styleId="CommentText">
    <w:name w:val="annotation text"/>
    <w:basedOn w:val="Normal"/>
    <w:link w:val="CommentTextChar"/>
    <w:uiPriority w:val="99"/>
    <w:semiHidden/>
    <w:rsid w:val="00696F6B"/>
    <w:rPr>
      <w:rFonts w:cs="Calibri"/>
      <w:sz w:val="20"/>
      <w:szCs w:val="20"/>
    </w:rPr>
  </w:style>
  <w:style w:type="character" w:customStyle="1" w:styleId="CommentTextChar">
    <w:name w:val="Comment Text Char"/>
    <w:basedOn w:val="DefaultParagraphFont"/>
    <w:link w:val="CommentText"/>
    <w:uiPriority w:val="99"/>
    <w:semiHidden/>
    <w:rsid w:val="00696F6B"/>
    <w:rPr>
      <w:rFonts w:cs="Calibri"/>
      <w:lang w:eastAsia="en-US"/>
    </w:rPr>
  </w:style>
</w:styles>
</file>

<file path=word/webSettings.xml><?xml version="1.0" encoding="utf-8"?>
<w:webSettings xmlns:r="http://schemas.openxmlformats.org/officeDocument/2006/relationships" xmlns:w="http://schemas.openxmlformats.org/wordprocessingml/2006/main">
  <w:divs>
    <w:div w:id="511988864">
      <w:bodyDiv w:val="1"/>
      <w:marLeft w:val="0"/>
      <w:marRight w:val="0"/>
      <w:marTop w:val="0"/>
      <w:marBottom w:val="0"/>
      <w:divBdr>
        <w:top w:val="none" w:sz="0" w:space="0" w:color="auto"/>
        <w:left w:val="none" w:sz="0" w:space="0" w:color="auto"/>
        <w:bottom w:val="none" w:sz="0" w:space="0" w:color="auto"/>
        <w:right w:val="none" w:sz="0" w:space="0" w:color="auto"/>
      </w:divBdr>
      <w:divsChild>
        <w:div w:id="636956048">
          <w:marLeft w:val="0"/>
          <w:marRight w:val="0"/>
          <w:marTop w:val="90"/>
          <w:marBottom w:val="0"/>
          <w:divBdr>
            <w:top w:val="none" w:sz="0" w:space="0" w:color="auto"/>
            <w:left w:val="none" w:sz="0" w:space="0" w:color="auto"/>
            <w:bottom w:val="none" w:sz="0" w:space="0" w:color="auto"/>
            <w:right w:val="none" w:sz="0" w:space="0" w:color="auto"/>
          </w:divBdr>
        </w:div>
      </w:divsChild>
    </w:div>
    <w:div w:id="551578454">
      <w:bodyDiv w:val="1"/>
      <w:marLeft w:val="0"/>
      <w:marRight w:val="0"/>
      <w:marTop w:val="0"/>
      <w:marBottom w:val="0"/>
      <w:divBdr>
        <w:top w:val="none" w:sz="0" w:space="0" w:color="auto"/>
        <w:left w:val="none" w:sz="0" w:space="0" w:color="auto"/>
        <w:bottom w:val="none" w:sz="0" w:space="0" w:color="auto"/>
        <w:right w:val="none" w:sz="0" w:space="0" w:color="auto"/>
      </w:divBdr>
      <w:divsChild>
        <w:div w:id="979530277">
          <w:marLeft w:val="0"/>
          <w:marRight w:val="0"/>
          <w:marTop w:val="90"/>
          <w:marBottom w:val="0"/>
          <w:divBdr>
            <w:top w:val="none" w:sz="0" w:space="0" w:color="auto"/>
            <w:left w:val="none" w:sz="0" w:space="0" w:color="auto"/>
            <w:bottom w:val="none" w:sz="0" w:space="0" w:color="auto"/>
            <w:right w:val="none" w:sz="0" w:space="0" w:color="auto"/>
          </w:divBdr>
        </w:div>
      </w:divsChild>
    </w:div>
    <w:div w:id="1166827810">
      <w:bodyDiv w:val="1"/>
      <w:marLeft w:val="0"/>
      <w:marRight w:val="0"/>
      <w:marTop w:val="0"/>
      <w:marBottom w:val="0"/>
      <w:divBdr>
        <w:top w:val="none" w:sz="0" w:space="0" w:color="auto"/>
        <w:left w:val="none" w:sz="0" w:space="0" w:color="auto"/>
        <w:bottom w:val="none" w:sz="0" w:space="0" w:color="auto"/>
        <w:right w:val="none" w:sz="0" w:space="0" w:color="auto"/>
      </w:divBdr>
      <w:divsChild>
        <w:div w:id="1681807331">
          <w:marLeft w:val="0"/>
          <w:marRight w:val="0"/>
          <w:marTop w:val="0"/>
          <w:marBottom w:val="0"/>
          <w:divBdr>
            <w:top w:val="none" w:sz="0" w:space="0" w:color="auto"/>
            <w:left w:val="none" w:sz="0" w:space="0" w:color="auto"/>
            <w:bottom w:val="none" w:sz="0" w:space="0" w:color="auto"/>
            <w:right w:val="none" w:sz="0" w:space="0" w:color="auto"/>
          </w:divBdr>
          <w:divsChild>
            <w:div w:id="2108039546">
              <w:marLeft w:val="0"/>
              <w:marRight w:val="0"/>
              <w:marTop w:val="0"/>
              <w:marBottom w:val="0"/>
              <w:divBdr>
                <w:top w:val="none" w:sz="0" w:space="0" w:color="auto"/>
                <w:left w:val="none" w:sz="0" w:space="0" w:color="auto"/>
                <w:bottom w:val="none" w:sz="0" w:space="0" w:color="auto"/>
                <w:right w:val="none" w:sz="0" w:space="0" w:color="auto"/>
              </w:divBdr>
              <w:divsChild>
                <w:div w:id="1559366893">
                  <w:marLeft w:val="0"/>
                  <w:marRight w:val="0"/>
                  <w:marTop w:val="75"/>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40761931">
                          <w:marLeft w:val="0"/>
                          <w:marRight w:val="0"/>
                          <w:marTop w:val="150"/>
                          <w:marBottom w:val="150"/>
                          <w:divBdr>
                            <w:top w:val="none" w:sz="0" w:space="0" w:color="auto"/>
                            <w:left w:val="none" w:sz="0" w:space="0" w:color="auto"/>
                            <w:bottom w:val="none" w:sz="0" w:space="0" w:color="auto"/>
                            <w:right w:val="none" w:sz="0" w:space="0" w:color="auto"/>
                          </w:divBdr>
                          <w:divsChild>
                            <w:div w:id="1885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a.gov.uk/support/hlta/professstandard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sted.gov.uk/Ofsted-home/Publications-and-research/Browse-all-by/Government-and-community/Governance/Excellence-in-Cities-and-Education-Action-Zones-management-and-impact/(language)/eng-GB" TargetMode="External"/><Relationship Id="rId5" Type="http://schemas.openxmlformats.org/officeDocument/2006/relationships/webSettings" Target="webSettings.xml"/><Relationship Id="rId10" Type="http://schemas.openxmlformats.org/officeDocument/2006/relationships/hyperlink" Target="http://ofsted.gov.uk/Ofsted-home/Publications-and-research/Browse-all-by/Government-and-community/Governance/Excellence-in-Cities-and-Education-Action-Zones-management-and-impact/(language)/eng-GB" TargetMode="External"/><Relationship Id="rId4" Type="http://schemas.openxmlformats.org/officeDocument/2006/relationships/settings" Target="settings.xml"/><Relationship Id="rId9" Type="http://schemas.openxmlformats.org/officeDocument/2006/relationships/hyperlink" Target="http://www.cwdcouncil.org.uk/projects/earlyyea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DE70-D3CB-49A1-B89B-52BFE2C2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11532</Words>
  <Characters>65737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ne9</cp:lastModifiedBy>
  <cp:revision>2</cp:revision>
  <cp:lastPrinted>2009-02-20T15:27:00Z</cp:lastPrinted>
  <dcterms:created xsi:type="dcterms:W3CDTF">2009-03-03T13:38:00Z</dcterms:created>
  <dcterms:modified xsi:type="dcterms:W3CDTF">2009-03-03T13:38:00Z</dcterms:modified>
</cp:coreProperties>
</file>